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F4C" w:rsidRPr="005D540E" w:rsidRDefault="00200958" w:rsidP="00D32D63">
      <w:pPr>
        <w:pBdr>
          <w:top w:val="single" w:sz="24" w:space="0" w:color="EAF1DD"/>
          <w:left w:val="single" w:sz="24" w:space="0" w:color="EAF1DD"/>
          <w:bottom w:val="single" w:sz="24" w:space="0" w:color="EAF1DD"/>
          <w:right w:val="single" w:sz="24" w:space="0" w:color="EAF1DD"/>
        </w:pBdr>
        <w:shd w:val="clear" w:color="auto" w:fill="EAF1DD"/>
        <w:spacing w:before="120" w:line="360" w:lineRule="auto"/>
        <w:jc w:val="both"/>
        <w:outlineLvl w:val="1"/>
        <w:rPr>
          <w:rFonts w:ascii="Calibri" w:hAnsi="Calibri" w:cs="Arial"/>
          <w:b/>
          <w:sz w:val="28"/>
          <w:szCs w:val="28"/>
          <w:u w:val="single"/>
        </w:rPr>
      </w:pPr>
      <w:r>
        <w:rPr>
          <w:rFonts w:ascii="Calibri" w:hAnsi="Calibri" w:cs="Arial"/>
          <w:b/>
          <w:caps/>
          <w:color w:val="006600"/>
          <w:spacing w:val="15"/>
          <w:sz w:val="28"/>
          <w:szCs w:val="28"/>
          <w:lang w:val="en-NZ" w:eastAsia="x-none"/>
        </w:rPr>
        <w:t>Coordinated Primary Options (CPO)</w:t>
      </w:r>
      <w:r w:rsidR="00D32D63">
        <w:rPr>
          <w:rFonts w:ascii="Calibri" w:hAnsi="Calibri" w:cs="Arial"/>
          <w:b/>
          <w:caps/>
          <w:color w:val="006600"/>
          <w:spacing w:val="15"/>
          <w:sz w:val="28"/>
          <w:szCs w:val="28"/>
          <w:lang w:val="en-NZ" w:eastAsia="x-none"/>
        </w:rPr>
        <w:t>: Orientation</w:t>
      </w:r>
    </w:p>
    <w:p w:rsidR="00D32D63" w:rsidRDefault="00D32D63" w:rsidP="002B1035">
      <w:pPr>
        <w:ind w:left="-142"/>
        <w:jc w:val="both"/>
        <w:rPr>
          <w:rFonts w:ascii="Calibri" w:hAnsi="Calibri" w:cs="Tahoma"/>
          <w:b/>
          <w:u w:val="single"/>
        </w:rPr>
      </w:pPr>
    </w:p>
    <w:p w:rsidR="002B1035" w:rsidRPr="008F0E03" w:rsidRDefault="002B1035" w:rsidP="002B1035">
      <w:pPr>
        <w:ind w:left="-142"/>
        <w:jc w:val="both"/>
        <w:rPr>
          <w:rFonts w:ascii="Calibri" w:hAnsi="Calibri" w:cs="Tahoma"/>
          <w:b/>
          <w:color w:val="006600"/>
        </w:rPr>
      </w:pPr>
      <w:r w:rsidRPr="008F0E03">
        <w:rPr>
          <w:rFonts w:ascii="Calibri" w:hAnsi="Calibri" w:cs="Tahoma"/>
          <w:b/>
          <w:color w:val="006600"/>
        </w:rPr>
        <w:t>Background</w:t>
      </w:r>
    </w:p>
    <w:p w:rsidR="00AA5907" w:rsidRDefault="00AA5907" w:rsidP="008F0E03">
      <w:pPr>
        <w:spacing w:before="120" w:line="276" w:lineRule="auto"/>
        <w:ind w:left="-142"/>
        <w:jc w:val="both"/>
        <w:rPr>
          <w:rFonts w:ascii="Calibri" w:eastAsia="MS Mincho" w:hAnsi="Calibri" w:cs="Calibri"/>
          <w:sz w:val="22"/>
          <w:szCs w:val="22"/>
          <w:lang w:eastAsia="ja-JP"/>
        </w:rPr>
      </w:pPr>
      <w:r w:rsidRPr="00F86ACF">
        <w:rPr>
          <w:rFonts w:ascii="Calibri" w:hAnsi="Calibri" w:cs="Tahoma"/>
          <w:sz w:val="22"/>
          <w:szCs w:val="22"/>
        </w:rPr>
        <w:t>Coordinated Primary Option</w:t>
      </w:r>
      <w:bookmarkStart w:id="0" w:name="_GoBack"/>
      <w:bookmarkEnd w:id="0"/>
      <w:r w:rsidRPr="00F86ACF">
        <w:rPr>
          <w:rFonts w:ascii="Calibri" w:hAnsi="Calibri" w:cs="Tahoma"/>
          <w:sz w:val="22"/>
          <w:szCs w:val="22"/>
        </w:rPr>
        <w:t xml:space="preserve">s (CPO) </w:t>
      </w:r>
      <w:r w:rsidRPr="00B9203D">
        <w:rPr>
          <w:rFonts w:ascii="Calibri" w:eastAsia="MS Mincho" w:hAnsi="Calibri" w:cs="Calibri"/>
          <w:sz w:val="22"/>
          <w:szCs w:val="22"/>
          <w:lang w:eastAsia="ja-JP"/>
        </w:rPr>
        <w:t xml:space="preserve">is the delivery of </w:t>
      </w:r>
      <w:r>
        <w:rPr>
          <w:rFonts w:ascii="Calibri" w:eastAsia="MS Mincho" w:hAnsi="Calibri" w:cs="Calibri"/>
          <w:sz w:val="22"/>
          <w:szCs w:val="22"/>
          <w:lang w:eastAsia="ja-JP"/>
        </w:rPr>
        <w:t>services</w:t>
      </w:r>
      <w:r w:rsidRPr="00B9203D">
        <w:rPr>
          <w:rFonts w:ascii="Calibri" w:eastAsia="MS Mincho" w:hAnsi="Calibri" w:cs="Calibri"/>
          <w:sz w:val="22"/>
          <w:szCs w:val="22"/>
          <w:lang w:eastAsia="ja-JP"/>
        </w:rPr>
        <w:t xml:space="preserve"> by recognised health professiona</w:t>
      </w:r>
      <w:r>
        <w:rPr>
          <w:rFonts w:ascii="Calibri" w:eastAsia="MS Mincho" w:hAnsi="Calibri" w:cs="Calibri"/>
          <w:sz w:val="22"/>
          <w:szCs w:val="22"/>
          <w:lang w:eastAsia="ja-JP"/>
        </w:rPr>
        <w:t>l</w:t>
      </w:r>
      <w:r w:rsidRPr="00B9203D">
        <w:rPr>
          <w:rFonts w:ascii="Calibri" w:eastAsia="MS Mincho" w:hAnsi="Calibri" w:cs="Calibri"/>
          <w:sz w:val="22"/>
          <w:szCs w:val="22"/>
          <w:lang w:eastAsia="ja-JP"/>
        </w:rPr>
        <w:t>s within a primary care or community care setting</w:t>
      </w:r>
      <w:r>
        <w:rPr>
          <w:rFonts w:ascii="Calibri" w:eastAsia="MS Mincho" w:hAnsi="Calibri" w:cs="Calibri"/>
          <w:sz w:val="22"/>
          <w:szCs w:val="22"/>
          <w:lang w:eastAsia="ja-JP"/>
        </w:rPr>
        <w:t xml:space="preserve">s. </w:t>
      </w:r>
      <w:r>
        <w:rPr>
          <w:rFonts w:asciiTheme="minorHAnsi" w:eastAsia="MS Mincho" w:hAnsiTheme="minorHAnsi" w:cstheme="minorHAnsi"/>
          <w:sz w:val="22"/>
          <w:szCs w:val="22"/>
          <w:lang w:eastAsia="ja-JP"/>
        </w:rPr>
        <w:t xml:space="preserve">These services would </w:t>
      </w:r>
      <w:r w:rsidRPr="0053578D">
        <w:rPr>
          <w:rFonts w:asciiTheme="minorHAnsi" w:eastAsia="MS Mincho" w:hAnsiTheme="minorHAnsi" w:cstheme="minorHAnsi"/>
          <w:sz w:val="22"/>
          <w:szCs w:val="22"/>
          <w:lang w:eastAsia="ja-JP"/>
        </w:rPr>
        <w:t>otherwise have been delivered by a secondary</w:t>
      </w:r>
      <w:r>
        <w:rPr>
          <w:rFonts w:asciiTheme="minorHAnsi" w:eastAsia="MS Mincho" w:hAnsiTheme="minorHAnsi" w:cstheme="minorHAnsi"/>
          <w:sz w:val="22"/>
          <w:szCs w:val="22"/>
          <w:lang w:eastAsia="ja-JP"/>
        </w:rPr>
        <w:t xml:space="preserve"> </w:t>
      </w:r>
      <w:r w:rsidRPr="0053578D">
        <w:rPr>
          <w:rFonts w:asciiTheme="minorHAnsi" w:eastAsia="MS Mincho" w:hAnsiTheme="minorHAnsi" w:cstheme="minorHAnsi"/>
          <w:sz w:val="22"/>
          <w:szCs w:val="22"/>
          <w:lang w:eastAsia="ja-JP"/>
        </w:rPr>
        <w:t>hospital</w:t>
      </w:r>
      <w:r>
        <w:rPr>
          <w:rFonts w:asciiTheme="minorHAnsi" w:eastAsia="MS Mincho" w:hAnsiTheme="minorHAnsi" w:cstheme="minorHAnsi"/>
          <w:sz w:val="22"/>
          <w:szCs w:val="22"/>
          <w:lang w:eastAsia="ja-JP"/>
        </w:rPr>
        <w:t>-</w:t>
      </w:r>
      <w:r w:rsidRPr="0053578D">
        <w:rPr>
          <w:rFonts w:asciiTheme="minorHAnsi" w:eastAsia="MS Mincho" w:hAnsiTheme="minorHAnsi" w:cstheme="minorHAnsi"/>
          <w:sz w:val="22"/>
          <w:szCs w:val="22"/>
          <w:lang w:eastAsia="ja-JP"/>
        </w:rPr>
        <w:t xml:space="preserve">based service </w:t>
      </w:r>
      <w:r>
        <w:rPr>
          <w:rFonts w:asciiTheme="minorHAnsi" w:eastAsia="MS Mincho" w:hAnsiTheme="minorHAnsi" w:cstheme="minorHAnsi"/>
          <w:sz w:val="22"/>
          <w:szCs w:val="22"/>
          <w:lang w:eastAsia="ja-JP"/>
        </w:rPr>
        <w:t>including</w:t>
      </w:r>
      <w:r w:rsidRPr="0053578D">
        <w:rPr>
          <w:rFonts w:asciiTheme="minorHAnsi" w:eastAsia="MS Mincho" w:hAnsiTheme="minorHAnsi" w:cstheme="minorHAnsi"/>
          <w:sz w:val="22"/>
          <w:szCs w:val="22"/>
          <w:lang w:eastAsia="ja-JP"/>
        </w:rPr>
        <w:t xml:space="preserve"> outpatient services, ED services and in</w:t>
      </w:r>
      <w:r>
        <w:rPr>
          <w:rFonts w:asciiTheme="minorHAnsi" w:eastAsia="MS Mincho" w:hAnsiTheme="minorHAnsi" w:cstheme="minorHAnsi"/>
          <w:sz w:val="22"/>
          <w:szCs w:val="22"/>
          <w:lang w:eastAsia="ja-JP"/>
        </w:rPr>
        <w:t>-</w:t>
      </w:r>
      <w:r w:rsidRPr="0053578D">
        <w:rPr>
          <w:rFonts w:asciiTheme="minorHAnsi" w:eastAsia="MS Mincho" w:hAnsiTheme="minorHAnsi" w:cstheme="minorHAnsi"/>
          <w:sz w:val="22"/>
          <w:szCs w:val="22"/>
          <w:lang w:eastAsia="ja-JP"/>
        </w:rPr>
        <w:t>patient</w:t>
      </w:r>
      <w:r>
        <w:rPr>
          <w:rFonts w:asciiTheme="minorHAnsi" w:eastAsia="MS Mincho" w:hAnsiTheme="minorHAnsi" w:cstheme="minorHAnsi"/>
          <w:sz w:val="22"/>
          <w:szCs w:val="22"/>
          <w:lang w:eastAsia="ja-JP"/>
        </w:rPr>
        <w:t xml:space="preserve"> </w:t>
      </w:r>
      <w:r w:rsidRPr="0053578D">
        <w:rPr>
          <w:rFonts w:asciiTheme="minorHAnsi" w:eastAsia="MS Mincho" w:hAnsiTheme="minorHAnsi" w:cstheme="minorHAnsi"/>
          <w:sz w:val="22"/>
          <w:szCs w:val="22"/>
          <w:lang w:eastAsia="ja-JP"/>
        </w:rPr>
        <w:t>services</w:t>
      </w:r>
      <w:r>
        <w:rPr>
          <w:rFonts w:asciiTheme="minorHAnsi" w:eastAsia="MS Mincho" w:hAnsiTheme="minorHAnsi" w:cstheme="minorHAnsi"/>
          <w:sz w:val="22"/>
          <w:szCs w:val="22"/>
          <w:lang w:eastAsia="ja-JP"/>
        </w:rPr>
        <w:t>.</w:t>
      </w:r>
      <w:r w:rsidRPr="00B9203D">
        <w:rPr>
          <w:rFonts w:ascii="Calibri" w:eastAsia="MS Mincho" w:hAnsi="Calibri" w:cs="Calibri"/>
          <w:sz w:val="22"/>
          <w:szCs w:val="22"/>
          <w:lang w:eastAsia="ja-JP"/>
        </w:rPr>
        <w:t xml:space="preserve"> </w:t>
      </w:r>
    </w:p>
    <w:p w:rsidR="00CC7663" w:rsidRPr="00F86ACF" w:rsidRDefault="00CC7663" w:rsidP="008F0E03">
      <w:pPr>
        <w:spacing w:line="276" w:lineRule="auto"/>
        <w:ind w:left="-142"/>
        <w:jc w:val="both"/>
        <w:rPr>
          <w:rFonts w:ascii="Calibri" w:hAnsi="Calibri" w:cs="Tahoma"/>
          <w:sz w:val="22"/>
          <w:szCs w:val="22"/>
        </w:rPr>
      </w:pPr>
    </w:p>
    <w:p w:rsidR="00247C70" w:rsidRPr="00247C70" w:rsidRDefault="00247C70" w:rsidP="008F0E03">
      <w:pPr>
        <w:spacing w:line="276" w:lineRule="auto"/>
        <w:ind w:left="-142"/>
        <w:jc w:val="both"/>
        <w:rPr>
          <w:rFonts w:asciiTheme="minorHAnsi" w:hAnsiTheme="minorHAnsi" w:cstheme="minorHAnsi"/>
          <w:sz w:val="22"/>
          <w:szCs w:val="22"/>
        </w:rPr>
      </w:pPr>
      <w:r w:rsidRPr="00247C70">
        <w:rPr>
          <w:rFonts w:asciiTheme="minorHAnsi" w:hAnsiTheme="minorHAnsi" w:cstheme="minorHAnsi"/>
          <w:sz w:val="22"/>
          <w:szCs w:val="22"/>
        </w:rPr>
        <w:t xml:space="preserve">CPO was established in 2003 to address/reduce increasing acute hospital presentations and admissions as an initiative to provide alternative management options in primary care. CPO is not dependent on a patient being enrolled with a practice, meaning that enrolment does not dictate where patients access the service and removes any cost barrier for the patient. The service skills can then be optimally utilised within primary care e.g. accident and medical centers or with clinicians with advanced skill levels e.g. skin cancer removal. </w:t>
      </w:r>
    </w:p>
    <w:p w:rsidR="00247C70" w:rsidRDefault="00247C70" w:rsidP="008F0E03">
      <w:pPr>
        <w:spacing w:line="276" w:lineRule="auto"/>
        <w:ind w:left="-142"/>
        <w:jc w:val="both"/>
        <w:rPr>
          <w:rFonts w:ascii="Calibri" w:hAnsi="Calibri" w:cs="Tahoma"/>
          <w:sz w:val="22"/>
          <w:szCs w:val="22"/>
        </w:rPr>
      </w:pPr>
    </w:p>
    <w:p w:rsidR="00CC7663" w:rsidRPr="00F86ACF" w:rsidRDefault="00CC7663" w:rsidP="008F0E03">
      <w:pPr>
        <w:spacing w:line="276" w:lineRule="auto"/>
        <w:ind w:left="-142"/>
        <w:jc w:val="both"/>
        <w:rPr>
          <w:rFonts w:ascii="Calibri" w:hAnsi="Calibri" w:cs="Tahoma"/>
          <w:sz w:val="22"/>
          <w:szCs w:val="22"/>
        </w:rPr>
      </w:pPr>
      <w:r w:rsidRPr="00F86ACF">
        <w:rPr>
          <w:rFonts w:ascii="Calibri" w:hAnsi="Calibri" w:cs="Tahoma"/>
          <w:sz w:val="22"/>
          <w:szCs w:val="22"/>
        </w:rPr>
        <w:t xml:space="preserve">This programme operates under the guidance of the Medical Advisor, </w:t>
      </w:r>
      <w:r w:rsidR="00CA5E90">
        <w:rPr>
          <w:rFonts w:ascii="Calibri" w:hAnsi="Calibri" w:cs="Tahoma"/>
          <w:sz w:val="22"/>
          <w:szCs w:val="22"/>
        </w:rPr>
        <w:t xml:space="preserve">Clinical </w:t>
      </w:r>
      <w:r w:rsidR="00200958">
        <w:rPr>
          <w:rFonts w:ascii="Calibri" w:hAnsi="Calibri" w:cs="Tahoma"/>
          <w:sz w:val="22"/>
          <w:szCs w:val="22"/>
        </w:rPr>
        <w:t xml:space="preserve">Programme </w:t>
      </w:r>
      <w:r w:rsidR="00CA5E90">
        <w:rPr>
          <w:rFonts w:ascii="Calibri" w:hAnsi="Calibri" w:cs="Tahoma"/>
          <w:sz w:val="22"/>
          <w:szCs w:val="22"/>
        </w:rPr>
        <w:t>Coordinator</w:t>
      </w:r>
      <w:r>
        <w:rPr>
          <w:rFonts w:ascii="Calibri" w:hAnsi="Calibri" w:cs="Tahoma"/>
          <w:sz w:val="22"/>
          <w:szCs w:val="22"/>
        </w:rPr>
        <w:t xml:space="preserve"> </w:t>
      </w:r>
      <w:r w:rsidRPr="00F86ACF">
        <w:rPr>
          <w:rFonts w:ascii="Calibri" w:hAnsi="Calibri" w:cs="Tahoma"/>
          <w:sz w:val="22"/>
          <w:szCs w:val="22"/>
        </w:rPr>
        <w:t xml:space="preserve">and CPO Steering Group which consist of HBDHB Planning and Performance, general practice representatives and </w:t>
      </w:r>
      <w:r w:rsidR="008F0E03">
        <w:rPr>
          <w:rFonts w:ascii="Calibri" w:hAnsi="Calibri" w:cs="Tahoma"/>
          <w:sz w:val="22"/>
          <w:szCs w:val="22"/>
        </w:rPr>
        <w:t>Health Hawke’s Bay (</w:t>
      </w:r>
      <w:r w:rsidRPr="00F86ACF">
        <w:rPr>
          <w:rFonts w:ascii="Calibri" w:hAnsi="Calibri" w:cs="Tahoma"/>
          <w:sz w:val="22"/>
          <w:szCs w:val="22"/>
        </w:rPr>
        <w:t>HHB</w:t>
      </w:r>
      <w:r w:rsidR="008F0E03">
        <w:rPr>
          <w:rFonts w:ascii="Calibri" w:hAnsi="Calibri" w:cs="Tahoma"/>
          <w:sz w:val="22"/>
          <w:szCs w:val="22"/>
        </w:rPr>
        <w:t>)</w:t>
      </w:r>
      <w:r w:rsidRPr="00F86ACF">
        <w:rPr>
          <w:rFonts w:ascii="Calibri" w:hAnsi="Calibri" w:cs="Tahoma"/>
          <w:sz w:val="22"/>
          <w:szCs w:val="22"/>
        </w:rPr>
        <w:t xml:space="preserve"> </w:t>
      </w:r>
      <w:r>
        <w:rPr>
          <w:rFonts w:ascii="Calibri" w:hAnsi="Calibri" w:cs="Tahoma"/>
          <w:sz w:val="22"/>
          <w:szCs w:val="22"/>
        </w:rPr>
        <w:t>management</w:t>
      </w:r>
      <w:r w:rsidR="008F0E03">
        <w:rPr>
          <w:rFonts w:ascii="Calibri" w:hAnsi="Calibri" w:cs="Tahoma"/>
          <w:sz w:val="22"/>
          <w:szCs w:val="22"/>
        </w:rPr>
        <w:t>.</w:t>
      </w:r>
    </w:p>
    <w:p w:rsidR="00CC7663" w:rsidRPr="00F86ACF" w:rsidRDefault="00CC7663" w:rsidP="008F0E03">
      <w:pPr>
        <w:spacing w:line="276" w:lineRule="auto"/>
        <w:ind w:left="-142"/>
        <w:jc w:val="both"/>
        <w:rPr>
          <w:rFonts w:ascii="Calibri" w:hAnsi="Calibri" w:cs="Tahoma"/>
          <w:sz w:val="22"/>
          <w:szCs w:val="22"/>
        </w:rPr>
      </w:pPr>
    </w:p>
    <w:p w:rsidR="00247C70" w:rsidRPr="00247C70" w:rsidRDefault="00247C70" w:rsidP="008F0E03">
      <w:pPr>
        <w:spacing w:line="276" w:lineRule="auto"/>
        <w:ind w:hanging="142"/>
        <w:rPr>
          <w:rFonts w:asciiTheme="minorHAnsi" w:hAnsiTheme="minorHAnsi" w:cstheme="minorHAnsi"/>
          <w:sz w:val="22"/>
          <w:szCs w:val="22"/>
        </w:rPr>
      </w:pPr>
      <w:r w:rsidRPr="00247C70">
        <w:rPr>
          <w:rFonts w:asciiTheme="minorHAnsi" w:hAnsiTheme="minorHAnsi" w:cstheme="minorHAnsi"/>
          <w:sz w:val="22"/>
          <w:szCs w:val="22"/>
        </w:rPr>
        <w:t xml:space="preserve">The intent of CPO </w:t>
      </w:r>
      <w:r w:rsidR="00EC5BB2">
        <w:rPr>
          <w:rFonts w:asciiTheme="minorHAnsi" w:hAnsiTheme="minorHAnsi" w:cstheme="minorHAnsi"/>
          <w:sz w:val="22"/>
          <w:szCs w:val="22"/>
        </w:rPr>
        <w:t>services are</w:t>
      </w:r>
      <w:r w:rsidRPr="00247C70">
        <w:rPr>
          <w:rFonts w:asciiTheme="minorHAnsi" w:hAnsiTheme="minorHAnsi" w:cstheme="minorHAnsi"/>
          <w:sz w:val="22"/>
          <w:szCs w:val="22"/>
        </w:rPr>
        <w:t>:</w:t>
      </w:r>
    </w:p>
    <w:p w:rsidR="00EC5BB2" w:rsidRPr="00EC5BB2" w:rsidRDefault="00EC5BB2" w:rsidP="008F0E03">
      <w:pPr>
        <w:numPr>
          <w:ilvl w:val="0"/>
          <w:numId w:val="45"/>
        </w:numPr>
        <w:spacing w:line="276" w:lineRule="auto"/>
        <w:jc w:val="both"/>
        <w:rPr>
          <w:rFonts w:asciiTheme="minorHAnsi" w:hAnsiTheme="minorHAnsi" w:cstheme="minorHAnsi"/>
          <w:sz w:val="22"/>
          <w:szCs w:val="22"/>
        </w:rPr>
      </w:pPr>
      <w:r w:rsidRPr="00EC5BB2">
        <w:rPr>
          <w:rFonts w:asciiTheme="minorHAnsi" w:hAnsiTheme="minorHAnsi" w:cstheme="minorHAnsi"/>
          <w:sz w:val="22"/>
          <w:szCs w:val="22"/>
        </w:rPr>
        <w:t>A primary care led programme – enabling primary care teams to access community based services, offering alternati</w:t>
      </w:r>
      <w:r w:rsidR="008F0E03">
        <w:rPr>
          <w:rFonts w:asciiTheme="minorHAnsi" w:hAnsiTheme="minorHAnsi" w:cstheme="minorHAnsi"/>
          <w:sz w:val="22"/>
          <w:szCs w:val="22"/>
        </w:rPr>
        <w:t>ves to acute hospital admission</w:t>
      </w:r>
    </w:p>
    <w:p w:rsidR="00EC5BB2" w:rsidRPr="00EC5BB2" w:rsidRDefault="00EC5BB2" w:rsidP="008F0E03">
      <w:pPr>
        <w:pStyle w:val="ListParagraph"/>
        <w:numPr>
          <w:ilvl w:val="0"/>
          <w:numId w:val="45"/>
        </w:numPr>
        <w:spacing w:after="160" w:line="276" w:lineRule="auto"/>
        <w:rPr>
          <w:rFonts w:asciiTheme="minorHAnsi" w:hAnsiTheme="minorHAnsi" w:cstheme="minorHAnsi"/>
          <w:sz w:val="22"/>
          <w:szCs w:val="22"/>
        </w:rPr>
      </w:pPr>
      <w:r w:rsidRPr="00EC5BB2">
        <w:rPr>
          <w:rFonts w:asciiTheme="minorHAnsi" w:hAnsiTheme="minorHAnsi" w:cstheme="minorHAnsi"/>
          <w:sz w:val="22"/>
          <w:szCs w:val="22"/>
        </w:rPr>
        <w:t>Provide services closer to home</w:t>
      </w:r>
    </w:p>
    <w:p w:rsidR="00EC5BB2" w:rsidRPr="00EC5BB2" w:rsidRDefault="00EC5BB2" w:rsidP="008F0E03">
      <w:pPr>
        <w:pStyle w:val="ListParagraph"/>
        <w:numPr>
          <w:ilvl w:val="0"/>
          <w:numId w:val="45"/>
        </w:numPr>
        <w:spacing w:after="160" w:line="276" w:lineRule="auto"/>
        <w:rPr>
          <w:rFonts w:asciiTheme="minorHAnsi" w:hAnsiTheme="minorHAnsi" w:cstheme="minorHAnsi"/>
          <w:sz w:val="22"/>
          <w:szCs w:val="22"/>
        </w:rPr>
      </w:pPr>
      <w:r w:rsidRPr="00EC5BB2">
        <w:rPr>
          <w:rFonts w:asciiTheme="minorHAnsi" w:hAnsiTheme="minorHAnsi" w:cstheme="minorHAnsi"/>
          <w:sz w:val="22"/>
          <w:szCs w:val="22"/>
        </w:rPr>
        <w:t xml:space="preserve">Reduce acute presentation and hospitalisation </w:t>
      </w:r>
    </w:p>
    <w:p w:rsidR="00EC5BB2" w:rsidRPr="00EC5BB2" w:rsidRDefault="00EC5BB2" w:rsidP="008F0E03">
      <w:pPr>
        <w:pStyle w:val="ListParagraph"/>
        <w:numPr>
          <w:ilvl w:val="0"/>
          <w:numId w:val="45"/>
        </w:numPr>
        <w:spacing w:after="160" w:line="276" w:lineRule="auto"/>
        <w:rPr>
          <w:rFonts w:asciiTheme="minorHAnsi" w:hAnsiTheme="minorHAnsi" w:cstheme="minorHAnsi"/>
          <w:sz w:val="22"/>
          <w:szCs w:val="22"/>
        </w:rPr>
      </w:pPr>
      <w:r w:rsidRPr="00EC5BB2">
        <w:rPr>
          <w:rFonts w:asciiTheme="minorHAnsi" w:hAnsiTheme="minorHAnsi" w:cstheme="minorHAnsi"/>
          <w:sz w:val="22"/>
          <w:szCs w:val="22"/>
        </w:rPr>
        <w:t xml:space="preserve">Link patients back to primary care </w:t>
      </w:r>
    </w:p>
    <w:p w:rsidR="00E113F9" w:rsidRPr="00247C70" w:rsidRDefault="00E113F9" w:rsidP="008F0E03">
      <w:pPr>
        <w:spacing w:line="276" w:lineRule="auto"/>
        <w:jc w:val="both"/>
        <w:rPr>
          <w:rFonts w:ascii="Calibri" w:hAnsi="Calibri" w:cs="Arial"/>
          <w:sz w:val="22"/>
          <w:szCs w:val="22"/>
        </w:rPr>
      </w:pPr>
      <w:r w:rsidRPr="00247C70">
        <w:rPr>
          <w:rFonts w:ascii="Calibri" w:hAnsi="Calibri" w:cs="Arial"/>
          <w:sz w:val="22"/>
          <w:szCs w:val="22"/>
        </w:rPr>
        <w:t>A range of community diagnostic, therapeutic and logistic services are available at no cost (excluding the initial GP consultation) to the patient. Examples of these include:</w:t>
      </w:r>
    </w:p>
    <w:p w:rsidR="00E113F9" w:rsidRPr="00247C70" w:rsidRDefault="00E113F9" w:rsidP="008F0E03">
      <w:pPr>
        <w:spacing w:line="276" w:lineRule="auto"/>
        <w:jc w:val="both"/>
        <w:rPr>
          <w:rFonts w:ascii="Calibri" w:hAnsi="Calibri" w:cs="Arial"/>
          <w:sz w:val="22"/>
          <w:szCs w:val="22"/>
        </w:rPr>
      </w:pPr>
    </w:p>
    <w:p w:rsidR="00E113F9" w:rsidRPr="00247C70" w:rsidRDefault="00E113F9" w:rsidP="008F0E03">
      <w:pPr>
        <w:numPr>
          <w:ilvl w:val="0"/>
          <w:numId w:val="46"/>
        </w:numPr>
        <w:spacing w:line="276" w:lineRule="auto"/>
        <w:jc w:val="both"/>
        <w:rPr>
          <w:rFonts w:ascii="Calibri" w:hAnsi="Calibri" w:cs="Arial"/>
          <w:sz w:val="22"/>
          <w:szCs w:val="22"/>
        </w:rPr>
      </w:pPr>
      <w:r w:rsidRPr="00247C70">
        <w:rPr>
          <w:rFonts w:ascii="Calibri" w:hAnsi="Calibri" w:cs="Arial"/>
          <w:sz w:val="22"/>
          <w:szCs w:val="22"/>
        </w:rPr>
        <w:t xml:space="preserve">Diagnostic tests – ultrasound </w:t>
      </w:r>
    </w:p>
    <w:p w:rsidR="00E113F9" w:rsidRPr="00247C70" w:rsidRDefault="00E113F9" w:rsidP="008F0E03">
      <w:pPr>
        <w:numPr>
          <w:ilvl w:val="0"/>
          <w:numId w:val="46"/>
        </w:numPr>
        <w:spacing w:line="276" w:lineRule="auto"/>
        <w:jc w:val="both"/>
        <w:rPr>
          <w:rFonts w:ascii="Calibri" w:hAnsi="Calibri" w:cs="Arial"/>
          <w:sz w:val="22"/>
          <w:szCs w:val="22"/>
        </w:rPr>
      </w:pPr>
      <w:r w:rsidRPr="00247C70">
        <w:rPr>
          <w:rFonts w:ascii="Calibri" w:hAnsi="Calibri" w:cs="Arial"/>
          <w:sz w:val="22"/>
          <w:szCs w:val="22"/>
        </w:rPr>
        <w:lastRenderedPageBreak/>
        <w:t>Home vis</w:t>
      </w:r>
      <w:r w:rsidR="008F0E03">
        <w:rPr>
          <w:rFonts w:ascii="Calibri" w:hAnsi="Calibri" w:cs="Arial"/>
          <w:sz w:val="22"/>
          <w:szCs w:val="22"/>
        </w:rPr>
        <w:t>its by GP and/or practice nurse</w:t>
      </w:r>
    </w:p>
    <w:p w:rsidR="00E113F9" w:rsidRPr="00247C70" w:rsidRDefault="008F0E03" w:rsidP="008F0E03">
      <w:pPr>
        <w:numPr>
          <w:ilvl w:val="0"/>
          <w:numId w:val="46"/>
        </w:numPr>
        <w:spacing w:line="276" w:lineRule="auto"/>
        <w:jc w:val="both"/>
        <w:rPr>
          <w:rFonts w:ascii="Calibri" w:hAnsi="Calibri" w:cs="Arial"/>
          <w:sz w:val="22"/>
          <w:szCs w:val="22"/>
        </w:rPr>
      </w:pPr>
      <w:r>
        <w:rPr>
          <w:rFonts w:ascii="Calibri" w:hAnsi="Calibri" w:cs="Arial"/>
          <w:sz w:val="22"/>
          <w:szCs w:val="22"/>
        </w:rPr>
        <w:t>Follow-</w:t>
      </w:r>
      <w:r w:rsidR="00E113F9" w:rsidRPr="00247C70">
        <w:rPr>
          <w:rFonts w:ascii="Calibri" w:hAnsi="Calibri" w:cs="Arial"/>
          <w:sz w:val="22"/>
          <w:szCs w:val="22"/>
        </w:rPr>
        <w:t>up an</w:t>
      </w:r>
      <w:r>
        <w:rPr>
          <w:rFonts w:ascii="Calibri" w:hAnsi="Calibri" w:cs="Arial"/>
          <w:sz w:val="22"/>
          <w:szCs w:val="22"/>
        </w:rPr>
        <w:t>d return visits to GP locations</w:t>
      </w:r>
    </w:p>
    <w:p w:rsidR="00E113F9" w:rsidRPr="00247C70" w:rsidRDefault="00E113F9" w:rsidP="008F0E03">
      <w:pPr>
        <w:numPr>
          <w:ilvl w:val="0"/>
          <w:numId w:val="46"/>
        </w:numPr>
        <w:spacing w:line="276" w:lineRule="auto"/>
        <w:jc w:val="both"/>
        <w:rPr>
          <w:rFonts w:ascii="Calibri" w:hAnsi="Calibri" w:cs="Arial"/>
          <w:sz w:val="22"/>
          <w:szCs w:val="22"/>
        </w:rPr>
      </w:pPr>
      <w:r w:rsidRPr="00247C70">
        <w:rPr>
          <w:rFonts w:ascii="Calibri" w:hAnsi="Calibri" w:cs="Arial"/>
          <w:sz w:val="22"/>
          <w:szCs w:val="22"/>
        </w:rPr>
        <w:t>Transportation</w:t>
      </w:r>
    </w:p>
    <w:p w:rsidR="00E113F9" w:rsidRPr="00247C70" w:rsidRDefault="00E113F9" w:rsidP="008F0E03">
      <w:pPr>
        <w:numPr>
          <w:ilvl w:val="0"/>
          <w:numId w:val="46"/>
        </w:numPr>
        <w:spacing w:line="276" w:lineRule="auto"/>
        <w:jc w:val="both"/>
        <w:rPr>
          <w:rFonts w:ascii="Calibri" w:hAnsi="Calibri" w:cs="Arial"/>
          <w:sz w:val="22"/>
          <w:szCs w:val="22"/>
        </w:rPr>
      </w:pPr>
      <w:r w:rsidRPr="00247C70">
        <w:rPr>
          <w:rFonts w:ascii="Calibri" w:hAnsi="Calibri" w:cs="Arial"/>
          <w:sz w:val="22"/>
          <w:szCs w:val="22"/>
        </w:rPr>
        <w:t xml:space="preserve">Age Related Residential Care Facility </w:t>
      </w:r>
    </w:p>
    <w:p w:rsidR="00E113F9" w:rsidRPr="00247C70" w:rsidRDefault="00E113F9" w:rsidP="008F0E03">
      <w:pPr>
        <w:numPr>
          <w:ilvl w:val="0"/>
          <w:numId w:val="46"/>
        </w:numPr>
        <w:spacing w:line="276" w:lineRule="auto"/>
        <w:jc w:val="both"/>
        <w:rPr>
          <w:rFonts w:ascii="Calibri" w:hAnsi="Calibri" w:cs="Arial"/>
          <w:sz w:val="22"/>
          <w:szCs w:val="22"/>
        </w:rPr>
      </w:pPr>
      <w:r w:rsidRPr="00247C70">
        <w:rPr>
          <w:rFonts w:ascii="Calibri" w:hAnsi="Calibri" w:cs="Arial"/>
          <w:sz w:val="22"/>
          <w:szCs w:val="22"/>
        </w:rPr>
        <w:t>Community IV therapy</w:t>
      </w:r>
    </w:p>
    <w:p w:rsidR="00E113F9" w:rsidRPr="00247C70" w:rsidRDefault="008F0E03" w:rsidP="008F0E03">
      <w:pPr>
        <w:numPr>
          <w:ilvl w:val="0"/>
          <w:numId w:val="46"/>
        </w:numPr>
        <w:spacing w:line="276" w:lineRule="auto"/>
        <w:jc w:val="both"/>
        <w:rPr>
          <w:rFonts w:ascii="Calibri" w:hAnsi="Calibri" w:cs="Arial"/>
          <w:sz w:val="22"/>
          <w:szCs w:val="22"/>
        </w:rPr>
      </w:pPr>
      <w:r>
        <w:rPr>
          <w:rFonts w:ascii="Calibri" w:hAnsi="Calibri" w:cs="Arial"/>
          <w:sz w:val="22"/>
          <w:szCs w:val="22"/>
        </w:rPr>
        <w:t>Access to m</w:t>
      </w:r>
      <w:r w:rsidR="00E113F9" w:rsidRPr="00247C70">
        <w:rPr>
          <w:rFonts w:ascii="Calibri" w:hAnsi="Calibri" w:cs="Arial"/>
          <w:sz w:val="22"/>
          <w:szCs w:val="22"/>
        </w:rPr>
        <w:t xml:space="preserve">edications </w:t>
      </w:r>
    </w:p>
    <w:p w:rsidR="002B1035" w:rsidRDefault="002B1035" w:rsidP="002B1035">
      <w:pPr>
        <w:ind w:left="-142"/>
        <w:jc w:val="both"/>
        <w:rPr>
          <w:rFonts w:ascii="Calibri" w:hAnsi="Calibri" w:cs="Tahoma"/>
          <w:sz w:val="22"/>
          <w:szCs w:val="22"/>
        </w:rPr>
      </w:pPr>
    </w:p>
    <w:p w:rsidR="00622B91" w:rsidRPr="008F0E03" w:rsidRDefault="00622B91" w:rsidP="008F0E03">
      <w:pPr>
        <w:spacing w:line="276" w:lineRule="auto"/>
        <w:ind w:left="-142"/>
        <w:jc w:val="both"/>
        <w:rPr>
          <w:rFonts w:asciiTheme="minorHAnsi" w:hAnsiTheme="minorHAnsi" w:cstheme="minorHAnsi"/>
          <w:sz w:val="22"/>
          <w:szCs w:val="22"/>
          <w:u w:val="single"/>
        </w:rPr>
      </w:pPr>
      <w:r w:rsidRPr="008F0E03">
        <w:rPr>
          <w:rFonts w:asciiTheme="minorHAnsi" w:hAnsiTheme="minorHAnsi" w:cstheme="minorHAnsi"/>
          <w:sz w:val="22"/>
          <w:szCs w:val="22"/>
          <w:u w:val="single"/>
        </w:rPr>
        <w:t xml:space="preserve">CPO Programmes </w:t>
      </w:r>
    </w:p>
    <w:p w:rsidR="00622B91" w:rsidRPr="008F0E03" w:rsidRDefault="00622B91" w:rsidP="008F0E03">
      <w:pPr>
        <w:pStyle w:val="ListParagraph"/>
        <w:numPr>
          <w:ilvl w:val="0"/>
          <w:numId w:val="37"/>
        </w:numPr>
        <w:spacing w:line="276" w:lineRule="auto"/>
        <w:jc w:val="both"/>
        <w:rPr>
          <w:rFonts w:asciiTheme="minorHAnsi" w:hAnsiTheme="minorHAnsi" w:cstheme="minorHAnsi"/>
          <w:sz w:val="22"/>
          <w:szCs w:val="22"/>
        </w:rPr>
      </w:pPr>
      <w:r w:rsidRPr="008F0E03">
        <w:rPr>
          <w:rFonts w:asciiTheme="minorHAnsi" w:hAnsiTheme="minorHAnsi" w:cstheme="minorHAnsi"/>
          <w:sz w:val="22"/>
          <w:szCs w:val="22"/>
        </w:rPr>
        <w:t>Acute Care</w:t>
      </w:r>
    </w:p>
    <w:p w:rsidR="00622B91" w:rsidRPr="008F0E03" w:rsidRDefault="00622B91" w:rsidP="008F0E03">
      <w:pPr>
        <w:pStyle w:val="ListParagraph"/>
        <w:numPr>
          <w:ilvl w:val="1"/>
          <w:numId w:val="37"/>
        </w:numPr>
        <w:spacing w:line="276" w:lineRule="auto"/>
        <w:jc w:val="both"/>
        <w:rPr>
          <w:rFonts w:asciiTheme="minorHAnsi" w:hAnsiTheme="minorHAnsi" w:cstheme="minorHAnsi"/>
          <w:sz w:val="22"/>
          <w:szCs w:val="22"/>
        </w:rPr>
      </w:pPr>
      <w:r w:rsidRPr="008F0E03">
        <w:rPr>
          <w:rFonts w:asciiTheme="minorHAnsi" w:hAnsiTheme="minorHAnsi" w:cstheme="minorHAnsi"/>
          <w:sz w:val="22"/>
          <w:szCs w:val="22"/>
        </w:rPr>
        <w:t xml:space="preserve"> Cellulitis (Adult), Lower Limb DVT Suspected and Management, Tonsillitis, Pyelonephritis, Dehydration (Adult), Eczema (Child), </w:t>
      </w:r>
    </w:p>
    <w:p w:rsidR="00622B91" w:rsidRPr="008F0E03" w:rsidRDefault="00622B91" w:rsidP="008F0E03">
      <w:pPr>
        <w:pStyle w:val="ListParagraph"/>
        <w:numPr>
          <w:ilvl w:val="0"/>
          <w:numId w:val="37"/>
        </w:numPr>
        <w:spacing w:line="276" w:lineRule="auto"/>
        <w:jc w:val="both"/>
        <w:rPr>
          <w:rFonts w:asciiTheme="minorHAnsi" w:hAnsiTheme="minorHAnsi" w:cstheme="minorHAnsi"/>
          <w:sz w:val="22"/>
          <w:szCs w:val="22"/>
        </w:rPr>
      </w:pPr>
      <w:r w:rsidRPr="008F0E03">
        <w:rPr>
          <w:rFonts w:asciiTheme="minorHAnsi" w:hAnsiTheme="minorHAnsi" w:cstheme="minorHAnsi"/>
          <w:sz w:val="22"/>
          <w:szCs w:val="22"/>
        </w:rPr>
        <w:t>Hospital Discharge</w:t>
      </w:r>
    </w:p>
    <w:p w:rsidR="00622B91" w:rsidRPr="008F0E03" w:rsidRDefault="00622B91" w:rsidP="008F0E03">
      <w:pPr>
        <w:pStyle w:val="ListParagraph"/>
        <w:numPr>
          <w:ilvl w:val="0"/>
          <w:numId w:val="37"/>
        </w:numPr>
        <w:spacing w:line="276" w:lineRule="auto"/>
        <w:jc w:val="both"/>
        <w:rPr>
          <w:rFonts w:asciiTheme="minorHAnsi" w:hAnsiTheme="minorHAnsi" w:cstheme="minorHAnsi"/>
          <w:sz w:val="22"/>
          <w:szCs w:val="22"/>
        </w:rPr>
      </w:pPr>
      <w:r w:rsidRPr="008F0E03">
        <w:rPr>
          <w:rFonts w:asciiTheme="minorHAnsi" w:hAnsiTheme="minorHAnsi" w:cstheme="minorHAnsi"/>
          <w:sz w:val="22"/>
          <w:szCs w:val="22"/>
        </w:rPr>
        <w:t xml:space="preserve">High Cost Gynaecological and Contraception </w:t>
      </w:r>
    </w:p>
    <w:p w:rsidR="009270DB" w:rsidRPr="008F0E03" w:rsidRDefault="009270DB" w:rsidP="008F0E03">
      <w:pPr>
        <w:pStyle w:val="ListParagraph"/>
        <w:numPr>
          <w:ilvl w:val="1"/>
          <w:numId w:val="37"/>
        </w:numPr>
        <w:spacing w:line="276" w:lineRule="auto"/>
        <w:jc w:val="both"/>
        <w:rPr>
          <w:rFonts w:asciiTheme="minorHAnsi" w:hAnsiTheme="minorHAnsi" w:cstheme="minorHAnsi"/>
          <w:sz w:val="22"/>
          <w:szCs w:val="22"/>
        </w:rPr>
      </w:pPr>
      <w:r w:rsidRPr="008F0E03">
        <w:rPr>
          <w:rFonts w:asciiTheme="minorHAnsi" w:hAnsiTheme="minorHAnsi" w:cstheme="minorHAnsi"/>
          <w:sz w:val="22"/>
          <w:szCs w:val="22"/>
        </w:rPr>
        <w:t>Vasectomy</w:t>
      </w:r>
    </w:p>
    <w:p w:rsidR="00622B91" w:rsidRPr="008F0E03" w:rsidRDefault="00622B91" w:rsidP="008F0E03">
      <w:pPr>
        <w:pStyle w:val="ListParagraph"/>
        <w:numPr>
          <w:ilvl w:val="1"/>
          <w:numId w:val="37"/>
        </w:numPr>
        <w:spacing w:line="276" w:lineRule="auto"/>
        <w:jc w:val="both"/>
        <w:rPr>
          <w:rFonts w:asciiTheme="minorHAnsi" w:hAnsiTheme="minorHAnsi" w:cstheme="minorHAnsi"/>
          <w:sz w:val="22"/>
          <w:szCs w:val="22"/>
        </w:rPr>
      </w:pPr>
      <w:r w:rsidRPr="008F0E03">
        <w:rPr>
          <w:rFonts w:asciiTheme="minorHAnsi" w:hAnsiTheme="minorHAnsi" w:cstheme="minorHAnsi"/>
          <w:sz w:val="22"/>
          <w:szCs w:val="22"/>
        </w:rPr>
        <w:t>Ring Pessary</w:t>
      </w:r>
    </w:p>
    <w:p w:rsidR="00622B91" w:rsidRPr="008F0E03" w:rsidRDefault="00622B91" w:rsidP="008F0E03">
      <w:pPr>
        <w:pStyle w:val="ListParagraph"/>
        <w:numPr>
          <w:ilvl w:val="0"/>
          <w:numId w:val="37"/>
        </w:numPr>
        <w:spacing w:line="276" w:lineRule="auto"/>
        <w:jc w:val="both"/>
        <w:rPr>
          <w:rFonts w:asciiTheme="minorHAnsi" w:hAnsiTheme="minorHAnsi" w:cstheme="minorHAnsi"/>
          <w:sz w:val="22"/>
          <w:szCs w:val="22"/>
        </w:rPr>
      </w:pPr>
      <w:r w:rsidRPr="008F0E03">
        <w:rPr>
          <w:rFonts w:asciiTheme="minorHAnsi" w:hAnsiTheme="minorHAnsi" w:cstheme="minorHAnsi"/>
          <w:sz w:val="22"/>
          <w:szCs w:val="22"/>
        </w:rPr>
        <w:t>Skin Cancer Pathway</w:t>
      </w:r>
    </w:p>
    <w:p w:rsidR="00622B91" w:rsidRPr="008F0E03" w:rsidRDefault="00622B91" w:rsidP="008F0E03">
      <w:pPr>
        <w:pStyle w:val="ListParagraph"/>
        <w:numPr>
          <w:ilvl w:val="0"/>
          <w:numId w:val="37"/>
        </w:numPr>
        <w:spacing w:line="276" w:lineRule="auto"/>
        <w:jc w:val="both"/>
        <w:rPr>
          <w:rFonts w:asciiTheme="minorHAnsi" w:hAnsiTheme="minorHAnsi" w:cstheme="minorHAnsi"/>
          <w:sz w:val="22"/>
          <w:szCs w:val="22"/>
        </w:rPr>
      </w:pPr>
      <w:r w:rsidRPr="008F0E03">
        <w:rPr>
          <w:rFonts w:asciiTheme="minorHAnsi" w:hAnsiTheme="minorHAnsi" w:cstheme="minorHAnsi"/>
          <w:sz w:val="22"/>
          <w:szCs w:val="22"/>
        </w:rPr>
        <w:t>Sexual Health - Youth</w:t>
      </w:r>
    </w:p>
    <w:p w:rsidR="00622B91" w:rsidRPr="008F0E03" w:rsidRDefault="009270DB" w:rsidP="008F0E03">
      <w:pPr>
        <w:pStyle w:val="ListParagraph"/>
        <w:numPr>
          <w:ilvl w:val="0"/>
          <w:numId w:val="37"/>
        </w:numPr>
        <w:spacing w:line="276" w:lineRule="auto"/>
        <w:jc w:val="both"/>
        <w:rPr>
          <w:rFonts w:asciiTheme="minorHAnsi" w:hAnsiTheme="minorHAnsi" w:cstheme="minorHAnsi"/>
          <w:sz w:val="22"/>
          <w:szCs w:val="22"/>
        </w:rPr>
      </w:pPr>
      <w:r w:rsidRPr="008F0E03">
        <w:rPr>
          <w:rFonts w:asciiTheme="minorHAnsi" w:hAnsiTheme="minorHAnsi" w:cstheme="minorHAnsi"/>
          <w:sz w:val="22"/>
          <w:szCs w:val="22"/>
        </w:rPr>
        <w:t xml:space="preserve">LARC Pathway for </w:t>
      </w:r>
      <w:r w:rsidR="00622B91" w:rsidRPr="008F0E03">
        <w:rPr>
          <w:rFonts w:asciiTheme="minorHAnsi" w:hAnsiTheme="minorHAnsi" w:cstheme="minorHAnsi"/>
          <w:sz w:val="22"/>
          <w:szCs w:val="22"/>
        </w:rPr>
        <w:t>Mirena</w:t>
      </w:r>
      <w:r w:rsidRPr="008F0E03">
        <w:rPr>
          <w:rFonts w:asciiTheme="minorHAnsi" w:hAnsiTheme="minorHAnsi" w:cstheme="minorHAnsi"/>
          <w:sz w:val="22"/>
          <w:szCs w:val="22"/>
        </w:rPr>
        <w:t>/Jaydess</w:t>
      </w:r>
      <w:r w:rsidR="00CA5E90" w:rsidRPr="008F0E03">
        <w:rPr>
          <w:rFonts w:asciiTheme="minorHAnsi" w:hAnsiTheme="minorHAnsi" w:cstheme="minorHAnsi"/>
          <w:sz w:val="22"/>
          <w:szCs w:val="22"/>
        </w:rPr>
        <w:t xml:space="preserve"> for Menorrhagia</w:t>
      </w:r>
      <w:r w:rsidRPr="008F0E03">
        <w:rPr>
          <w:rFonts w:asciiTheme="minorHAnsi" w:hAnsiTheme="minorHAnsi" w:cstheme="minorHAnsi"/>
          <w:sz w:val="22"/>
          <w:szCs w:val="22"/>
        </w:rPr>
        <w:t>/or Contraception</w:t>
      </w:r>
    </w:p>
    <w:p w:rsidR="00622B91" w:rsidRPr="008F0E03" w:rsidRDefault="009E7A85" w:rsidP="008F0E03">
      <w:pPr>
        <w:pStyle w:val="ListParagraph"/>
        <w:numPr>
          <w:ilvl w:val="0"/>
          <w:numId w:val="37"/>
        </w:numPr>
        <w:spacing w:line="276" w:lineRule="auto"/>
        <w:jc w:val="both"/>
        <w:rPr>
          <w:rFonts w:asciiTheme="minorHAnsi" w:hAnsiTheme="minorHAnsi" w:cstheme="minorHAnsi"/>
          <w:sz w:val="22"/>
          <w:szCs w:val="22"/>
        </w:rPr>
      </w:pPr>
      <w:r w:rsidRPr="008F0E03">
        <w:rPr>
          <w:rFonts w:asciiTheme="minorHAnsi" w:hAnsiTheme="minorHAnsi" w:cstheme="minorHAnsi"/>
          <w:sz w:val="22"/>
          <w:szCs w:val="22"/>
        </w:rPr>
        <w:lastRenderedPageBreak/>
        <w:t xml:space="preserve">Restore in ARRC </w:t>
      </w:r>
      <w:r w:rsidR="00622B91" w:rsidRPr="008F0E03">
        <w:rPr>
          <w:rFonts w:asciiTheme="minorHAnsi" w:hAnsiTheme="minorHAnsi" w:cstheme="minorHAnsi"/>
          <w:sz w:val="22"/>
          <w:szCs w:val="22"/>
        </w:rPr>
        <w:t>- Short and Intermediate Stay in Age Related Residential Care (ARRC)</w:t>
      </w:r>
    </w:p>
    <w:p w:rsidR="00622B91" w:rsidRPr="008F0E03" w:rsidRDefault="00622B91" w:rsidP="008F0E03">
      <w:pPr>
        <w:spacing w:line="276" w:lineRule="auto"/>
        <w:ind w:left="-142"/>
        <w:jc w:val="both"/>
        <w:rPr>
          <w:rFonts w:asciiTheme="minorHAnsi" w:hAnsiTheme="minorHAnsi" w:cstheme="minorHAnsi"/>
          <w:sz w:val="22"/>
          <w:szCs w:val="22"/>
          <w:u w:val="single"/>
        </w:rPr>
      </w:pPr>
    </w:p>
    <w:p w:rsidR="002B1035" w:rsidRPr="008F0E03" w:rsidRDefault="002B1035" w:rsidP="008F0E03">
      <w:pPr>
        <w:spacing w:line="276" w:lineRule="auto"/>
        <w:ind w:left="-142"/>
        <w:jc w:val="both"/>
        <w:rPr>
          <w:rFonts w:asciiTheme="minorHAnsi" w:hAnsiTheme="minorHAnsi" w:cstheme="minorHAnsi"/>
          <w:sz w:val="22"/>
          <w:szCs w:val="22"/>
        </w:rPr>
      </w:pPr>
      <w:r w:rsidRPr="008F0E03">
        <w:rPr>
          <w:rFonts w:asciiTheme="minorHAnsi" w:hAnsiTheme="minorHAnsi" w:cstheme="minorHAnsi"/>
          <w:sz w:val="22"/>
          <w:szCs w:val="22"/>
          <w:u w:val="single"/>
        </w:rPr>
        <w:t>When considering CPO</w:t>
      </w:r>
    </w:p>
    <w:p w:rsidR="002B1035" w:rsidRPr="008F0E03" w:rsidRDefault="002B1035" w:rsidP="008F0E03">
      <w:pPr>
        <w:numPr>
          <w:ilvl w:val="0"/>
          <w:numId w:val="10"/>
        </w:numPr>
        <w:tabs>
          <w:tab w:val="clear" w:pos="720"/>
          <w:tab w:val="num" w:pos="142"/>
        </w:tabs>
        <w:spacing w:line="276" w:lineRule="auto"/>
        <w:ind w:left="-142" w:firstLine="0"/>
        <w:jc w:val="both"/>
        <w:rPr>
          <w:rFonts w:asciiTheme="minorHAnsi" w:hAnsiTheme="minorHAnsi" w:cstheme="minorHAnsi"/>
          <w:sz w:val="22"/>
          <w:szCs w:val="22"/>
        </w:rPr>
      </w:pPr>
      <w:r w:rsidRPr="008F0E03">
        <w:rPr>
          <w:rFonts w:asciiTheme="minorHAnsi" w:hAnsiTheme="minorHAnsi" w:cstheme="minorHAnsi"/>
          <w:sz w:val="22"/>
          <w:szCs w:val="22"/>
        </w:rPr>
        <w:t>Would this patient be admitted to the HBDHB?</w:t>
      </w:r>
    </w:p>
    <w:p w:rsidR="002B1035" w:rsidRPr="008F0E03" w:rsidRDefault="002B1035" w:rsidP="008F0E03">
      <w:pPr>
        <w:numPr>
          <w:ilvl w:val="0"/>
          <w:numId w:val="11"/>
        </w:numPr>
        <w:tabs>
          <w:tab w:val="clear" w:pos="720"/>
          <w:tab w:val="num" w:pos="142"/>
        </w:tabs>
        <w:spacing w:line="276" w:lineRule="auto"/>
        <w:ind w:left="-142" w:firstLine="0"/>
        <w:jc w:val="both"/>
        <w:rPr>
          <w:rFonts w:asciiTheme="minorHAnsi" w:hAnsiTheme="minorHAnsi" w:cstheme="minorHAnsi"/>
          <w:sz w:val="22"/>
          <w:szCs w:val="22"/>
        </w:rPr>
      </w:pPr>
      <w:r w:rsidRPr="008F0E03">
        <w:rPr>
          <w:rFonts w:asciiTheme="minorHAnsi" w:hAnsiTheme="minorHAnsi" w:cstheme="minorHAnsi"/>
          <w:sz w:val="22"/>
          <w:szCs w:val="22"/>
        </w:rPr>
        <w:t>Can we safely look after this patient within primary care?</w:t>
      </w:r>
    </w:p>
    <w:p w:rsidR="00EC5BB2" w:rsidRPr="008F0E03" w:rsidRDefault="00EC5BB2" w:rsidP="008F0E03">
      <w:pPr>
        <w:spacing w:line="276" w:lineRule="auto"/>
        <w:ind w:left="-142"/>
        <w:jc w:val="both"/>
        <w:rPr>
          <w:rFonts w:asciiTheme="minorHAnsi" w:hAnsiTheme="minorHAnsi" w:cstheme="minorHAnsi"/>
          <w:sz w:val="22"/>
          <w:szCs w:val="22"/>
          <w:u w:val="single"/>
        </w:rPr>
      </w:pPr>
    </w:p>
    <w:p w:rsidR="00EC5BB2" w:rsidRPr="008F0E03" w:rsidRDefault="00EC5BB2" w:rsidP="008F0E03">
      <w:pPr>
        <w:spacing w:line="276" w:lineRule="auto"/>
        <w:ind w:left="-142"/>
        <w:jc w:val="both"/>
        <w:rPr>
          <w:rFonts w:asciiTheme="minorHAnsi" w:hAnsiTheme="minorHAnsi" w:cstheme="minorHAnsi"/>
          <w:sz w:val="22"/>
          <w:szCs w:val="22"/>
          <w:u w:val="single"/>
        </w:rPr>
      </w:pPr>
      <w:r w:rsidRPr="008F0E03">
        <w:rPr>
          <w:rFonts w:asciiTheme="minorHAnsi" w:hAnsiTheme="minorHAnsi" w:cstheme="minorHAnsi"/>
          <w:sz w:val="22"/>
          <w:szCs w:val="22"/>
          <w:u w:val="single"/>
        </w:rPr>
        <w:t>Access</w:t>
      </w:r>
    </w:p>
    <w:p w:rsidR="00EC5BB2" w:rsidRPr="008F0E03" w:rsidRDefault="002B1035" w:rsidP="008F0E03">
      <w:pPr>
        <w:numPr>
          <w:ilvl w:val="0"/>
          <w:numId w:val="12"/>
        </w:numPr>
        <w:tabs>
          <w:tab w:val="clear" w:pos="720"/>
          <w:tab w:val="num" w:pos="142"/>
        </w:tabs>
        <w:spacing w:line="276" w:lineRule="auto"/>
        <w:ind w:left="142" w:hanging="284"/>
        <w:jc w:val="both"/>
        <w:rPr>
          <w:rFonts w:asciiTheme="minorHAnsi" w:hAnsiTheme="minorHAnsi" w:cstheme="minorHAnsi"/>
          <w:sz w:val="22"/>
          <w:szCs w:val="22"/>
        </w:rPr>
      </w:pPr>
      <w:r w:rsidRPr="008F0E03">
        <w:rPr>
          <w:rFonts w:asciiTheme="minorHAnsi" w:hAnsiTheme="minorHAnsi" w:cstheme="minorHAnsi"/>
          <w:sz w:val="22"/>
          <w:szCs w:val="22"/>
        </w:rPr>
        <w:t>Patients must meet all the criteria specified in the terms and conditions of contract and be suitable for CPO</w:t>
      </w:r>
      <w:r w:rsidR="00EC5BB2" w:rsidRPr="008F0E03">
        <w:rPr>
          <w:rFonts w:asciiTheme="minorHAnsi" w:hAnsiTheme="minorHAnsi" w:cstheme="minorHAnsi"/>
          <w:sz w:val="22"/>
          <w:szCs w:val="22"/>
        </w:rPr>
        <w:t xml:space="preserve"> </w:t>
      </w:r>
    </w:p>
    <w:p w:rsidR="00EC5BB2" w:rsidRPr="008F0E03" w:rsidRDefault="00EC5BB2" w:rsidP="008F0E03">
      <w:pPr>
        <w:numPr>
          <w:ilvl w:val="0"/>
          <w:numId w:val="12"/>
        </w:numPr>
        <w:tabs>
          <w:tab w:val="clear" w:pos="720"/>
          <w:tab w:val="num" w:pos="142"/>
        </w:tabs>
        <w:spacing w:line="276" w:lineRule="auto"/>
        <w:ind w:left="-142" w:firstLine="0"/>
        <w:jc w:val="both"/>
        <w:rPr>
          <w:rFonts w:asciiTheme="minorHAnsi" w:hAnsiTheme="minorHAnsi" w:cstheme="minorHAnsi"/>
          <w:sz w:val="22"/>
          <w:szCs w:val="22"/>
        </w:rPr>
      </w:pPr>
      <w:r w:rsidRPr="008F0E03">
        <w:rPr>
          <w:rFonts w:asciiTheme="minorHAnsi" w:hAnsiTheme="minorHAnsi" w:cstheme="minorHAnsi"/>
          <w:sz w:val="22"/>
          <w:szCs w:val="22"/>
        </w:rPr>
        <w:t xml:space="preserve">Funding only available for the agreed pathways. </w:t>
      </w:r>
    </w:p>
    <w:p w:rsidR="002B1035" w:rsidRPr="008F0E03" w:rsidRDefault="002B1035" w:rsidP="008F0E03">
      <w:pPr>
        <w:numPr>
          <w:ilvl w:val="0"/>
          <w:numId w:val="12"/>
        </w:numPr>
        <w:tabs>
          <w:tab w:val="clear" w:pos="720"/>
          <w:tab w:val="num" w:pos="142"/>
        </w:tabs>
        <w:spacing w:line="276" w:lineRule="auto"/>
        <w:ind w:left="-142" w:firstLine="0"/>
        <w:jc w:val="both"/>
        <w:rPr>
          <w:rFonts w:asciiTheme="minorHAnsi" w:hAnsiTheme="minorHAnsi" w:cstheme="minorHAnsi"/>
          <w:sz w:val="22"/>
          <w:szCs w:val="22"/>
        </w:rPr>
      </w:pPr>
      <w:r w:rsidRPr="008F0E03">
        <w:rPr>
          <w:rFonts w:asciiTheme="minorHAnsi" w:hAnsiTheme="minorHAnsi" w:cstheme="minorHAnsi"/>
          <w:sz w:val="22"/>
          <w:szCs w:val="22"/>
        </w:rPr>
        <w:t xml:space="preserve">If unsure contact </w:t>
      </w:r>
      <w:r w:rsidR="00CA5E90" w:rsidRPr="008F0E03">
        <w:rPr>
          <w:rFonts w:asciiTheme="minorHAnsi" w:hAnsiTheme="minorHAnsi" w:cstheme="minorHAnsi"/>
          <w:sz w:val="22"/>
          <w:szCs w:val="22"/>
        </w:rPr>
        <w:t>Clinical Coordinator</w:t>
      </w:r>
      <w:r w:rsidRPr="008F0E03">
        <w:rPr>
          <w:rFonts w:asciiTheme="minorHAnsi" w:hAnsiTheme="minorHAnsi" w:cstheme="minorHAnsi"/>
          <w:sz w:val="22"/>
          <w:szCs w:val="22"/>
        </w:rPr>
        <w:t xml:space="preserve"> and/or the Medical Advisor.</w:t>
      </w:r>
    </w:p>
    <w:p w:rsidR="002B1035" w:rsidRPr="008F0E03" w:rsidRDefault="002B1035" w:rsidP="008F0E03">
      <w:pPr>
        <w:spacing w:line="276" w:lineRule="auto"/>
        <w:ind w:left="-142"/>
        <w:jc w:val="both"/>
        <w:rPr>
          <w:rFonts w:asciiTheme="minorHAnsi" w:hAnsiTheme="minorHAnsi" w:cstheme="minorHAnsi"/>
          <w:sz w:val="22"/>
          <w:szCs w:val="22"/>
        </w:rPr>
      </w:pPr>
    </w:p>
    <w:p w:rsidR="002B1035" w:rsidRPr="008F0E03" w:rsidRDefault="002B1035" w:rsidP="008F0E03">
      <w:pPr>
        <w:spacing w:line="276" w:lineRule="auto"/>
        <w:ind w:left="-142"/>
        <w:jc w:val="both"/>
        <w:rPr>
          <w:rFonts w:asciiTheme="minorHAnsi" w:hAnsiTheme="minorHAnsi" w:cstheme="minorHAnsi"/>
          <w:sz w:val="22"/>
          <w:szCs w:val="22"/>
          <w:u w:val="single"/>
        </w:rPr>
      </w:pPr>
      <w:r w:rsidRPr="008F0E03">
        <w:rPr>
          <w:rFonts w:asciiTheme="minorHAnsi" w:hAnsiTheme="minorHAnsi" w:cstheme="minorHAnsi"/>
          <w:sz w:val="22"/>
          <w:szCs w:val="22"/>
          <w:u w:val="single"/>
        </w:rPr>
        <w:t>Clinical Responsibility</w:t>
      </w:r>
    </w:p>
    <w:p w:rsidR="002B1035" w:rsidRPr="008F0E03" w:rsidRDefault="002B1035" w:rsidP="008F0E03">
      <w:pPr>
        <w:spacing w:line="276" w:lineRule="auto"/>
        <w:ind w:left="-142"/>
        <w:jc w:val="both"/>
        <w:rPr>
          <w:rFonts w:asciiTheme="minorHAnsi" w:hAnsiTheme="minorHAnsi" w:cstheme="minorHAnsi"/>
          <w:sz w:val="22"/>
          <w:szCs w:val="22"/>
        </w:rPr>
      </w:pPr>
      <w:r w:rsidRPr="008F0E03">
        <w:rPr>
          <w:rFonts w:asciiTheme="minorHAnsi" w:hAnsiTheme="minorHAnsi" w:cstheme="minorHAnsi"/>
          <w:sz w:val="22"/>
          <w:szCs w:val="22"/>
        </w:rPr>
        <w:t xml:space="preserve">Initiated </w:t>
      </w:r>
      <w:r w:rsidR="00EC5BB2" w:rsidRPr="008F0E03">
        <w:rPr>
          <w:rFonts w:asciiTheme="minorHAnsi" w:hAnsiTheme="minorHAnsi" w:cstheme="minorHAnsi"/>
          <w:sz w:val="22"/>
          <w:szCs w:val="22"/>
        </w:rPr>
        <w:t>in</w:t>
      </w:r>
      <w:r w:rsidRPr="008F0E03">
        <w:rPr>
          <w:rFonts w:asciiTheme="minorHAnsi" w:hAnsiTheme="minorHAnsi" w:cstheme="minorHAnsi"/>
          <w:sz w:val="22"/>
          <w:szCs w:val="22"/>
        </w:rPr>
        <w:t xml:space="preserve"> Primary Care </w:t>
      </w:r>
    </w:p>
    <w:p w:rsidR="002B1035" w:rsidRPr="008F0E03" w:rsidRDefault="002B1035" w:rsidP="008F0E03">
      <w:pPr>
        <w:numPr>
          <w:ilvl w:val="0"/>
          <w:numId w:val="13"/>
        </w:numPr>
        <w:tabs>
          <w:tab w:val="clear" w:pos="720"/>
          <w:tab w:val="num" w:pos="142"/>
        </w:tabs>
        <w:spacing w:line="276" w:lineRule="auto"/>
        <w:ind w:left="-142" w:firstLine="0"/>
        <w:jc w:val="both"/>
        <w:rPr>
          <w:rFonts w:asciiTheme="minorHAnsi" w:hAnsiTheme="minorHAnsi" w:cstheme="minorHAnsi"/>
          <w:b/>
          <w:sz w:val="22"/>
          <w:szCs w:val="22"/>
        </w:rPr>
      </w:pPr>
      <w:r w:rsidRPr="008F0E03">
        <w:rPr>
          <w:rFonts w:asciiTheme="minorHAnsi" w:hAnsiTheme="minorHAnsi" w:cstheme="minorHAnsi"/>
          <w:b/>
          <w:sz w:val="22"/>
          <w:szCs w:val="22"/>
        </w:rPr>
        <w:t>GP/NP</w:t>
      </w:r>
      <w:r w:rsidR="00EC5BB2" w:rsidRPr="008F0E03">
        <w:rPr>
          <w:rFonts w:asciiTheme="minorHAnsi" w:hAnsiTheme="minorHAnsi" w:cstheme="minorHAnsi"/>
          <w:b/>
          <w:sz w:val="22"/>
          <w:szCs w:val="22"/>
        </w:rPr>
        <w:t xml:space="preserve"> (or delegate) takes clinical</w:t>
      </w:r>
      <w:r w:rsidRPr="008F0E03">
        <w:rPr>
          <w:rFonts w:asciiTheme="minorHAnsi" w:hAnsiTheme="minorHAnsi" w:cstheme="minorHAnsi"/>
          <w:b/>
          <w:sz w:val="22"/>
          <w:szCs w:val="22"/>
        </w:rPr>
        <w:t xml:space="preserve"> responsib</w:t>
      </w:r>
      <w:r w:rsidR="00EC5BB2" w:rsidRPr="008F0E03">
        <w:rPr>
          <w:rFonts w:asciiTheme="minorHAnsi" w:hAnsiTheme="minorHAnsi" w:cstheme="minorHAnsi"/>
          <w:b/>
          <w:sz w:val="22"/>
          <w:szCs w:val="22"/>
        </w:rPr>
        <w:t>ility</w:t>
      </w:r>
      <w:r w:rsidRPr="008F0E03">
        <w:rPr>
          <w:rFonts w:asciiTheme="minorHAnsi" w:hAnsiTheme="minorHAnsi" w:cstheme="minorHAnsi"/>
          <w:b/>
          <w:sz w:val="22"/>
          <w:szCs w:val="22"/>
        </w:rPr>
        <w:t xml:space="preserve"> for patient management during episode of care</w:t>
      </w:r>
    </w:p>
    <w:p w:rsidR="002B1035" w:rsidRPr="008F0E03" w:rsidRDefault="002B1035" w:rsidP="008F0E03">
      <w:pPr>
        <w:numPr>
          <w:ilvl w:val="0"/>
          <w:numId w:val="13"/>
        </w:numPr>
        <w:tabs>
          <w:tab w:val="clear" w:pos="720"/>
          <w:tab w:val="num" w:pos="142"/>
        </w:tabs>
        <w:spacing w:line="276" w:lineRule="auto"/>
        <w:ind w:left="142" w:hanging="284"/>
        <w:jc w:val="both"/>
        <w:rPr>
          <w:rFonts w:asciiTheme="minorHAnsi" w:hAnsiTheme="minorHAnsi" w:cstheme="minorHAnsi"/>
          <w:b/>
          <w:sz w:val="22"/>
          <w:szCs w:val="22"/>
        </w:rPr>
      </w:pPr>
      <w:r w:rsidRPr="008F0E03">
        <w:rPr>
          <w:rFonts w:asciiTheme="minorHAnsi" w:hAnsiTheme="minorHAnsi" w:cstheme="minorHAnsi"/>
          <w:b/>
          <w:sz w:val="22"/>
          <w:szCs w:val="22"/>
        </w:rPr>
        <w:t xml:space="preserve">If the patient is utilising the </w:t>
      </w:r>
      <w:r w:rsidR="003C4414" w:rsidRPr="008F0E03">
        <w:rPr>
          <w:rFonts w:asciiTheme="minorHAnsi" w:hAnsiTheme="minorHAnsi" w:cstheme="minorHAnsi"/>
          <w:b/>
          <w:sz w:val="22"/>
          <w:szCs w:val="22"/>
        </w:rPr>
        <w:t>Restore in ARRC</w:t>
      </w:r>
      <w:r w:rsidRPr="008F0E03">
        <w:rPr>
          <w:rFonts w:asciiTheme="minorHAnsi" w:hAnsiTheme="minorHAnsi" w:cstheme="minorHAnsi"/>
          <w:b/>
          <w:sz w:val="22"/>
          <w:szCs w:val="22"/>
        </w:rPr>
        <w:t xml:space="preserve"> Pathway, the GP/NP </w:t>
      </w:r>
      <w:r w:rsidR="00EC5BB2" w:rsidRPr="008F0E03">
        <w:rPr>
          <w:rFonts w:asciiTheme="minorHAnsi" w:hAnsiTheme="minorHAnsi" w:cstheme="minorHAnsi"/>
          <w:b/>
          <w:sz w:val="22"/>
          <w:szCs w:val="22"/>
        </w:rPr>
        <w:t xml:space="preserve">(or delegate) </w:t>
      </w:r>
      <w:r w:rsidRPr="008F0E03">
        <w:rPr>
          <w:rFonts w:asciiTheme="minorHAnsi" w:hAnsiTheme="minorHAnsi" w:cstheme="minorHAnsi"/>
          <w:b/>
          <w:sz w:val="22"/>
          <w:szCs w:val="22"/>
        </w:rPr>
        <w:t xml:space="preserve">must agree to take clinical responsibility for the patient for the duration of time the patient is in </w:t>
      </w:r>
      <w:r w:rsidR="003C4414" w:rsidRPr="008F0E03">
        <w:rPr>
          <w:rFonts w:asciiTheme="minorHAnsi" w:hAnsiTheme="minorHAnsi" w:cstheme="minorHAnsi"/>
          <w:b/>
          <w:sz w:val="22"/>
          <w:szCs w:val="22"/>
        </w:rPr>
        <w:t>Age Related Residential C</w:t>
      </w:r>
      <w:r w:rsidRPr="008F0E03">
        <w:rPr>
          <w:rFonts w:asciiTheme="minorHAnsi" w:hAnsiTheme="minorHAnsi" w:cstheme="minorHAnsi"/>
          <w:b/>
          <w:sz w:val="22"/>
          <w:szCs w:val="22"/>
        </w:rPr>
        <w:t xml:space="preserve">are (ARRC). </w:t>
      </w:r>
    </w:p>
    <w:p w:rsidR="00E60906" w:rsidRPr="008F0E03" w:rsidRDefault="00E60906" w:rsidP="008F0E03">
      <w:pPr>
        <w:spacing w:line="276" w:lineRule="auto"/>
        <w:ind w:left="-142"/>
        <w:jc w:val="both"/>
        <w:rPr>
          <w:rFonts w:asciiTheme="minorHAnsi" w:hAnsiTheme="minorHAnsi" w:cstheme="minorHAnsi"/>
          <w:sz w:val="22"/>
          <w:szCs w:val="22"/>
          <w:u w:val="single"/>
        </w:rPr>
      </w:pPr>
    </w:p>
    <w:p w:rsidR="00E113F9" w:rsidRPr="008F0E03" w:rsidRDefault="00E113F9" w:rsidP="008F0E03">
      <w:pPr>
        <w:spacing w:line="276" w:lineRule="auto"/>
        <w:ind w:left="-142"/>
        <w:jc w:val="both"/>
        <w:rPr>
          <w:rFonts w:asciiTheme="minorHAnsi" w:hAnsiTheme="minorHAnsi" w:cstheme="minorHAnsi"/>
          <w:sz w:val="22"/>
          <w:szCs w:val="22"/>
        </w:rPr>
      </w:pPr>
      <w:r w:rsidRPr="008F0E03">
        <w:rPr>
          <w:rFonts w:asciiTheme="minorHAnsi" w:hAnsiTheme="minorHAnsi" w:cstheme="minorHAnsi"/>
          <w:sz w:val="22"/>
          <w:szCs w:val="22"/>
        </w:rPr>
        <w:t>A range of community diagnostic, therapeutic and logistic services are available at no cost (excluding the initial GP consultation) to the patient. Examples of these include:</w:t>
      </w:r>
    </w:p>
    <w:p w:rsidR="002B1035" w:rsidRPr="008F0E03" w:rsidRDefault="002B1035" w:rsidP="008F0E03">
      <w:pPr>
        <w:numPr>
          <w:ilvl w:val="0"/>
          <w:numId w:val="9"/>
        </w:numPr>
        <w:tabs>
          <w:tab w:val="clear" w:pos="720"/>
        </w:tabs>
        <w:spacing w:line="276" w:lineRule="auto"/>
        <w:ind w:left="142" w:hanging="284"/>
        <w:jc w:val="both"/>
        <w:rPr>
          <w:rFonts w:asciiTheme="minorHAnsi" w:hAnsiTheme="minorHAnsi" w:cstheme="minorHAnsi"/>
          <w:sz w:val="22"/>
          <w:szCs w:val="22"/>
        </w:rPr>
      </w:pPr>
      <w:r w:rsidRPr="008F0E03">
        <w:rPr>
          <w:rFonts w:asciiTheme="minorHAnsi" w:hAnsiTheme="minorHAnsi" w:cstheme="minorHAnsi"/>
          <w:sz w:val="22"/>
          <w:szCs w:val="22"/>
        </w:rPr>
        <w:t>GPs Consults/ Home Visits</w:t>
      </w:r>
    </w:p>
    <w:p w:rsidR="00622B91" w:rsidRPr="008F0E03" w:rsidRDefault="00622B91" w:rsidP="008F0E03">
      <w:pPr>
        <w:numPr>
          <w:ilvl w:val="0"/>
          <w:numId w:val="9"/>
        </w:numPr>
        <w:tabs>
          <w:tab w:val="clear" w:pos="720"/>
        </w:tabs>
        <w:spacing w:line="276" w:lineRule="auto"/>
        <w:ind w:left="142" w:hanging="284"/>
        <w:jc w:val="both"/>
        <w:rPr>
          <w:rFonts w:asciiTheme="minorHAnsi" w:hAnsiTheme="minorHAnsi" w:cstheme="minorHAnsi"/>
          <w:sz w:val="22"/>
          <w:szCs w:val="22"/>
        </w:rPr>
      </w:pPr>
      <w:r w:rsidRPr="008F0E03">
        <w:rPr>
          <w:rFonts w:asciiTheme="minorHAnsi" w:hAnsiTheme="minorHAnsi" w:cstheme="minorHAnsi"/>
          <w:sz w:val="22"/>
          <w:szCs w:val="22"/>
        </w:rPr>
        <w:t>NP Consults/Home Visits</w:t>
      </w:r>
    </w:p>
    <w:p w:rsidR="00EC5BB2" w:rsidRPr="008F0E03" w:rsidRDefault="00EC5BB2" w:rsidP="008F0E03">
      <w:pPr>
        <w:numPr>
          <w:ilvl w:val="0"/>
          <w:numId w:val="9"/>
        </w:numPr>
        <w:tabs>
          <w:tab w:val="clear" w:pos="720"/>
        </w:tabs>
        <w:spacing w:line="276" w:lineRule="auto"/>
        <w:ind w:left="142" w:hanging="284"/>
        <w:jc w:val="both"/>
        <w:rPr>
          <w:rFonts w:asciiTheme="minorHAnsi" w:hAnsiTheme="minorHAnsi" w:cstheme="minorHAnsi"/>
          <w:sz w:val="22"/>
          <w:szCs w:val="22"/>
        </w:rPr>
      </w:pPr>
      <w:r w:rsidRPr="008F0E03">
        <w:rPr>
          <w:rFonts w:asciiTheme="minorHAnsi" w:hAnsiTheme="minorHAnsi" w:cstheme="minorHAnsi"/>
          <w:sz w:val="22"/>
          <w:szCs w:val="22"/>
        </w:rPr>
        <w:t>Pharmacy Prescribers (employed by the practice) for ARRC and Hospital Discharge Pathway</w:t>
      </w:r>
    </w:p>
    <w:p w:rsidR="002B1035" w:rsidRPr="008F0E03" w:rsidRDefault="002B1035" w:rsidP="008F0E03">
      <w:pPr>
        <w:numPr>
          <w:ilvl w:val="0"/>
          <w:numId w:val="9"/>
        </w:numPr>
        <w:tabs>
          <w:tab w:val="clear" w:pos="720"/>
        </w:tabs>
        <w:spacing w:line="276" w:lineRule="auto"/>
        <w:ind w:left="142" w:hanging="284"/>
        <w:jc w:val="both"/>
        <w:rPr>
          <w:rFonts w:asciiTheme="minorHAnsi" w:hAnsiTheme="minorHAnsi" w:cstheme="minorHAnsi"/>
          <w:sz w:val="22"/>
          <w:szCs w:val="22"/>
        </w:rPr>
      </w:pPr>
      <w:r w:rsidRPr="008F0E03">
        <w:rPr>
          <w:rFonts w:asciiTheme="minorHAnsi" w:hAnsiTheme="minorHAnsi" w:cstheme="minorHAnsi"/>
          <w:sz w:val="22"/>
          <w:szCs w:val="22"/>
        </w:rPr>
        <w:t>Practice Nurse Consults/Home Visits</w:t>
      </w:r>
    </w:p>
    <w:p w:rsidR="00E113F9" w:rsidRPr="008F0E03" w:rsidRDefault="00E113F9" w:rsidP="008F0E03">
      <w:pPr>
        <w:numPr>
          <w:ilvl w:val="0"/>
          <w:numId w:val="9"/>
        </w:numPr>
        <w:tabs>
          <w:tab w:val="clear" w:pos="720"/>
          <w:tab w:val="num" w:pos="142"/>
        </w:tabs>
        <w:spacing w:line="276" w:lineRule="auto"/>
        <w:ind w:hanging="862"/>
        <w:jc w:val="both"/>
        <w:rPr>
          <w:rFonts w:asciiTheme="minorHAnsi" w:hAnsiTheme="minorHAnsi" w:cstheme="minorHAnsi"/>
          <w:sz w:val="22"/>
          <w:szCs w:val="22"/>
        </w:rPr>
      </w:pPr>
      <w:r w:rsidRPr="008F0E03">
        <w:rPr>
          <w:rFonts w:asciiTheme="minorHAnsi" w:hAnsiTheme="minorHAnsi" w:cstheme="minorHAnsi"/>
          <w:sz w:val="22"/>
          <w:szCs w:val="22"/>
        </w:rPr>
        <w:t xml:space="preserve">Age Related Residential Care Facility </w:t>
      </w:r>
    </w:p>
    <w:p w:rsidR="00E113F9" w:rsidRPr="008F0E03" w:rsidRDefault="00E113F9" w:rsidP="008F0E03">
      <w:pPr>
        <w:numPr>
          <w:ilvl w:val="0"/>
          <w:numId w:val="9"/>
        </w:numPr>
        <w:tabs>
          <w:tab w:val="clear" w:pos="720"/>
          <w:tab w:val="num" w:pos="142"/>
        </w:tabs>
        <w:spacing w:line="276" w:lineRule="auto"/>
        <w:ind w:hanging="862"/>
        <w:jc w:val="both"/>
        <w:rPr>
          <w:rFonts w:asciiTheme="minorHAnsi" w:hAnsiTheme="minorHAnsi" w:cstheme="minorHAnsi"/>
          <w:sz w:val="22"/>
          <w:szCs w:val="22"/>
        </w:rPr>
      </w:pPr>
      <w:r w:rsidRPr="008F0E03">
        <w:rPr>
          <w:rFonts w:asciiTheme="minorHAnsi" w:hAnsiTheme="minorHAnsi" w:cstheme="minorHAnsi"/>
          <w:sz w:val="22"/>
          <w:szCs w:val="22"/>
        </w:rPr>
        <w:t>Transportation</w:t>
      </w:r>
    </w:p>
    <w:p w:rsidR="002B1035" w:rsidRPr="008F0E03" w:rsidRDefault="002B1035" w:rsidP="008F0E03">
      <w:pPr>
        <w:numPr>
          <w:ilvl w:val="0"/>
          <w:numId w:val="9"/>
        </w:numPr>
        <w:tabs>
          <w:tab w:val="clear" w:pos="720"/>
        </w:tabs>
        <w:spacing w:line="276" w:lineRule="auto"/>
        <w:ind w:left="142" w:hanging="284"/>
        <w:jc w:val="both"/>
        <w:rPr>
          <w:rFonts w:asciiTheme="minorHAnsi" w:hAnsiTheme="minorHAnsi" w:cstheme="minorHAnsi"/>
          <w:sz w:val="22"/>
          <w:szCs w:val="22"/>
        </w:rPr>
      </w:pPr>
      <w:r w:rsidRPr="008F0E03">
        <w:rPr>
          <w:rFonts w:asciiTheme="minorHAnsi" w:hAnsiTheme="minorHAnsi" w:cstheme="minorHAnsi"/>
          <w:sz w:val="22"/>
          <w:szCs w:val="22"/>
        </w:rPr>
        <w:t>Diagnostic Tests-Ultrasound</w:t>
      </w:r>
    </w:p>
    <w:p w:rsidR="002B1035" w:rsidRPr="008F0E03" w:rsidRDefault="002B1035" w:rsidP="008F0E03">
      <w:pPr>
        <w:numPr>
          <w:ilvl w:val="0"/>
          <w:numId w:val="9"/>
        </w:numPr>
        <w:tabs>
          <w:tab w:val="clear" w:pos="720"/>
        </w:tabs>
        <w:spacing w:line="276" w:lineRule="auto"/>
        <w:ind w:left="142" w:hanging="284"/>
        <w:jc w:val="both"/>
        <w:rPr>
          <w:rFonts w:asciiTheme="minorHAnsi" w:hAnsiTheme="minorHAnsi" w:cstheme="minorHAnsi"/>
          <w:sz w:val="22"/>
          <w:szCs w:val="22"/>
        </w:rPr>
      </w:pPr>
      <w:r w:rsidRPr="008F0E03">
        <w:rPr>
          <w:rFonts w:asciiTheme="minorHAnsi" w:hAnsiTheme="minorHAnsi" w:cstheme="minorHAnsi"/>
          <w:sz w:val="22"/>
          <w:szCs w:val="22"/>
        </w:rPr>
        <w:t xml:space="preserve">IV Therapy with </w:t>
      </w:r>
      <w:r w:rsidR="00622B91" w:rsidRPr="008F0E03">
        <w:rPr>
          <w:rFonts w:asciiTheme="minorHAnsi" w:hAnsiTheme="minorHAnsi" w:cstheme="minorHAnsi"/>
          <w:sz w:val="22"/>
          <w:szCs w:val="22"/>
        </w:rPr>
        <w:t>General Practice</w:t>
      </w:r>
      <w:r w:rsidRPr="008F0E03">
        <w:rPr>
          <w:rFonts w:asciiTheme="minorHAnsi" w:hAnsiTheme="minorHAnsi" w:cstheme="minorHAnsi"/>
          <w:sz w:val="22"/>
          <w:szCs w:val="22"/>
        </w:rPr>
        <w:t xml:space="preserve"> or Community Based Nurses referred through GP</w:t>
      </w:r>
      <w:r w:rsidR="00622B91" w:rsidRPr="008F0E03">
        <w:rPr>
          <w:rFonts w:asciiTheme="minorHAnsi" w:hAnsiTheme="minorHAnsi" w:cstheme="minorHAnsi"/>
          <w:sz w:val="22"/>
          <w:szCs w:val="22"/>
        </w:rPr>
        <w:t>/NP</w:t>
      </w:r>
    </w:p>
    <w:p w:rsidR="002B1035" w:rsidRPr="008F0E03" w:rsidRDefault="002B1035" w:rsidP="008F0E03">
      <w:pPr>
        <w:numPr>
          <w:ilvl w:val="0"/>
          <w:numId w:val="9"/>
        </w:numPr>
        <w:tabs>
          <w:tab w:val="clear" w:pos="720"/>
        </w:tabs>
        <w:spacing w:line="276" w:lineRule="auto"/>
        <w:ind w:left="142" w:hanging="284"/>
        <w:jc w:val="both"/>
        <w:rPr>
          <w:rFonts w:asciiTheme="minorHAnsi" w:hAnsiTheme="minorHAnsi" w:cstheme="minorHAnsi"/>
          <w:sz w:val="22"/>
          <w:szCs w:val="22"/>
        </w:rPr>
      </w:pPr>
      <w:r w:rsidRPr="008F0E03">
        <w:rPr>
          <w:rFonts w:asciiTheme="minorHAnsi" w:hAnsiTheme="minorHAnsi" w:cstheme="minorHAnsi"/>
          <w:sz w:val="22"/>
          <w:szCs w:val="22"/>
        </w:rPr>
        <w:lastRenderedPageBreak/>
        <w:t>Pharmaceuticals- Only specified non-subsidised medication.</w:t>
      </w:r>
    </w:p>
    <w:p w:rsidR="00622B91" w:rsidRPr="008F0E03" w:rsidRDefault="00622B91" w:rsidP="008F0E03">
      <w:pPr>
        <w:numPr>
          <w:ilvl w:val="1"/>
          <w:numId w:val="38"/>
        </w:numPr>
        <w:spacing w:line="276" w:lineRule="auto"/>
        <w:jc w:val="both"/>
        <w:rPr>
          <w:rFonts w:asciiTheme="minorHAnsi" w:hAnsiTheme="minorHAnsi" w:cstheme="minorHAnsi"/>
          <w:sz w:val="22"/>
          <w:szCs w:val="22"/>
        </w:rPr>
      </w:pPr>
      <w:r w:rsidRPr="008F0E03">
        <w:rPr>
          <w:rFonts w:asciiTheme="minorHAnsi" w:hAnsiTheme="minorHAnsi" w:cstheme="minorHAnsi"/>
          <w:sz w:val="22"/>
          <w:szCs w:val="22"/>
        </w:rPr>
        <w:t>Enoxaparin</w:t>
      </w:r>
    </w:p>
    <w:p w:rsidR="00622B91" w:rsidRPr="008F0E03" w:rsidRDefault="00622B91" w:rsidP="008F0E03">
      <w:pPr>
        <w:numPr>
          <w:ilvl w:val="1"/>
          <w:numId w:val="38"/>
        </w:numPr>
        <w:spacing w:line="276" w:lineRule="auto"/>
        <w:jc w:val="both"/>
        <w:rPr>
          <w:rFonts w:asciiTheme="minorHAnsi" w:hAnsiTheme="minorHAnsi" w:cstheme="minorHAnsi"/>
          <w:sz w:val="22"/>
          <w:szCs w:val="22"/>
        </w:rPr>
      </w:pPr>
      <w:r w:rsidRPr="008F0E03">
        <w:rPr>
          <w:rFonts w:asciiTheme="minorHAnsi" w:hAnsiTheme="minorHAnsi" w:cstheme="minorHAnsi"/>
          <w:sz w:val="22"/>
          <w:szCs w:val="22"/>
        </w:rPr>
        <w:t>Cefazolin</w:t>
      </w:r>
    </w:p>
    <w:p w:rsidR="00622B91" w:rsidRPr="008F0E03" w:rsidRDefault="00622B91" w:rsidP="008F0E03">
      <w:pPr>
        <w:numPr>
          <w:ilvl w:val="1"/>
          <w:numId w:val="38"/>
        </w:numPr>
        <w:spacing w:line="276" w:lineRule="auto"/>
        <w:jc w:val="both"/>
        <w:rPr>
          <w:rFonts w:asciiTheme="minorHAnsi" w:hAnsiTheme="minorHAnsi" w:cstheme="minorHAnsi"/>
          <w:sz w:val="22"/>
          <w:szCs w:val="22"/>
        </w:rPr>
      </w:pPr>
      <w:r w:rsidRPr="008F0E03">
        <w:rPr>
          <w:rFonts w:asciiTheme="minorHAnsi" w:hAnsiTheme="minorHAnsi" w:cstheme="minorHAnsi"/>
          <w:sz w:val="22"/>
          <w:szCs w:val="22"/>
        </w:rPr>
        <w:t>Gentamycin</w:t>
      </w:r>
    </w:p>
    <w:p w:rsidR="00622B91" w:rsidRPr="008F0E03" w:rsidRDefault="00622B91" w:rsidP="008F0E03">
      <w:pPr>
        <w:numPr>
          <w:ilvl w:val="1"/>
          <w:numId w:val="38"/>
        </w:numPr>
        <w:spacing w:line="276" w:lineRule="auto"/>
        <w:jc w:val="both"/>
        <w:rPr>
          <w:rFonts w:asciiTheme="minorHAnsi" w:hAnsiTheme="minorHAnsi" w:cstheme="minorHAnsi"/>
          <w:sz w:val="22"/>
          <w:szCs w:val="22"/>
        </w:rPr>
      </w:pPr>
      <w:r w:rsidRPr="008F0E03">
        <w:rPr>
          <w:rFonts w:asciiTheme="minorHAnsi" w:hAnsiTheme="minorHAnsi" w:cstheme="minorHAnsi"/>
          <w:sz w:val="22"/>
          <w:szCs w:val="22"/>
        </w:rPr>
        <w:t>Probenecid</w:t>
      </w:r>
    </w:p>
    <w:p w:rsidR="00C80F4C" w:rsidRPr="008F0E03" w:rsidRDefault="00C80F4C" w:rsidP="008F0E03">
      <w:pPr>
        <w:spacing w:line="276" w:lineRule="auto"/>
        <w:jc w:val="both"/>
        <w:rPr>
          <w:rFonts w:asciiTheme="minorHAnsi" w:hAnsiTheme="minorHAnsi" w:cstheme="minorHAnsi"/>
          <w:sz w:val="22"/>
          <w:szCs w:val="22"/>
        </w:rPr>
      </w:pPr>
    </w:p>
    <w:p w:rsidR="00E4464D" w:rsidRPr="008F0E03" w:rsidRDefault="00E4464D" w:rsidP="008F0E03">
      <w:pPr>
        <w:spacing w:line="276" w:lineRule="auto"/>
        <w:jc w:val="both"/>
        <w:outlineLvl w:val="0"/>
        <w:rPr>
          <w:rFonts w:asciiTheme="minorHAnsi" w:hAnsiTheme="minorHAnsi" w:cstheme="minorHAnsi"/>
          <w:b/>
          <w:i/>
          <w:color w:val="006600"/>
          <w:sz w:val="22"/>
          <w:szCs w:val="22"/>
        </w:rPr>
      </w:pPr>
      <w:r w:rsidRPr="008F0E03">
        <w:rPr>
          <w:rFonts w:asciiTheme="minorHAnsi" w:hAnsiTheme="minorHAnsi" w:cstheme="minorHAnsi"/>
          <w:b/>
          <w:i/>
          <w:color w:val="006600"/>
          <w:sz w:val="22"/>
          <w:szCs w:val="22"/>
        </w:rPr>
        <w:t>How can further information be obtained if the need arises?</w:t>
      </w:r>
    </w:p>
    <w:p w:rsidR="008F0E03" w:rsidRDefault="008F0E03" w:rsidP="008F0E03">
      <w:pPr>
        <w:spacing w:line="276" w:lineRule="auto"/>
        <w:jc w:val="both"/>
        <w:rPr>
          <w:rFonts w:asciiTheme="minorHAnsi" w:hAnsiTheme="minorHAnsi" w:cstheme="minorHAnsi"/>
          <w:sz w:val="22"/>
          <w:szCs w:val="22"/>
        </w:rPr>
      </w:pPr>
    </w:p>
    <w:p w:rsidR="00877DF7" w:rsidRPr="008F0E03" w:rsidRDefault="00877DF7" w:rsidP="008F0E03">
      <w:pPr>
        <w:spacing w:line="276" w:lineRule="auto"/>
        <w:jc w:val="both"/>
        <w:rPr>
          <w:rFonts w:asciiTheme="minorHAnsi" w:hAnsiTheme="minorHAnsi" w:cstheme="minorHAnsi"/>
          <w:sz w:val="22"/>
          <w:szCs w:val="22"/>
        </w:rPr>
      </w:pPr>
      <w:r w:rsidRPr="008F0E03">
        <w:rPr>
          <w:rFonts w:asciiTheme="minorHAnsi" w:hAnsiTheme="minorHAnsi" w:cstheme="minorHAnsi"/>
          <w:sz w:val="22"/>
          <w:szCs w:val="22"/>
        </w:rPr>
        <w:t>Health Hawke</w:t>
      </w:r>
      <w:r w:rsidR="008F0E03">
        <w:rPr>
          <w:rFonts w:asciiTheme="minorHAnsi" w:hAnsiTheme="minorHAnsi" w:cstheme="minorHAnsi"/>
          <w:sz w:val="22"/>
          <w:szCs w:val="22"/>
        </w:rPr>
        <w:t>’</w:t>
      </w:r>
      <w:r w:rsidRPr="008F0E03">
        <w:rPr>
          <w:rFonts w:asciiTheme="minorHAnsi" w:hAnsiTheme="minorHAnsi" w:cstheme="minorHAnsi"/>
          <w:sz w:val="22"/>
          <w:szCs w:val="22"/>
        </w:rPr>
        <w:t xml:space="preserve">s Bay Website </w:t>
      </w:r>
      <w:hyperlink r:id="rId10" w:history="1">
        <w:r w:rsidRPr="008F0E03">
          <w:rPr>
            <w:rStyle w:val="Hyperlink"/>
            <w:rFonts w:asciiTheme="minorHAnsi" w:hAnsiTheme="minorHAnsi" w:cstheme="minorHAnsi"/>
            <w:sz w:val="22"/>
            <w:szCs w:val="22"/>
          </w:rPr>
          <w:t>https://healthhb.co.nz/</w:t>
        </w:r>
      </w:hyperlink>
    </w:p>
    <w:p w:rsidR="00877DF7" w:rsidRPr="008F0E03" w:rsidRDefault="00877DF7" w:rsidP="008F0E03">
      <w:pPr>
        <w:spacing w:line="276" w:lineRule="auto"/>
        <w:jc w:val="both"/>
        <w:rPr>
          <w:rFonts w:asciiTheme="minorHAnsi" w:hAnsiTheme="minorHAnsi" w:cstheme="minorHAnsi"/>
          <w:sz w:val="22"/>
          <w:szCs w:val="22"/>
        </w:rPr>
      </w:pPr>
    </w:p>
    <w:p w:rsidR="00877DF7" w:rsidRPr="008F0E03" w:rsidRDefault="00CA5E90" w:rsidP="008F0E03">
      <w:pPr>
        <w:spacing w:line="276" w:lineRule="auto"/>
        <w:jc w:val="both"/>
        <w:rPr>
          <w:rFonts w:asciiTheme="minorHAnsi" w:hAnsiTheme="minorHAnsi" w:cstheme="minorHAnsi"/>
          <w:sz w:val="22"/>
          <w:szCs w:val="22"/>
        </w:rPr>
      </w:pPr>
      <w:r w:rsidRPr="008F0E03">
        <w:rPr>
          <w:rFonts w:asciiTheme="minorHAnsi" w:hAnsiTheme="minorHAnsi" w:cstheme="minorHAnsi"/>
          <w:sz w:val="22"/>
          <w:szCs w:val="22"/>
        </w:rPr>
        <w:t xml:space="preserve">Clinical </w:t>
      </w:r>
      <w:r w:rsidR="009E7A85" w:rsidRPr="008F0E03">
        <w:rPr>
          <w:rFonts w:asciiTheme="minorHAnsi" w:hAnsiTheme="minorHAnsi" w:cstheme="minorHAnsi"/>
          <w:sz w:val="22"/>
          <w:szCs w:val="22"/>
        </w:rPr>
        <w:t xml:space="preserve">Programme </w:t>
      </w:r>
      <w:r w:rsidRPr="008F0E03">
        <w:rPr>
          <w:rFonts w:asciiTheme="minorHAnsi" w:hAnsiTheme="minorHAnsi" w:cstheme="minorHAnsi"/>
          <w:sz w:val="22"/>
          <w:szCs w:val="22"/>
        </w:rPr>
        <w:t>Coordinator</w:t>
      </w:r>
      <w:r w:rsidR="00B30566" w:rsidRPr="008F0E03">
        <w:rPr>
          <w:rFonts w:asciiTheme="minorHAnsi" w:hAnsiTheme="minorHAnsi" w:cstheme="minorHAnsi"/>
          <w:sz w:val="22"/>
          <w:szCs w:val="22"/>
        </w:rPr>
        <w:t>:</w:t>
      </w:r>
      <w:r w:rsidR="00E4464D" w:rsidRPr="008F0E03">
        <w:rPr>
          <w:rFonts w:asciiTheme="minorHAnsi" w:hAnsiTheme="minorHAnsi" w:cstheme="minorHAnsi"/>
          <w:sz w:val="22"/>
          <w:szCs w:val="22"/>
        </w:rPr>
        <w:t xml:space="preserve"> </w:t>
      </w:r>
      <w:hyperlink r:id="rId11" w:history="1">
        <w:r w:rsidR="00877DF7" w:rsidRPr="008F0E03">
          <w:rPr>
            <w:rStyle w:val="Hyperlink"/>
            <w:rFonts w:asciiTheme="minorHAnsi" w:hAnsiTheme="minorHAnsi" w:cstheme="minorHAnsi"/>
            <w:sz w:val="22"/>
            <w:szCs w:val="22"/>
          </w:rPr>
          <w:t>sonya@healthhb.co.nz</w:t>
        </w:r>
      </w:hyperlink>
    </w:p>
    <w:p w:rsidR="00877DF7" w:rsidRPr="008F0E03" w:rsidRDefault="00877DF7" w:rsidP="008F0E03">
      <w:pPr>
        <w:spacing w:line="276" w:lineRule="auto"/>
        <w:jc w:val="both"/>
        <w:rPr>
          <w:rFonts w:asciiTheme="minorHAnsi" w:hAnsiTheme="minorHAnsi" w:cstheme="minorHAnsi"/>
          <w:sz w:val="22"/>
          <w:szCs w:val="22"/>
        </w:rPr>
      </w:pPr>
      <w:r w:rsidRPr="008F0E03">
        <w:rPr>
          <w:rFonts w:asciiTheme="minorHAnsi" w:hAnsiTheme="minorHAnsi" w:cstheme="minorHAnsi"/>
          <w:sz w:val="22"/>
          <w:szCs w:val="22"/>
        </w:rPr>
        <w:t xml:space="preserve"> </w:t>
      </w:r>
    </w:p>
    <w:p w:rsidR="00622B91" w:rsidRDefault="003C4414" w:rsidP="008F0E03">
      <w:pPr>
        <w:spacing w:line="276" w:lineRule="auto"/>
        <w:jc w:val="both"/>
        <w:rPr>
          <w:rFonts w:asciiTheme="minorHAnsi" w:hAnsiTheme="minorHAnsi" w:cstheme="minorHAnsi"/>
          <w:sz w:val="22"/>
          <w:szCs w:val="22"/>
        </w:rPr>
      </w:pPr>
      <w:r w:rsidRPr="008F0E03">
        <w:rPr>
          <w:rFonts w:asciiTheme="minorHAnsi" w:hAnsiTheme="minorHAnsi" w:cstheme="minorHAnsi"/>
          <w:sz w:val="22"/>
          <w:szCs w:val="22"/>
        </w:rPr>
        <w:t>Health Hawke</w:t>
      </w:r>
      <w:r w:rsidR="008F0E03">
        <w:rPr>
          <w:rFonts w:asciiTheme="minorHAnsi" w:hAnsiTheme="minorHAnsi" w:cstheme="minorHAnsi"/>
          <w:sz w:val="22"/>
          <w:szCs w:val="22"/>
        </w:rPr>
        <w:t>’</w:t>
      </w:r>
      <w:r w:rsidRPr="008F0E03">
        <w:rPr>
          <w:rFonts w:asciiTheme="minorHAnsi" w:hAnsiTheme="minorHAnsi" w:cstheme="minorHAnsi"/>
          <w:sz w:val="22"/>
          <w:szCs w:val="22"/>
        </w:rPr>
        <w:t>s Bay (06) 871 5646</w:t>
      </w:r>
    </w:p>
    <w:p w:rsidR="008F0E03" w:rsidRDefault="008F0E03">
      <w:pPr>
        <w:spacing w:after="200" w:line="276" w:lineRule="auto"/>
        <w:rPr>
          <w:rFonts w:asciiTheme="minorHAnsi" w:hAnsiTheme="minorHAnsi" w:cstheme="minorHAnsi"/>
          <w:sz w:val="22"/>
          <w:szCs w:val="22"/>
        </w:rPr>
      </w:pPr>
      <w:r>
        <w:rPr>
          <w:rFonts w:asciiTheme="minorHAnsi" w:hAnsiTheme="minorHAnsi" w:cstheme="minorHAnsi"/>
          <w:sz w:val="22"/>
          <w:szCs w:val="22"/>
        </w:rPr>
        <w:br w:type="page"/>
      </w:r>
    </w:p>
    <w:p w:rsidR="00C80F4C" w:rsidRPr="001C0EF2" w:rsidRDefault="00C80F4C" w:rsidP="00C80F4C">
      <w:pPr>
        <w:pBdr>
          <w:top w:val="single" w:sz="24" w:space="0" w:color="EAF1DD"/>
          <w:left w:val="single" w:sz="24" w:space="0" w:color="EAF1DD"/>
          <w:bottom w:val="single" w:sz="24" w:space="0" w:color="EAF1DD"/>
          <w:right w:val="single" w:sz="24" w:space="0" w:color="EAF1DD"/>
        </w:pBdr>
        <w:shd w:val="clear" w:color="auto" w:fill="EAF1DD"/>
        <w:spacing w:before="120" w:line="360" w:lineRule="auto"/>
        <w:jc w:val="both"/>
        <w:outlineLvl w:val="1"/>
        <w:rPr>
          <w:rFonts w:ascii="Calibri" w:hAnsi="Calibri" w:cs="Arial"/>
          <w:b/>
          <w:caps/>
          <w:color w:val="006600"/>
          <w:spacing w:val="15"/>
          <w:sz w:val="28"/>
          <w:szCs w:val="28"/>
          <w:lang w:val="en-NZ" w:eastAsia="x-none"/>
        </w:rPr>
      </w:pPr>
      <w:r w:rsidRPr="006D6141">
        <w:rPr>
          <w:rFonts w:ascii="Calibri" w:hAnsi="Calibri" w:cs="Arial"/>
          <w:b/>
          <w:caps/>
          <w:color w:val="006600"/>
          <w:spacing w:val="15"/>
          <w:sz w:val="28"/>
          <w:szCs w:val="28"/>
          <w:lang w:val="en-NZ" w:eastAsia="x-none"/>
        </w:rPr>
        <w:t xml:space="preserve">cpo </w:t>
      </w:r>
      <w:r w:rsidR="00B17B5C">
        <w:rPr>
          <w:rFonts w:ascii="Calibri" w:hAnsi="Calibri" w:cs="Arial"/>
          <w:b/>
          <w:caps/>
          <w:color w:val="006600"/>
          <w:spacing w:val="15"/>
          <w:sz w:val="28"/>
          <w:szCs w:val="28"/>
          <w:lang w:val="en-NZ" w:eastAsia="x-none"/>
        </w:rPr>
        <w:t xml:space="preserve">Acute Care </w:t>
      </w:r>
      <w:r w:rsidRPr="006D6141">
        <w:rPr>
          <w:rFonts w:ascii="Calibri" w:hAnsi="Calibri" w:cs="Arial"/>
          <w:b/>
          <w:caps/>
          <w:color w:val="006600"/>
          <w:spacing w:val="15"/>
          <w:sz w:val="28"/>
          <w:szCs w:val="28"/>
          <w:lang w:val="en-NZ" w:eastAsia="x-none"/>
        </w:rPr>
        <w:t>pathway</w:t>
      </w:r>
    </w:p>
    <w:p w:rsidR="00C80F4C" w:rsidRPr="001C0EF2" w:rsidRDefault="00C80F4C" w:rsidP="00C80F4C">
      <w:pPr>
        <w:rPr>
          <w:rFonts w:ascii="Calibri" w:hAnsi="Calibri"/>
          <w:color w:val="006600"/>
          <w:sz w:val="28"/>
          <w:szCs w:val="28"/>
        </w:rPr>
      </w:pPr>
      <w:r>
        <w:rPr>
          <w:noProof/>
          <w:lang w:val="en-NZ" w:eastAsia="en-NZ"/>
        </w:rPr>
        <w:lastRenderedPageBreak/>
        <mc:AlternateContent>
          <mc:Choice Requires="wpc">
            <w:drawing>
              <wp:inline distT="0" distB="0" distL="0" distR="0">
                <wp:extent cx="5486400" cy="8029575"/>
                <wp:effectExtent l="0" t="19050" r="0" b="0"/>
                <wp:docPr id="42" name="Canvas 4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 name="Rectangle 4"/>
                        <wps:cNvSpPr>
                          <a:spLocks noChangeArrowheads="1"/>
                        </wps:cNvSpPr>
                        <wps:spPr bwMode="auto">
                          <a:xfrm>
                            <a:off x="1600200" y="0"/>
                            <a:ext cx="2286000" cy="457105"/>
                          </a:xfrm>
                          <a:prstGeom prst="rect">
                            <a:avLst/>
                          </a:prstGeom>
                          <a:solidFill>
                            <a:srgbClr val="9BBB59"/>
                          </a:solidFill>
                          <a:ln w="38100">
                            <a:solidFill>
                              <a:srgbClr val="F2F2F2"/>
                            </a:solidFill>
                            <a:miter lim="800000"/>
                            <a:headEnd/>
                            <a:tailEnd/>
                          </a:ln>
                          <a:effectLst>
                            <a:outerShdw dist="28398" dir="3806097" algn="ctr" rotWithShape="0">
                              <a:srgbClr val="4E6128">
                                <a:alpha val="50000"/>
                              </a:srgbClr>
                            </a:outerShdw>
                          </a:effectLst>
                        </wps:spPr>
                        <wps:txbx>
                          <w:txbxContent>
                            <w:p w:rsidR="008F0E03" w:rsidRPr="001C0EF2" w:rsidRDefault="008F0E03" w:rsidP="00C80F4C">
                              <w:pPr>
                                <w:rPr>
                                  <w:rFonts w:ascii="Calibri" w:hAnsi="Calibri"/>
                                  <w:sz w:val="20"/>
                                  <w:szCs w:val="20"/>
                                </w:rPr>
                              </w:pPr>
                              <w:r w:rsidRPr="001C0EF2">
                                <w:rPr>
                                  <w:rFonts w:ascii="Calibri" w:hAnsi="Calibri"/>
                                  <w:sz w:val="20"/>
                                  <w:szCs w:val="20"/>
                                </w:rPr>
                                <w:t>Patient presents and pays for Initial Consultation with GP</w:t>
                              </w:r>
                              <w:r>
                                <w:rPr>
                                  <w:rFonts w:ascii="Calibri" w:hAnsi="Calibri"/>
                                  <w:sz w:val="20"/>
                                  <w:szCs w:val="20"/>
                                </w:rPr>
                                <w:t>/NP</w:t>
                              </w:r>
                            </w:p>
                          </w:txbxContent>
                        </wps:txbx>
                        <wps:bodyPr rot="0" vert="horz" wrap="square" lIns="91440" tIns="45720" rIns="91440" bIns="45720" anchor="t" anchorCtr="0" upright="1">
                          <a:noAutofit/>
                        </wps:bodyPr>
                      </wps:wsp>
                      <wps:wsp>
                        <wps:cNvPr id="2" name="Rectangle 5"/>
                        <wps:cNvSpPr>
                          <a:spLocks noChangeArrowheads="1"/>
                        </wps:cNvSpPr>
                        <wps:spPr bwMode="auto">
                          <a:xfrm>
                            <a:off x="228600" y="648165"/>
                            <a:ext cx="1600200" cy="533399"/>
                          </a:xfrm>
                          <a:prstGeom prst="rect">
                            <a:avLst/>
                          </a:prstGeom>
                          <a:solidFill>
                            <a:srgbClr val="9BBB59"/>
                          </a:solidFill>
                          <a:ln w="38100">
                            <a:solidFill>
                              <a:srgbClr val="F2F2F2"/>
                            </a:solidFill>
                            <a:miter lim="800000"/>
                            <a:headEnd/>
                            <a:tailEnd/>
                          </a:ln>
                          <a:effectLst>
                            <a:outerShdw dist="28398" dir="3806097" algn="ctr" rotWithShape="0">
                              <a:srgbClr val="4E6128">
                                <a:alpha val="50000"/>
                              </a:srgbClr>
                            </a:outerShdw>
                          </a:effectLst>
                        </wps:spPr>
                        <wps:txbx>
                          <w:txbxContent>
                            <w:p w:rsidR="008F0E03" w:rsidRPr="001C0EF2" w:rsidRDefault="008F0E03" w:rsidP="00C80F4C">
                              <w:pPr>
                                <w:jc w:val="center"/>
                                <w:rPr>
                                  <w:rFonts w:ascii="Calibri" w:hAnsi="Calibri"/>
                                  <w:sz w:val="20"/>
                                  <w:szCs w:val="20"/>
                                </w:rPr>
                              </w:pPr>
                              <w:r w:rsidRPr="001C0EF2">
                                <w:rPr>
                                  <w:rFonts w:ascii="Calibri" w:hAnsi="Calibri"/>
                                  <w:sz w:val="20"/>
                                  <w:szCs w:val="20"/>
                                </w:rPr>
                                <w:t>Would you normally refer this patient to hospital?</w:t>
                              </w:r>
                            </w:p>
                          </w:txbxContent>
                        </wps:txbx>
                        <wps:bodyPr rot="0" vert="horz" wrap="square" lIns="91440" tIns="45720" rIns="91440" bIns="45720" anchor="t" anchorCtr="0" upright="1">
                          <a:noAutofit/>
                        </wps:bodyPr>
                      </wps:wsp>
                      <wps:wsp>
                        <wps:cNvPr id="3" name="AutoShape 6"/>
                        <wps:cNvSpPr>
                          <a:spLocks noChangeArrowheads="1"/>
                        </wps:cNvSpPr>
                        <wps:spPr bwMode="auto">
                          <a:xfrm>
                            <a:off x="2447880" y="704139"/>
                            <a:ext cx="503301" cy="267447"/>
                          </a:xfrm>
                          <a:prstGeom prst="flowChartProcess">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txbx>
                          <w:txbxContent>
                            <w:p w:rsidR="008F0E03" w:rsidRPr="00C859AD" w:rsidRDefault="008F0E03" w:rsidP="00C80F4C">
                              <w:pPr>
                                <w:rPr>
                                  <w:rFonts w:ascii="Tahoma" w:hAnsi="Tahoma"/>
                                  <w:b/>
                                  <w:sz w:val="16"/>
                                  <w:szCs w:val="16"/>
                                </w:rPr>
                              </w:pPr>
                              <w:r w:rsidRPr="00C859AD">
                                <w:rPr>
                                  <w:sz w:val="16"/>
                                  <w:szCs w:val="16"/>
                                </w:rPr>
                                <w:t xml:space="preserve">  </w:t>
                              </w:r>
                              <w:r w:rsidRPr="00C859AD">
                                <w:rPr>
                                  <w:rFonts w:ascii="Tahoma" w:hAnsi="Tahoma"/>
                                  <w:b/>
                                  <w:sz w:val="16"/>
                                  <w:szCs w:val="16"/>
                                </w:rPr>
                                <w:t>NO</w:t>
                              </w:r>
                            </w:p>
                          </w:txbxContent>
                        </wps:txbx>
                        <wps:bodyPr rot="0" vert="horz" wrap="square" lIns="91440" tIns="45720" rIns="91440" bIns="45720" anchor="t" anchorCtr="0" upright="1">
                          <a:noAutofit/>
                        </wps:bodyPr>
                      </wps:wsp>
                      <wps:wsp>
                        <wps:cNvPr id="4" name="Rectangle 7"/>
                        <wps:cNvSpPr>
                          <a:spLocks noChangeArrowheads="1"/>
                        </wps:cNvSpPr>
                        <wps:spPr bwMode="auto">
                          <a:xfrm>
                            <a:off x="3524250" y="648216"/>
                            <a:ext cx="1600200" cy="457105"/>
                          </a:xfrm>
                          <a:prstGeom prst="rect">
                            <a:avLst/>
                          </a:prstGeom>
                          <a:solidFill>
                            <a:srgbClr val="9BBB59"/>
                          </a:solidFill>
                          <a:ln w="38100">
                            <a:solidFill>
                              <a:srgbClr val="F2F2F2"/>
                            </a:solidFill>
                            <a:miter lim="800000"/>
                            <a:headEnd/>
                            <a:tailEnd/>
                          </a:ln>
                          <a:effectLst>
                            <a:outerShdw dist="28398" dir="3806097" algn="ctr" rotWithShape="0">
                              <a:srgbClr val="4E6128">
                                <a:alpha val="50000"/>
                              </a:srgbClr>
                            </a:outerShdw>
                          </a:effectLst>
                        </wps:spPr>
                        <wps:txbx>
                          <w:txbxContent>
                            <w:p w:rsidR="008F0E03" w:rsidRPr="001C0EF2" w:rsidRDefault="008F0E03" w:rsidP="00C80F4C">
                              <w:pPr>
                                <w:jc w:val="center"/>
                                <w:rPr>
                                  <w:rFonts w:ascii="Calibri" w:hAnsi="Calibri"/>
                                  <w:sz w:val="20"/>
                                  <w:szCs w:val="20"/>
                                </w:rPr>
                              </w:pPr>
                              <w:r w:rsidRPr="001C0EF2">
                                <w:rPr>
                                  <w:rFonts w:ascii="Calibri" w:hAnsi="Calibri"/>
                                  <w:sz w:val="20"/>
                                  <w:szCs w:val="20"/>
                                </w:rPr>
                                <w:t>Manage patient in usual way.</w:t>
                              </w:r>
                            </w:p>
                          </w:txbxContent>
                        </wps:txbx>
                        <wps:bodyPr rot="0" vert="horz" wrap="square" lIns="91440" tIns="45720" rIns="91440" bIns="45720" anchor="t" anchorCtr="0" upright="1">
                          <a:noAutofit/>
                        </wps:bodyPr>
                      </wps:wsp>
                      <wps:wsp>
                        <wps:cNvPr id="5" name="Rectangle 8"/>
                        <wps:cNvSpPr>
                          <a:spLocks noChangeArrowheads="1"/>
                        </wps:cNvSpPr>
                        <wps:spPr bwMode="auto">
                          <a:xfrm>
                            <a:off x="228600" y="1600240"/>
                            <a:ext cx="1600200" cy="686028"/>
                          </a:xfrm>
                          <a:prstGeom prst="rect">
                            <a:avLst/>
                          </a:prstGeom>
                          <a:solidFill>
                            <a:srgbClr val="9BBB59"/>
                          </a:solidFill>
                          <a:ln w="38100">
                            <a:solidFill>
                              <a:srgbClr val="F2F2F2"/>
                            </a:solidFill>
                            <a:miter lim="800000"/>
                            <a:headEnd/>
                            <a:tailEnd/>
                          </a:ln>
                          <a:effectLst>
                            <a:outerShdw dist="28398" dir="3806097" algn="ctr" rotWithShape="0">
                              <a:srgbClr val="4E6128">
                                <a:alpha val="50000"/>
                              </a:srgbClr>
                            </a:outerShdw>
                          </a:effectLst>
                        </wps:spPr>
                        <wps:txbx>
                          <w:txbxContent>
                            <w:p w:rsidR="008F0E03" w:rsidRPr="001C0EF2" w:rsidRDefault="008F0E03" w:rsidP="00C80F4C">
                              <w:pPr>
                                <w:jc w:val="center"/>
                                <w:rPr>
                                  <w:rFonts w:ascii="Calibri" w:hAnsi="Calibri"/>
                                  <w:sz w:val="20"/>
                                  <w:szCs w:val="20"/>
                                </w:rPr>
                              </w:pPr>
                              <w:r w:rsidRPr="001C0EF2">
                                <w:rPr>
                                  <w:rFonts w:ascii="Calibri" w:hAnsi="Calibri"/>
                                  <w:sz w:val="20"/>
                                  <w:szCs w:val="20"/>
                                </w:rPr>
                                <w:t>Can you safely manage this patient with $300 funding for up to 5 days?</w:t>
                              </w:r>
                            </w:p>
                          </w:txbxContent>
                        </wps:txbx>
                        <wps:bodyPr rot="0" vert="horz" wrap="square" lIns="91440" tIns="45720" rIns="91440" bIns="45720" anchor="t" anchorCtr="0" upright="1">
                          <a:noAutofit/>
                        </wps:bodyPr>
                      </wps:wsp>
                      <wps:wsp>
                        <wps:cNvPr id="6" name="Rectangle 9"/>
                        <wps:cNvSpPr>
                          <a:spLocks noChangeArrowheads="1"/>
                        </wps:cNvSpPr>
                        <wps:spPr bwMode="auto">
                          <a:xfrm>
                            <a:off x="3524250" y="1600095"/>
                            <a:ext cx="1600200" cy="343014"/>
                          </a:xfrm>
                          <a:prstGeom prst="rect">
                            <a:avLst/>
                          </a:prstGeom>
                          <a:solidFill>
                            <a:srgbClr val="9BBB59"/>
                          </a:solidFill>
                          <a:ln w="38100">
                            <a:solidFill>
                              <a:srgbClr val="F2F2F2"/>
                            </a:solidFill>
                            <a:miter lim="800000"/>
                            <a:headEnd/>
                            <a:tailEnd/>
                          </a:ln>
                          <a:effectLst>
                            <a:outerShdw dist="28398" dir="3806097" algn="ctr" rotWithShape="0">
                              <a:srgbClr val="4E6128">
                                <a:alpha val="50000"/>
                              </a:srgbClr>
                            </a:outerShdw>
                          </a:effectLst>
                        </wps:spPr>
                        <wps:txbx>
                          <w:txbxContent>
                            <w:p w:rsidR="008F0E03" w:rsidRPr="001C0EF2" w:rsidRDefault="008F0E03" w:rsidP="00C80F4C">
                              <w:pPr>
                                <w:jc w:val="center"/>
                                <w:rPr>
                                  <w:rFonts w:ascii="Calibri" w:hAnsi="Calibri"/>
                                  <w:sz w:val="20"/>
                                  <w:szCs w:val="20"/>
                                </w:rPr>
                              </w:pPr>
                              <w:r w:rsidRPr="001C0EF2">
                                <w:rPr>
                                  <w:rFonts w:ascii="Calibri" w:hAnsi="Calibri"/>
                                  <w:sz w:val="20"/>
                                  <w:szCs w:val="20"/>
                                </w:rPr>
                                <w:t>Refer patient to hospital.</w:t>
                              </w:r>
                            </w:p>
                          </w:txbxContent>
                        </wps:txbx>
                        <wps:bodyPr rot="0" vert="horz" wrap="square" lIns="91440" tIns="45720" rIns="91440" bIns="45720" anchor="t" anchorCtr="0" upright="1">
                          <a:noAutofit/>
                        </wps:bodyPr>
                      </wps:wsp>
                      <wps:wsp>
                        <wps:cNvPr id="7" name="Rectangle 10"/>
                        <wps:cNvSpPr>
                          <a:spLocks noChangeArrowheads="1"/>
                        </wps:cNvSpPr>
                        <wps:spPr bwMode="auto">
                          <a:xfrm>
                            <a:off x="228600" y="2628865"/>
                            <a:ext cx="1600200" cy="618057"/>
                          </a:xfrm>
                          <a:prstGeom prst="rect">
                            <a:avLst/>
                          </a:prstGeom>
                          <a:solidFill>
                            <a:srgbClr val="9BBB59"/>
                          </a:solidFill>
                          <a:ln w="38100">
                            <a:solidFill>
                              <a:srgbClr val="F2F2F2"/>
                            </a:solidFill>
                            <a:miter lim="800000"/>
                            <a:headEnd/>
                            <a:tailEnd/>
                          </a:ln>
                          <a:effectLst>
                            <a:outerShdw dist="28398" dir="3806097" algn="ctr" rotWithShape="0">
                              <a:srgbClr val="4E6128">
                                <a:alpha val="50000"/>
                              </a:srgbClr>
                            </a:outerShdw>
                          </a:effectLst>
                        </wps:spPr>
                        <wps:txbx>
                          <w:txbxContent>
                            <w:p w:rsidR="008F0E03" w:rsidRPr="001C0EF2" w:rsidRDefault="008F0E03" w:rsidP="00C80F4C">
                              <w:pPr>
                                <w:jc w:val="center"/>
                                <w:rPr>
                                  <w:rFonts w:ascii="Calibri" w:hAnsi="Calibri"/>
                                  <w:sz w:val="20"/>
                                  <w:szCs w:val="20"/>
                                </w:rPr>
                              </w:pPr>
                              <w:r w:rsidRPr="001C0EF2">
                                <w:rPr>
                                  <w:rFonts w:ascii="Calibri" w:hAnsi="Calibri"/>
                                  <w:sz w:val="20"/>
                                  <w:szCs w:val="20"/>
                                </w:rPr>
                                <w:t>Can you take clinical responsibility for this patient’s care?</w:t>
                              </w:r>
                            </w:p>
                          </w:txbxContent>
                        </wps:txbx>
                        <wps:bodyPr rot="0" vert="horz" wrap="square" lIns="91440" tIns="45720" rIns="91440" bIns="45720" anchor="t" anchorCtr="0" upright="1">
                          <a:noAutofit/>
                        </wps:bodyPr>
                      </wps:wsp>
                      <wps:wsp>
                        <wps:cNvPr id="8" name="Rectangle 11"/>
                        <wps:cNvSpPr>
                          <a:spLocks noChangeArrowheads="1"/>
                        </wps:cNvSpPr>
                        <wps:spPr bwMode="auto">
                          <a:xfrm>
                            <a:off x="3695700" y="2629289"/>
                            <a:ext cx="1600200" cy="724553"/>
                          </a:xfrm>
                          <a:prstGeom prst="rect">
                            <a:avLst/>
                          </a:prstGeom>
                          <a:solidFill>
                            <a:srgbClr val="9BBB59"/>
                          </a:solidFill>
                          <a:ln w="38100">
                            <a:solidFill>
                              <a:srgbClr val="F2F2F2"/>
                            </a:solidFill>
                            <a:miter lim="800000"/>
                            <a:headEnd/>
                            <a:tailEnd/>
                          </a:ln>
                          <a:effectLst>
                            <a:outerShdw dist="28398" dir="3806097" algn="ctr" rotWithShape="0">
                              <a:srgbClr val="4E6128">
                                <a:alpha val="50000"/>
                              </a:srgbClr>
                            </a:outerShdw>
                          </a:effectLst>
                        </wps:spPr>
                        <wps:txbx>
                          <w:txbxContent>
                            <w:p w:rsidR="008F0E03" w:rsidRPr="001C0EF2" w:rsidRDefault="008F0E03" w:rsidP="00C80F4C">
                              <w:pPr>
                                <w:jc w:val="center"/>
                                <w:rPr>
                                  <w:rFonts w:ascii="Calibri" w:hAnsi="Calibri"/>
                                  <w:sz w:val="20"/>
                                  <w:szCs w:val="20"/>
                                </w:rPr>
                              </w:pPr>
                              <w:r w:rsidRPr="001C0EF2">
                                <w:rPr>
                                  <w:rFonts w:ascii="Calibri" w:hAnsi="Calibri"/>
                                  <w:sz w:val="20"/>
                                  <w:szCs w:val="20"/>
                                </w:rPr>
                                <w:t>Can a colleague or A&amp;M doctor take clinical responsibility for this episode?</w:t>
                              </w:r>
                            </w:p>
                          </w:txbxContent>
                        </wps:txbx>
                        <wps:bodyPr rot="0" vert="horz" wrap="square" lIns="91440" tIns="45720" rIns="91440" bIns="45720" anchor="t" anchorCtr="0" upright="1">
                          <a:noAutofit/>
                        </wps:bodyPr>
                      </wps:wsp>
                      <wps:wsp>
                        <wps:cNvPr id="9" name="AutoShape 12"/>
                        <wps:cNvSpPr>
                          <a:spLocks noChangeArrowheads="1"/>
                        </wps:cNvSpPr>
                        <wps:spPr bwMode="auto">
                          <a:xfrm>
                            <a:off x="2447880" y="1685568"/>
                            <a:ext cx="533445" cy="257531"/>
                          </a:xfrm>
                          <a:prstGeom prst="flowChartProcess">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txbx>
                          <w:txbxContent>
                            <w:p w:rsidR="008F0E03" w:rsidRPr="00C859AD" w:rsidRDefault="008F0E03" w:rsidP="00C80F4C">
                              <w:pPr>
                                <w:jc w:val="center"/>
                                <w:rPr>
                                  <w:rFonts w:ascii="Tahoma" w:hAnsi="Tahoma"/>
                                  <w:b/>
                                  <w:sz w:val="16"/>
                                  <w:szCs w:val="16"/>
                                </w:rPr>
                              </w:pPr>
                              <w:r w:rsidRPr="00C859AD">
                                <w:rPr>
                                  <w:rFonts w:ascii="Tahoma" w:hAnsi="Tahoma"/>
                                  <w:b/>
                                  <w:sz w:val="16"/>
                                  <w:szCs w:val="16"/>
                                </w:rPr>
                                <w:t>NO</w:t>
                              </w:r>
                            </w:p>
                          </w:txbxContent>
                        </wps:txbx>
                        <wps:bodyPr rot="0" vert="horz" wrap="square" lIns="91440" tIns="45720" rIns="91440" bIns="45720" anchor="t" anchorCtr="0" upright="1">
                          <a:noAutofit/>
                        </wps:bodyPr>
                      </wps:wsp>
                      <wps:wsp>
                        <wps:cNvPr id="10" name="AutoShape 13"/>
                        <wps:cNvSpPr>
                          <a:spLocks noChangeArrowheads="1"/>
                        </wps:cNvSpPr>
                        <wps:spPr bwMode="auto">
                          <a:xfrm>
                            <a:off x="2457405" y="2781259"/>
                            <a:ext cx="571500" cy="343014"/>
                          </a:xfrm>
                          <a:prstGeom prst="flowChartProcess">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txbx>
                          <w:txbxContent>
                            <w:p w:rsidR="008F0E03" w:rsidRPr="00DE7251" w:rsidRDefault="008F0E03" w:rsidP="00C80F4C">
                              <w:pPr>
                                <w:jc w:val="center"/>
                                <w:rPr>
                                  <w:rFonts w:ascii="Tahoma" w:hAnsi="Tahoma"/>
                                  <w:b/>
                                  <w:sz w:val="20"/>
                                  <w:szCs w:val="20"/>
                                </w:rPr>
                              </w:pPr>
                              <w:r w:rsidRPr="00DE7251">
                                <w:rPr>
                                  <w:rFonts w:ascii="Tahoma" w:hAnsi="Tahoma"/>
                                  <w:b/>
                                  <w:sz w:val="20"/>
                                  <w:szCs w:val="20"/>
                                </w:rPr>
                                <w:t>NO</w:t>
                              </w:r>
                            </w:p>
                          </w:txbxContent>
                        </wps:txbx>
                        <wps:bodyPr rot="0" vert="horz" wrap="square" lIns="91440" tIns="45720" rIns="91440" bIns="45720" anchor="t" anchorCtr="0" upright="1">
                          <a:noAutofit/>
                        </wps:bodyPr>
                      </wps:wsp>
                      <wps:wsp>
                        <wps:cNvPr id="12" name="Rectangle 16"/>
                        <wps:cNvSpPr>
                          <a:spLocks noChangeArrowheads="1"/>
                        </wps:cNvSpPr>
                        <wps:spPr bwMode="auto">
                          <a:xfrm>
                            <a:off x="1580810" y="3742654"/>
                            <a:ext cx="2552700" cy="609721"/>
                          </a:xfrm>
                          <a:prstGeom prst="rect">
                            <a:avLst/>
                          </a:prstGeom>
                          <a:solidFill>
                            <a:srgbClr val="9BBB59"/>
                          </a:solidFill>
                          <a:ln w="38100">
                            <a:solidFill>
                              <a:srgbClr val="F2F2F2"/>
                            </a:solidFill>
                            <a:miter lim="800000"/>
                            <a:headEnd/>
                            <a:tailEnd/>
                          </a:ln>
                          <a:effectLst>
                            <a:outerShdw dist="28398" dir="3806097" algn="ctr" rotWithShape="0">
                              <a:srgbClr val="4E6128">
                                <a:alpha val="50000"/>
                              </a:srgbClr>
                            </a:outerShdw>
                          </a:effectLst>
                        </wps:spPr>
                        <wps:txbx>
                          <w:txbxContent>
                            <w:p w:rsidR="008F0E03" w:rsidRPr="001C0EF2" w:rsidRDefault="008F0E03" w:rsidP="00C80F4C">
                              <w:pPr>
                                <w:jc w:val="center"/>
                                <w:rPr>
                                  <w:rFonts w:ascii="Calibri" w:hAnsi="Calibri"/>
                                  <w:sz w:val="20"/>
                                  <w:szCs w:val="20"/>
                                </w:rPr>
                              </w:pPr>
                              <w:r w:rsidRPr="001C0EF2">
                                <w:rPr>
                                  <w:rFonts w:ascii="Calibri" w:hAnsi="Calibri"/>
                                  <w:sz w:val="20"/>
                                  <w:szCs w:val="20"/>
                                </w:rPr>
                                <w:t>Provide services within your own practice or refer to another GP provider as required (for certain pathways)</w:t>
                              </w:r>
                            </w:p>
                          </w:txbxContent>
                        </wps:txbx>
                        <wps:bodyPr rot="0" vert="horz" wrap="square" lIns="91440" tIns="45720" rIns="91440" bIns="45720" anchor="t" anchorCtr="0" upright="1">
                          <a:noAutofit/>
                        </wps:bodyPr>
                      </wps:wsp>
                      <wps:wsp>
                        <wps:cNvPr id="13" name="Rectangle 17"/>
                        <wps:cNvSpPr>
                          <a:spLocks noChangeArrowheads="1"/>
                        </wps:cNvSpPr>
                        <wps:spPr bwMode="auto">
                          <a:xfrm>
                            <a:off x="1113237" y="4686260"/>
                            <a:ext cx="3200400" cy="457846"/>
                          </a:xfrm>
                          <a:prstGeom prst="rect">
                            <a:avLst/>
                          </a:prstGeom>
                          <a:solidFill>
                            <a:srgbClr val="9BBB59"/>
                          </a:solidFill>
                          <a:ln w="38100">
                            <a:solidFill>
                              <a:srgbClr val="F2F2F2"/>
                            </a:solidFill>
                            <a:miter lim="800000"/>
                            <a:headEnd/>
                            <a:tailEnd/>
                          </a:ln>
                          <a:effectLst>
                            <a:outerShdw dist="28398" dir="3806097" algn="ctr" rotWithShape="0">
                              <a:srgbClr val="4E6128">
                                <a:alpha val="50000"/>
                              </a:srgbClr>
                            </a:outerShdw>
                          </a:effectLst>
                        </wps:spPr>
                        <wps:txbx>
                          <w:txbxContent>
                            <w:p w:rsidR="008F0E03" w:rsidRPr="001C0EF2" w:rsidRDefault="008F0E03" w:rsidP="00C80F4C">
                              <w:pPr>
                                <w:jc w:val="center"/>
                                <w:rPr>
                                  <w:rFonts w:ascii="Calibri" w:hAnsi="Calibri"/>
                                  <w:b/>
                                  <w:sz w:val="20"/>
                                  <w:szCs w:val="20"/>
                                </w:rPr>
                              </w:pPr>
                              <w:r w:rsidRPr="001C0EF2">
                                <w:rPr>
                                  <w:rFonts w:ascii="Calibri" w:hAnsi="Calibri"/>
                                  <w:b/>
                                  <w:sz w:val="20"/>
                                  <w:szCs w:val="20"/>
                                </w:rPr>
                                <w:t>Complete Referral Form and submit or fax to 8734960</w:t>
                              </w:r>
                            </w:p>
                          </w:txbxContent>
                        </wps:txbx>
                        <wps:bodyPr rot="0" vert="horz" wrap="square" lIns="91440" tIns="45720" rIns="91440" bIns="45720" anchor="t" anchorCtr="0" upright="1">
                          <a:noAutofit/>
                        </wps:bodyPr>
                      </wps:wsp>
                      <wps:wsp>
                        <wps:cNvPr id="14" name="AutoShape 18"/>
                        <wps:cNvSpPr>
                          <a:spLocks noChangeArrowheads="1"/>
                        </wps:cNvSpPr>
                        <wps:spPr bwMode="auto">
                          <a:xfrm>
                            <a:off x="4572000" y="3772118"/>
                            <a:ext cx="457200" cy="295378"/>
                          </a:xfrm>
                          <a:prstGeom prst="flowChartProcess">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txbx>
                          <w:txbxContent>
                            <w:p w:rsidR="008F0E03" w:rsidRPr="00C859AD" w:rsidRDefault="008F0E03" w:rsidP="00C80F4C">
                              <w:pPr>
                                <w:jc w:val="center"/>
                                <w:rPr>
                                  <w:rFonts w:ascii="Tahoma" w:hAnsi="Tahoma"/>
                                  <w:b/>
                                  <w:sz w:val="16"/>
                                  <w:szCs w:val="16"/>
                                </w:rPr>
                              </w:pPr>
                              <w:r w:rsidRPr="00C859AD">
                                <w:rPr>
                                  <w:rFonts w:ascii="Tahoma" w:hAnsi="Tahoma"/>
                                  <w:b/>
                                  <w:sz w:val="16"/>
                                  <w:szCs w:val="16"/>
                                </w:rPr>
                                <w:t>Yes</w:t>
                              </w:r>
                            </w:p>
                          </w:txbxContent>
                        </wps:txbx>
                        <wps:bodyPr rot="0" vert="horz" wrap="square" lIns="91440" tIns="45720" rIns="91440" bIns="45720" anchor="t" anchorCtr="0" upright="1">
                          <a:noAutofit/>
                        </wps:bodyPr>
                      </wps:wsp>
                      <wps:wsp>
                        <wps:cNvPr id="15" name="Rectangle 19"/>
                        <wps:cNvSpPr>
                          <a:spLocks noChangeArrowheads="1"/>
                        </wps:cNvSpPr>
                        <wps:spPr bwMode="auto">
                          <a:xfrm>
                            <a:off x="885824" y="5284640"/>
                            <a:ext cx="3629787" cy="573699"/>
                          </a:xfrm>
                          <a:prstGeom prst="rect">
                            <a:avLst/>
                          </a:prstGeom>
                          <a:solidFill>
                            <a:srgbClr val="9BBB59"/>
                          </a:solidFill>
                          <a:ln w="38100">
                            <a:solidFill>
                              <a:srgbClr val="F2F2F2"/>
                            </a:solidFill>
                            <a:miter lim="800000"/>
                            <a:headEnd/>
                            <a:tailEnd/>
                          </a:ln>
                          <a:effectLst>
                            <a:outerShdw dist="28398" dir="3806097" algn="ctr" rotWithShape="0">
                              <a:srgbClr val="4E6128">
                                <a:alpha val="50000"/>
                              </a:srgbClr>
                            </a:outerShdw>
                          </a:effectLst>
                        </wps:spPr>
                        <wps:txbx>
                          <w:txbxContent>
                            <w:p w:rsidR="008F0E03" w:rsidRPr="001C0EF2" w:rsidRDefault="008F0E03" w:rsidP="00C80F4C">
                              <w:pPr>
                                <w:jc w:val="center"/>
                                <w:rPr>
                                  <w:rFonts w:ascii="Calibri" w:hAnsi="Calibri"/>
                                  <w:sz w:val="20"/>
                                  <w:szCs w:val="20"/>
                                </w:rPr>
                              </w:pPr>
                              <w:r w:rsidRPr="001C0EF2">
                                <w:rPr>
                                  <w:rFonts w:ascii="Calibri" w:hAnsi="Calibri"/>
                                  <w:sz w:val="20"/>
                                  <w:szCs w:val="20"/>
                                </w:rPr>
                                <w:t xml:space="preserve">Attach CPO number to all correspondence relating to patients episode of care including prescriptions, </w:t>
                              </w:r>
                              <w:r>
                                <w:rPr>
                                  <w:rFonts w:ascii="Calibri" w:hAnsi="Calibri"/>
                                  <w:sz w:val="20"/>
                                  <w:szCs w:val="20"/>
                                </w:rPr>
                                <w:t>U/Sound</w:t>
                              </w:r>
                              <w:r w:rsidRPr="001C0EF2">
                                <w:rPr>
                                  <w:rFonts w:ascii="Calibri" w:hAnsi="Calibri"/>
                                  <w:sz w:val="20"/>
                                  <w:szCs w:val="20"/>
                                </w:rPr>
                                <w:t xml:space="preserve"> requests etc.</w:t>
                              </w:r>
                            </w:p>
                          </w:txbxContent>
                        </wps:txbx>
                        <wps:bodyPr rot="0" vert="horz" wrap="square" lIns="91440" tIns="45720" rIns="91440" bIns="45720" anchor="t" anchorCtr="0" upright="1">
                          <a:noAutofit/>
                        </wps:bodyPr>
                      </wps:wsp>
                      <wps:wsp>
                        <wps:cNvPr id="16" name="Rectangle 20"/>
                        <wps:cNvSpPr>
                          <a:spLocks noChangeArrowheads="1"/>
                        </wps:cNvSpPr>
                        <wps:spPr bwMode="auto">
                          <a:xfrm>
                            <a:off x="1323930" y="6267261"/>
                            <a:ext cx="2867070" cy="476973"/>
                          </a:xfrm>
                          <a:prstGeom prst="rect">
                            <a:avLst/>
                          </a:prstGeom>
                          <a:solidFill>
                            <a:srgbClr val="9BBB59"/>
                          </a:solidFill>
                          <a:ln w="38100">
                            <a:solidFill>
                              <a:srgbClr val="F2F2F2"/>
                            </a:solidFill>
                            <a:miter lim="800000"/>
                            <a:headEnd/>
                            <a:tailEnd/>
                          </a:ln>
                          <a:effectLst>
                            <a:outerShdw dist="28398" dir="3806097" algn="ctr" rotWithShape="0">
                              <a:srgbClr val="4E6128">
                                <a:alpha val="50000"/>
                              </a:srgbClr>
                            </a:outerShdw>
                          </a:effectLst>
                        </wps:spPr>
                        <wps:txbx>
                          <w:txbxContent>
                            <w:p w:rsidR="008F0E03" w:rsidRPr="001C0EF2" w:rsidRDefault="008F0E03" w:rsidP="00C80F4C">
                              <w:pPr>
                                <w:jc w:val="center"/>
                                <w:rPr>
                                  <w:rFonts w:ascii="Calibri" w:hAnsi="Calibri"/>
                                  <w:sz w:val="20"/>
                                  <w:szCs w:val="20"/>
                                </w:rPr>
                              </w:pPr>
                              <w:r w:rsidRPr="001C0EF2">
                                <w:rPr>
                                  <w:rFonts w:ascii="Calibri" w:hAnsi="Calibri"/>
                                  <w:sz w:val="20"/>
                                  <w:szCs w:val="20"/>
                                </w:rPr>
                                <w:t xml:space="preserve">Submit electronically or Fax a referral form to the </w:t>
                              </w:r>
                              <w:r>
                                <w:rPr>
                                  <w:rFonts w:ascii="Calibri" w:hAnsi="Calibri"/>
                                  <w:sz w:val="20"/>
                                  <w:szCs w:val="20"/>
                                </w:rPr>
                                <w:t>873 4960</w:t>
                              </w:r>
                            </w:p>
                          </w:txbxContent>
                        </wps:txbx>
                        <wps:bodyPr rot="0" vert="horz" wrap="square" lIns="91440" tIns="45720" rIns="91440" bIns="45720" anchor="t" anchorCtr="0" upright="1">
                          <a:noAutofit/>
                        </wps:bodyPr>
                      </wps:wsp>
                      <wps:wsp>
                        <wps:cNvPr id="17" name="Rectangle 22"/>
                        <wps:cNvSpPr>
                          <a:spLocks noChangeArrowheads="1"/>
                        </wps:cNvSpPr>
                        <wps:spPr bwMode="auto">
                          <a:xfrm>
                            <a:off x="561975" y="7180226"/>
                            <a:ext cx="4562475" cy="753593"/>
                          </a:xfrm>
                          <a:prstGeom prst="rect">
                            <a:avLst/>
                          </a:prstGeom>
                          <a:solidFill>
                            <a:srgbClr val="9BBB59"/>
                          </a:solidFill>
                          <a:ln w="38100">
                            <a:solidFill>
                              <a:srgbClr val="F2F2F2"/>
                            </a:solidFill>
                            <a:miter lim="800000"/>
                            <a:headEnd/>
                            <a:tailEnd/>
                          </a:ln>
                          <a:effectLst>
                            <a:outerShdw dist="28398" dir="3806097" algn="ctr" rotWithShape="0">
                              <a:srgbClr val="4E6128">
                                <a:alpha val="50000"/>
                              </a:srgbClr>
                            </a:outerShdw>
                          </a:effectLst>
                        </wps:spPr>
                        <wps:txbx>
                          <w:txbxContent>
                            <w:p w:rsidR="008F0E03" w:rsidRPr="001C0EF2" w:rsidRDefault="008F0E03" w:rsidP="00C80F4C">
                              <w:pPr>
                                <w:jc w:val="center"/>
                                <w:rPr>
                                  <w:rFonts w:ascii="Calibri" w:hAnsi="Calibri"/>
                                  <w:b/>
                                  <w:sz w:val="20"/>
                                  <w:szCs w:val="20"/>
                                </w:rPr>
                              </w:pPr>
                              <w:r w:rsidRPr="001C0EF2">
                                <w:rPr>
                                  <w:rFonts w:ascii="Calibri" w:hAnsi="Calibri"/>
                                  <w:b/>
                                  <w:sz w:val="20"/>
                                  <w:szCs w:val="20"/>
                                </w:rPr>
                                <w:t>After Completion of Care:</w:t>
                              </w:r>
                            </w:p>
                            <w:p w:rsidR="008F0E03" w:rsidRPr="001C0EF2" w:rsidRDefault="008F0E03" w:rsidP="00C80F4C">
                              <w:pPr>
                                <w:rPr>
                                  <w:rFonts w:ascii="Calibri" w:hAnsi="Calibri"/>
                                  <w:sz w:val="20"/>
                                  <w:szCs w:val="20"/>
                                </w:rPr>
                              </w:pPr>
                              <w:r w:rsidRPr="001C0EF2">
                                <w:rPr>
                                  <w:rFonts w:ascii="Calibri" w:hAnsi="Calibri"/>
                                  <w:sz w:val="20"/>
                                  <w:szCs w:val="20"/>
                                </w:rPr>
                                <w:t>1. Complete Outcome/Invoice Form-electronic or manual</w:t>
                              </w:r>
                            </w:p>
                            <w:p w:rsidR="008F0E03" w:rsidRPr="001C0EF2" w:rsidRDefault="008F0E03" w:rsidP="00C80F4C">
                              <w:pPr>
                                <w:rPr>
                                  <w:rFonts w:ascii="Calibri" w:hAnsi="Calibri"/>
                                  <w:sz w:val="20"/>
                                  <w:szCs w:val="20"/>
                                </w:rPr>
                              </w:pPr>
                              <w:r w:rsidRPr="001C0EF2">
                                <w:rPr>
                                  <w:rFonts w:ascii="Calibri" w:hAnsi="Calibri"/>
                                  <w:sz w:val="20"/>
                                  <w:szCs w:val="20"/>
                                </w:rPr>
                                <w:t xml:space="preserve">2. Submit forms </w:t>
                              </w:r>
                              <w:r>
                                <w:rPr>
                                  <w:rFonts w:ascii="Calibri" w:hAnsi="Calibri"/>
                                  <w:sz w:val="20"/>
                                  <w:szCs w:val="20"/>
                                </w:rPr>
                                <w:t>to Health Hawke’s Bay</w:t>
                              </w:r>
                            </w:p>
                          </w:txbxContent>
                        </wps:txbx>
                        <wps:bodyPr rot="0" vert="horz" wrap="square" lIns="91440" tIns="45720" rIns="91440" bIns="45720" anchor="t" anchorCtr="0" upright="1">
                          <a:noAutofit/>
                        </wps:bodyPr>
                      </wps:wsp>
                      <wps:wsp>
                        <wps:cNvPr id="18" name="AutoShape 23"/>
                        <wps:cNvCnPr>
                          <a:cxnSpLocks noChangeShapeType="1"/>
                        </wps:cNvCnPr>
                        <wps:spPr bwMode="auto">
                          <a:xfrm rot="10800000" flipV="1">
                            <a:off x="1028700" y="257175"/>
                            <a:ext cx="552450" cy="400685"/>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9" name="AutoShape 24"/>
                        <wps:cNvCnPr>
                          <a:cxnSpLocks noChangeShapeType="1"/>
                          <a:stCxn id="2" idx="3"/>
                        </wps:cNvCnPr>
                        <wps:spPr bwMode="auto">
                          <a:xfrm flipV="1">
                            <a:off x="1847850" y="876300"/>
                            <a:ext cx="619125" cy="387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AutoShape 25"/>
                        <wps:cNvCnPr>
                          <a:cxnSpLocks noChangeShapeType="1"/>
                          <a:stCxn id="3" idx="3"/>
                        </wps:cNvCnPr>
                        <wps:spPr bwMode="auto">
                          <a:xfrm flipV="1">
                            <a:off x="2970530" y="838200"/>
                            <a:ext cx="542925"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26"/>
                        <wps:cNvCnPr>
                          <a:cxnSpLocks noChangeShapeType="1"/>
                          <a:stCxn id="2" idx="2"/>
                          <a:endCxn id="5" idx="0"/>
                        </wps:cNvCnPr>
                        <wps:spPr bwMode="auto">
                          <a:xfrm>
                            <a:off x="1028700" y="1200785"/>
                            <a:ext cx="1" cy="3803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27"/>
                        <wps:cNvCnPr>
                          <a:cxnSpLocks noChangeShapeType="1"/>
                          <a:endCxn id="9" idx="1"/>
                        </wps:cNvCnPr>
                        <wps:spPr bwMode="auto">
                          <a:xfrm>
                            <a:off x="1828800" y="1814195"/>
                            <a:ext cx="600075"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AutoShape 28"/>
                        <wps:cNvCnPr>
                          <a:cxnSpLocks noChangeShapeType="1"/>
                        </wps:cNvCnPr>
                        <wps:spPr bwMode="auto">
                          <a:xfrm>
                            <a:off x="3009855" y="1804256"/>
                            <a:ext cx="514395" cy="14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AutoShape 29"/>
                        <wps:cNvCnPr>
                          <a:cxnSpLocks noChangeShapeType="1"/>
                          <a:stCxn id="5" idx="2"/>
                          <a:endCxn id="7" idx="0"/>
                        </wps:cNvCnPr>
                        <wps:spPr bwMode="auto">
                          <a:xfrm>
                            <a:off x="1028700" y="2305050"/>
                            <a:ext cx="1"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AutoShape 30"/>
                        <wps:cNvCnPr>
                          <a:cxnSpLocks noChangeShapeType="1"/>
                          <a:stCxn id="7" idx="3"/>
                        </wps:cNvCnPr>
                        <wps:spPr bwMode="auto">
                          <a:xfrm flipV="1">
                            <a:off x="1847850" y="2937510"/>
                            <a:ext cx="6191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AutoShape 31"/>
                        <wps:cNvCnPr>
                          <a:cxnSpLocks noChangeShapeType="1"/>
                        </wps:cNvCnPr>
                        <wps:spPr bwMode="auto">
                          <a:xfrm flipV="1">
                            <a:off x="3028905" y="2914420"/>
                            <a:ext cx="666795" cy="23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AutoShape 32"/>
                        <wps:cNvCnPr>
                          <a:cxnSpLocks noChangeShapeType="1"/>
                          <a:stCxn id="7" idx="2"/>
                          <a:endCxn id="7" idx="2"/>
                        </wps:cNvCnPr>
                        <wps:spPr bwMode="auto">
                          <a:xfrm>
                            <a:off x="1028700" y="3265805"/>
                            <a:ext cx="1"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AutoShape 36"/>
                        <wps:cNvCnPr>
                          <a:cxnSpLocks noChangeShapeType="1"/>
                          <a:endCxn id="14" idx="0"/>
                        </wps:cNvCnPr>
                        <wps:spPr bwMode="auto">
                          <a:xfrm>
                            <a:off x="4800600" y="3400425"/>
                            <a:ext cx="1"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AutoShape 37"/>
                        <wps:cNvCnPr>
                          <a:cxnSpLocks noChangeShapeType="1"/>
                          <a:stCxn id="14" idx="2"/>
                          <a:endCxn id="13" idx="3"/>
                        </wps:cNvCnPr>
                        <wps:spPr bwMode="auto">
                          <a:xfrm rot="5400000">
                            <a:off x="4152265" y="4267200"/>
                            <a:ext cx="828675" cy="467995"/>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1" name="AutoShape 40"/>
                        <wps:cNvCnPr>
                          <a:cxnSpLocks noChangeShapeType="1"/>
                        </wps:cNvCnPr>
                        <wps:spPr bwMode="auto">
                          <a:xfrm rot="16200000" flipH="1">
                            <a:off x="2576168" y="6827037"/>
                            <a:ext cx="437127" cy="27148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2" name="Text Box 41"/>
                        <wps:cNvSpPr txBox="1">
                          <a:spLocks noChangeArrowheads="1"/>
                        </wps:cNvSpPr>
                        <wps:spPr bwMode="auto">
                          <a:xfrm>
                            <a:off x="1143000" y="1257127"/>
                            <a:ext cx="457200" cy="238417"/>
                          </a:xfrm>
                          <a:prstGeom prst="rect">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txbx>
                          <w:txbxContent>
                            <w:p w:rsidR="008F0E03" w:rsidRPr="00C859AD" w:rsidRDefault="008F0E03" w:rsidP="00C80F4C">
                              <w:pPr>
                                <w:rPr>
                                  <w:rFonts w:ascii="Tahoma" w:hAnsi="Tahoma"/>
                                  <w:b/>
                                  <w:sz w:val="16"/>
                                  <w:szCs w:val="16"/>
                                </w:rPr>
                              </w:pPr>
                              <w:r w:rsidRPr="00C859AD">
                                <w:rPr>
                                  <w:rFonts w:ascii="Tahoma" w:hAnsi="Tahoma"/>
                                  <w:b/>
                                  <w:sz w:val="16"/>
                                  <w:szCs w:val="16"/>
                                </w:rPr>
                                <w:t>Yes</w:t>
                              </w:r>
                            </w:p>
                          </w:txbxContent>
                        </wps:txbx>
                        <wps:bodyPr rot="0" vert="horz" wrap="square" lIns="91440" tIns="45720" rIns="91440" bIns="45720" anchor="t" anchorCtr="0" upright="1">
                          <a:noAutofit/>
                        </wps:bodyPr>
                      </wps:wsp>
                      <wps:wsp>
                        <wps:cNvPr id="33" name="Text Box 42"/>
                        <wps:cNvSpPr txBox="1">
                          <a:spLocks noChangeArrowheads="1"/>
                        </wps:cNvSpPr>
                        <wps:spPr bwMode="auto">
                          <a:xfrm>
                            <a:off x="1143340" y="2353709"/>
                            <a:ext cx="437810" cy="246685"/>
                          </a:xfrm>
                          <a:prstGeom prst="rect">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txbx>
                          <w:txbxContent>
                            <w:p w:rsidR="008F0E03" w:rsidRPr="00C859AD" w:rsidRDefault="008F0E03" w:rsidP="00C80F4C">
                              <w:pPr>
                                <w:rPr>
                                  <w:rFonts w:ascii="Tahoma" w:hAnsi="Tahoma"/>
                                  <w:b/>
                                  <w:sz w:val="16"/>
                                  <w:szCs w:val="16"/>
                                </w:rPr>
                              </w:pPr>
                              <w:r w:rsidRPr="008C211F">
                                <w:rPr>
                                  <w:rFonts w:ascii="Tahoma" w:hAnsi="Tahoma"/>
                                  <w:b/>
                                  <w:sz w:val="18"/>
                                  <w:szCs w:val="18"/>
                                </w:rPr>
                                <w:t>Yes</w:t>
                              </w:r>
                            </w:p>
                          </w:txbxContent>
                        </wps:txbx>
                        <wps:bodyPr rot="0" vert="horz" wrap="square" lIns="91440" tIns="45720" rIns="91440" bIns="45720" anchor="t" anchorCtr="0" upright="1">
                          <a:noAutofit/>
                        </wps:bodyPr>
                      </wps:wsp>
                      <wps:wsp>
                        <wps:cNvPr id="34" name="Text Box 43"/>
                        <wps:cNvSpPr txBox="1">
                          <a:spLocks noChangeArrowheads="1"/>
                        </wps:cNvSpPr>
                        <wps:spPr bwMode="auto">
                          <a:xfrm>
                            <a:off x="4287012" y="2162443"/>
                            <a:ext cx="457200" cy="238010"/>
                          </a:xfrm>
                          <a:prstGeom prst="rect">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txbx>
                          <w:txbxContent>
                            <w:p w:rsidR="008F0E03" w:rsidRPr="00C859AD" w:rsidRDefault="008F0E03" w:rsidP="00C80F4C">
                              <w:pPr>
                                <w:rPr>
                                  <w:rFonts w:ascii="Tahoma" w:hAnsi="Tahoma"/>
                                  <w:b/>
                                  <w:sz w:val="16"/>
                                  <w:szCs w:val="16"/>
                                </w:rPr>
                              </w:pPr>
                              <w:r w:rsidRPr="00C859AD">
                                <w:rPr>
                                  <w:rFonts w:ascii="Tahoma" w:hAnsi="Tahoma"/>
                                  <w:b/>
                                  <w:sz w:val="16"/>
                                  <w:szCs w:val="16"/>
                                </w:rPr>
                                <w:t>NO</w:t>
                              </w:r>
                            </w:p>
                          </w:txbxContent>
                        </wps:txbx>
                        <wps:bodyPr rot="0" vert="horz" wrap="square" lIns="91440" tIns="45720" rIns="91440" bIns="45720" anchor="t" anchorCtr="0" upright="1">
                          <a:noAutofit/>
                        </wps:bodyPr>
                      </wps:wsp>
                      <wps:wsp>
                        <wps:cNvPr id="35" name="AutoShape 45"/>
                        <wps:cNvCnPr>
                          <a:cxnSpLocks noChangeShapeType="1"/>
                          <a:stCxn id="34" idx="0"/>
                        </wps:cNvCnPr>
                        <wps:spPr bwMode="auto">
                          <a:xfrm flipV="1">
                            <a:off x="4515485" y="1924050"/>
                            <a:ext cx="1"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Text Box 46"/>
                        <wps:cNvSpPr txBox="1">
                          <a:spLocks noChangeArrowheads="1"/>
                        </wps:cNvSpPr>
                        <wps:spPr bwMode="auto">
                          <a:xfrm>
                            <a:off x="1237865" y="3363614"/>
                            <a:ext cx="409960" cy="228113"/>
                          </a:xfrm>
                          <a:prstGeom prst="rect">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txbx>
                          <w:txbxContent>
                            <w:p w:rsidR="008F0E03" w:rsidRPr="00C859AD" w:rsidRDefault="008F0E03" w:rsidP="00C80F4C">
                              <w:pPr>
                                <w:rPr>
                                  <w:rFonts w:ascii="Tahoma" w:hAnsi="Tahoma"/>
                                  <w:b/>
                                  <w:sz w:val="16"/>
                                  <w:szCs w:val="16"/>
                                </w:rPr>
                              </w:pPr>
                              <w:r w:rsidRPr="00C859AD">
                                <w:rPr>
                                  <w:rFonts w:ascii="Tahoma" w:hAnsi="Tahoma"/>
                                  <w:b/>
                                  <w:sz w:val="16"/>
                                  <w:szCs w:val="16"/>
                                </w:rPr>
                                <w:t>Yes</w:t>
                              </w:r>
                            </w:p>
                          </w:txbxContent>
                        </wps:txbx>
                        <wps:bodyPr rot="0" vert="horz" wrap="square" lIns="91440" tIns="45720" rIns="91440" bIns="45720" anchor="t" anchorCtr="0" upright="1">
                          <a:noAutofit/>
                        </wps:bodyPr>
                      </wps:wsp>
                      <wps:wsp>
                        <wps:cNvPr id="37" name="Line 48"/>
                        <wps:cNvCnPr>
                          <a:cxnSpLocks noChangeShapeType="1"/>
                        </wps:cNvCnPr>
                        <wps:spPr bwMode="auto">
                          <a:xfrm>
                            <a:off x="2657475" y="4352032"/>
                            <a:ext cx="0" cy="333487"/>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 name="AutoShape 49"/>
                        <wps:cNvCnPr>
                          <a:cxnSpLocks noChangeShapeType="1"/>
                        </wps:cNvCnPr>
                        <wps:spPr bwMode="auto">
                          <a:xfrm>
                            <a:off x="2658237" y="5134085"/>
                            <a:ext cx="762" cy="20003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9" name="Line 48"/>
                        <wps:cNvCnPr>
                          <a:cxnSpLocks noChangeShapeType="1"/>
                        </wps:cNvCnPr>
                        <wps:spPr bwMode="auto">
                          <a:xfrm flipH="1">
                            <a:off x="2657475" y="5905967"/>
                            <a:ext cx="1524" cy="361789"/>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 name="AutoShape 33"/>
                        <wps:cNvCnPr>
                          <a:cxnSpLocks noChangeShapeType="1"/>
                        </wps:cNvCnPr>
                        <wps:spPr bwMode="auto">
                          <a:xfrm>
                            <a:off x="1742735" y="3247178"/>
                            <a:ext cx="340" cy="49518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AutoShape 45"/>
                        <wps:cNvCnPr>
                          <a:cxnSpLocks noChangeShapeType="1"/>
                        </wps:cNvCnPr>
                        <wps:spPr bwMode="auto">
                          <a:xfrm flipV="1">
                            <a:off x="4515612" y="2410174"/>
                            <a:ext cx="0" cy="21909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42" o:spid="_x0000_s1026" editas="canvas" style="width:6in;height:632.25pt;mso-position-horizontal-relative:char;mso-position-vertical-relative:line" coordsize="54864,80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80295;visibility:visible;mso-wrap-style:square">
                  <v:fill o:detectmouseclick="t"/>
                  <v:path o:connecttype="none"/>
                </v:shape>
                <v:rect id="Rectangle 4" o:spid="_x0000_s1028" style="position:absolute;left:16002;width:22860;height:4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" fillcolor="#9bbb59" strokecolor="#f2f2f2" strokeweight="3pt">
                  <v:shadow on="t" color="#4e6128" opacity=".5" offset="1pt"/>
                  <v:textbox>
                    <w:txbxContent>
                      <w:p w:rsidR="008F0E03" w:rsidRPr="001C0EF2" w:rsidRDefault="008F0E03" w:rsidP="00C80F4C">
                        <w:pPr>
                          <w:rPr>
                            <w:rFonts w:ascii="Calibri" w:hAnsi="Calibri"/>
                            <w:sz w:val="20"/>
                            <w:szCs w:val="20"/>
                          </w:rPr>
                        </w:pPr>
                        <w:r w:rsidRPr="001C0EF2">
                          <w:rPr>
                            <w:rFonts w:ascii="Calibri" w:hAnsi="Calibri"/>
                            <w:sz w:val="20"/>
                            <w:szCs w:val="20"/>
                          </w:rPr>
                          <w:t>Patient presents and pays for Initial Consultation with GP</w:t>
                        </w:r>
                        <w:r>
                          <w:rPr>
                            <w:rFonts w:ascii="Calibri" w:hAnsi="Calibri"/>
                            <w:sz w:val="20"/>
                            <w:szCs w:val="20"/>
                          </w:rPr>
                          <w:t>/NP</w:t>
                        </w:r>
                      </w:p>
                    </w:txbxContent>
                  </v:textbox>
                </v:rect>
                <v:rect id="Rectangle 5" o:spid="_x0000_s1029" style="position:absolute;left:2286;top:6481;width:16002;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" fillcolor="#9bbb59" strokecolor="#f2f2f2" strokeweight="3pt">
                  <v:shadow on="t" color="#4e6128" opacity=".5" offset="1pt"/>
                  <v:textbox>
                    <w:txbxContent>
                      <w:p w:rsidR="008F0E03" w:rsidRPr="001C0EF2" w:rsidRDefault="008F0E03" w:rsidP="00C80F4C">
                        <w:pPr>
                          <w:jc w:val="center"/>
                          <w:rPr>
                            <w:rFonts w:ascii="Calibri" w:hAnsi="Calibri"/>
                            <w:sz w:val="20"/>
                            <w:szCs w:val="20"/>
                          </w:rPr>
                        </w:pPr>
                        <w:r w:rsidRPr="001C0EF2">
                          <w:rPr>
                            <w:rFonts w:ascii="Calibri" w:hAnsi="Calibri"/>
                            <w:sz w:val="20"/>
                            <w:szCs w:val="20"/>
                          </w:rPr>
                          <w:t>Would you normally refer this patient to hospital?</w:t>
                        </w:r>
                      </w:p>
                    </w:txbxContent>
                  </v:textbox>
                </v:rect>
                <v:shapetype id="_x0000_t109" coordsize="21600,21600" o:spt="109" path="m,l,21600r21600,l21600,xe">
                  <v:stroke joinstyle="miter"/>
                  <v:path gradientshapeok="t" o:connecttype="rect"/>
                </v:shapetype>
                <v:shape id="AutoShape 6" o:spid="_x0000_s1030" type="#_x0000_t109" style="position:absolute;left:24478;top:7041;width:5033;height:2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" fillcolor="#c0504d" strokecolor="#f2f2f2" strokeweight="3pt">
                  <v:shadow on="t" color="#622423" opacity=".5" offset="1pt"/>
                  <v:textbox>
                    <w:txbxContent>
                      <w:p w:rsidR="008F0E03" w:rsidRPr="00C859AD" w:rsidRDefault="008F0E03" w:rsidP="00C80F4C">
                        <w:pPr>
                          <w:rPr>
                            <w:rFonts w:ascii="Tahoma" w:hAnsi="Tahoma"/>
                            <w:b/>
                            <w:sz w:val="16"/>
                            <w:szCs w:val="16"/>
                          </w:rPr>
                        </w:pPr>
                        <w:r w:rsidRPr="00C859AD">
                          <w:rPr>
                            <w:sz w:val="16"/>
                            <w:szCs w:val="16"/>
                          </w:rPr>
                          <w:t xml:space="preserve">  </w:t>
                        </w:r>
                        <w:r w:rsidRPr="00C859AD">
                          <w:rPr>
                            <w:rFonts w:ascii="Tahoma" w:hAnsi="Tahoma"/>
                            <w:b/>
                            <w:sz w:val="16"/>
                            <w:szCs w:val="16"/>
                          </w:rPr>
                          <w:t>NO</w:t>
                        </w:r>
                      </w:p>
                    </w:txbxContent>
                  </v:textbox>
                </v:shape>
                <v:rect id="Rectangle 7" o:spid="_x0000_s1031" style="position:absolute;left:35242;top:6482;width:16002;height:4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" fillcolor="#9bbb59" strokecolor="#f2f2f2" strokeweight="3pt">
                  <v:shadow on="t" color="#4e6128" opacity=".5" offset="1pt"/>
                  <v:textbox>
                    <w:txbxContent>
                      <w:p w:rsidR="008F0E03" w:rsidRPr="001C0EF2" w:rsidRDefault="008F0E03" w:rsidP="00C80F4C">
                        <w:pPr>
                          <w:jc w:val="center"/>
                          <w:rPr>
                            <w:rFonts w:ascii="Calibri" w:hAnsi="Calibri"/>
                            <w:sz w:val="20"/>
                            <w:szCs w:val="20"/>
                          </w:rPr>
                        </w:pPr>
                        <w:r w:rsidRPr="001C0EF2">
                          <w:rPr>
                            <w:rFonts w:ascii="Calibri" w:hAnsi="Calibri"/>
                            <w:sz w:val="20"/>
                            <w:szCs w:val="20"/>
                          </w:rPr>
                          <w:t>Manage patient in usual way.</w:t>
                        </w:r>
                      </w:p>
                    </w:txbxContent>
                  </v:textbox>
                </v:rect>
                <v:rect id="Rectangle 8" o:spid="_x0000_s1032" style="position:absolute;left:2286;top:16002;width:16002;height:6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" fillcolor="#9bbb59" strokecolor="#f2f2f2" strokeweight="3pt">
                  <v:shadow on="t" color="#4e6128" opacity=".5" offset="1pt"/>
                  <v:textbox>
                    <w:txbxContent>
                      <w:p w:rsidR="008F0E03" w:rsidRPr="001C0EF2" w:rsidRDefault="008F0E03" w:rsidP="00C80F4C">
                        <w:pPr>
                          <w:jc w:val="center"/>
                          <w:rPr>
                            <w:rFonts w:ascii="Calibri" w:hAnsi="Calibri"/>
                            <w:sz w:val="20"/>
                            <w:szCs w:val="20"/>
                          </w:rPr>
                        </w:pPr>
                        <w:r w:rsidRPr="001C0EF2">
                          <w:rPr>
                            <w:rFonts w:ascii="Calibri" w:hAnsi="Calibri"/>
                            <w:sz w:val="20"/>
                            <w:szCs w:val="20"/>
                          </w:rPr>
                          <w:t>Can you safely manage this patient with $300 funding for up to 5 days?</w:t>
                        </w:r>
                      </w:p>
                    </w:txbxContent>
                  </v:textbox>
                </v:rect>
                <v:rect id="Rectangle 9" o:spid="_x0000_s1033" style="position:absolute;left:35242;top:16000;width:16002;height:3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" fillcolor="#9bbb59" strokecolor="#f2f2f2" strokeweight="3pt">
                  <v:shadow on="t" color="#4e6128" opacity=".5" offset="1pt"/>
                  <v:textbox>
                    <w:txbxContent>
                      <w:p w:rsidR="008F0E03" w:rsidRPr="001C0EF2" w:rsidRDefault="008F0E03" w:rsidP="00C80F4C">
                        <w:pPr>
                          <w:jc w:val="center"/>
                          <w:rPr>
                            <w:rFonts w:ascii="Calibri" w:hAnsi="Calibri"/>
                            <w:sz w:val="20"/>
                            <w:szCs w:val="20"/>
                          </w:rPr>
                        </w:pPr>
                        <w:r w:rsidRPr="001C0EF2">
                          <w:rPr>
                            <w:rFonts w:ascii="Calibri" w:hAnsi="Calibri"/>
                            <w:sz w:val="20"/>
                            <w:szCs w:val="20"/>
                          </w:rPr>
                          <w:t>Refer patient to hospital.</w:t>
                        </w:r>
                      </w:p>
                    </w:txbxContent>
                  </v:textbox>
                </v:rect>
                <v:rect id="Rectangle 10" o:spid="_x0000_s1034" style="position:absolute;left:2286;top:26288;width:16002;height:6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" fillcolor="#9bbb59" strokecolor="#f2f2f2" strokeweight="3pt">
                  <v:shadow on="t" color="#4e6128" opacity=".5" offset="1pt"/>
                  <v:textbox>
                    <w:txbxContent>
                      <w:p w:rsidR="008F0E03" w:rsidRPr="001C0EF2" w:rsidRDefault="008F0E03" w:rsidP="00C80F4C">
                        <w:pPr>
                          <w:jc w:val="center"/>
                          <w:rPr>
                            <w:rFonts w:ascii="Calibri" w:hAnsi="Calibri"/>
                            <w:sz w:val="20"/>
                            <w:szCs w:val="20"/>
                          </w:rPr>
                        </w:pPr>
                        <w:r w:rsidRPr="001C0EF2">
                          <w:rPr>
                            <w:rFonts w:ascii="Calibri" w:hAnsi="Calibri"/>
                            <w:sz w:val="20"/>
                            <w:szCs w:val="20"/>
                          </w:rPr>
                          <w:t>Can you take clinical responsibility for this patient’s care?</w:t>
                        </w:r>
                      </w:p>
                    </w:txbxContent>
                  </v:textbox>
                </v:rect>
                <v:rect id="Rectangle 11" o:spid="_x0000_s1035" style="position:absolute;left:36957;top:26292;width:16002;height:7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" fillcolor="#9bbb59" strokecolor="#f2f2f2" strokeweight="3pt">
                  <v:shadow on="t" color="#4e6128" opacity=".5" offset="1pt"/>
                  <v:textbox>
                    <w:txbxContent>
                      <w:p w:rsidR="008F0E03" w:rsidRPr="001C0EF2" w:rsidRDefault="008F0E03" w:rsidP="00C80F4C">
                        <w:pPr>
                          <w:jc w:val="center"/>
                          <w:rPr>
                            <w:rFonts w:ascii="Calibri" w:hAnsi="Calibri"/>
                            <w:sz w:val="20"/>
                            <w:szCs w:val="20"/>
                          </w:rPr>
                        </w:pPr>
                        <w:r w:rsidRPr="001C0EF2">
                          <w:rPr>
                            <w:rFonts w:ascii="Calibri" w:hAnsi="Calibri"/>
                            <w:sz w:val="20"/>
                            <w:szCs w:val="20"/>
                          </w:rPr>
                          <w:t>Can a colleague or A&amp;M doctor take clinical responsibility for this episode?</w:t>
                        </w:r>
                      </w:p>
                    </w:txbxContent>
                  </v:textbox>
                </v:rect>
                <v:shape id="AutoShape 12" o:spid="_x0000_s1036" type="#_x0000_t109" style="position:absolute;left:24478;top:16855;width:5335;height:2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" fillcolor="#c0504d" strokecolor="#f2f2f2" strokeweight="3pt">
                  <v:shadow on="t" color="#622423" opacity=".5" offset="1pt"/>
                  <v:textbox>
                    <w:txbxContent>
                      <w:p w:rsidR="008F0E03" w:rsidRPr="00C859AD" w:rsidRDefault="008F0E03" w:rsidP="00C80F4C">
                        <w:pPr>
                          <w:jc w:val="center"/>
                          <w:rPr>
                            <w:rFonts w:ascii="Tahoma" w:hAnsi="Tahoma"/>
                            <w:b/>
                            <w:sz w:val="16"/>
                            <w:szCs w:val="16"/>
                          </w:rPr>
                        </w:pPr>
                        <w:r w:rsidRPr="00C859AD">
                          <w:rPr>
                            <w:rFonts w:ascii="Tahoma" w:hAnsi="Tahoma"/>
                            <w:b/>
                            <w:sz w:val="16"/>
                            <w:szCs w:val="16"/>
                          </w:rPr>
                          <w:t>NO</w:t>
                        </w:r>
                      </w:p>
                    </w:txbxContent>
                  </v:textbox>
                </v:shape>
                <v:shape id="AutoShape 13" o:spid="_x0000_s1037" type="#_x0000_t109" style="position:absolute;left:24574;top:27812;width:5715;height:3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" fillcolor="#c0504d" strokecolor="#f2f2f2" strokeweight="3pt">
                  <v:shadow on="t" color="#622423" opacity=".5" offset="1pt"/>
                  <v:textbox>
                    <w:txbxContent>
                      <w:p w:rsidR="008F0E03" w:rsidRPr="00DE7251" w:rsidRDefault="008F0E03" w:rsidP="00C80F4C">
                        <w:pPr>
                          <w:jc w:val="center"/>
                          <w:rPr>
                            <w:rFonts w:ascii="Tahoma" w:hAnsi="Tahoma"/>
                            <w:b/>
                            <w:sz w:val="20"/>
                            <w:szCs w:val="20"/>
                          </w:rPr>
                        </w:pPr>
                        <w:r w:rsidRPr="00DE7251">
                          <w:rPr>
                            <w:rFonts w:ascii="Tahoma" w:hAnsi="Tahoma"/>
                            <w:b/>
                            <w:sz w:val="20"/>
                            <w:szCs w:val="20"/>
                          </w:rPr>
                          <w:t>NO</w:t>
                        </w:r>
                      </w:p>
                    </w:txbxContent>
                  </v:textbox>
                </v:shape>
                <v:rect id="Rectangle 16" o:spid="_x0000_s1038" style="position:absolute;left:15808;top:37426;width:25527;height:6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" fillcolor="#9bbb59" strokecolor="#f2f2f2" strokeweight="3pt">
                  <v:shadow on="t" color="#4e6128" opacity=".5" offset="1pt"/>
                  <v:textbox>
                    <w:txbxContent>
                      <w:p w:rsidR="008F0E03" w:rsidRPr="001C0EF2" w:rsidRDefault="008F0E03" w:rsidP="00C80F4C">
                        <w:pPr>
                          <w:jc w:val="center"/>
                          <w:rPr>
                            <w:rFonts w:ascii="Calibri" w:hAnsi="Calibri"/>
                            <w:sz w:val="20"/>
                            <w:szCs w:val="20"/>
                          </w:rPr>
                        </w:pPr>
                        <w:r w:rsidRPr="001C0EF2">
                          <w:rPr>
                            <w:rFonts w:ascii="Calibri" w:hAnsi="Calibri"/>
                            <w:sz w:val="20"/>
                            <w:szCs w:val="20"/>
                          </w:rPr>
                          <w:t>Provide services within your own practice or refer to another GP provider as required (for certain pathways)</w:t>
                        </w:r>
                      </w:p>
                    </w:txbxContent>
                  </v:textbox>
                </v:rect>
                <v:rect id="Rectangle 17" o:spid="_x0000_s1039" style="position:absolute;left:11132;top:46862;width:32004;height:4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" fillcolor="#9bbb59" strokecolor="#f2f2f2" strokeweight="3pt">
                  <v:shadow on="t" color="#4e6128" opacity=".5" offset="1pt"/>
                  <v:textbox>
                    <w:txbxContent>
                      <w:p w:rsidR="008F0E03" w:rsidRPr="001C0EF2" w:rsidRDefault="008F0E03" w:rsidP="00C80F4C">
                        <w:pPr>
                          <w:jc w:val="center"/>
                          <w:rPr>
                            <w:rFonts w:ascii="Calibri" w:hAnsi="Calibri"/>
                            <w:b/>
                            <w:sz w:val="20"/>
                            <w:szCs w:val="20"/>
                          </w:rPr>
                        </w:pPr>
                        <w:r w:rsidRPr="001C0EF2">
                          <w:rPr>
                            <w:rFonts w:ascii="Calibri" w:hAnsi="Calibri"/>
                            <w:b/>
                            <w:sz w:val="20"/>
                            <w:szCs w:val="20"/>
                          </w:rPr>
                          <w:t>Complete Referral Form and submit or fax to 8734960</w:t>
                        </w:r>
                      </w:p>
                    </w:txbxContent>
                  </v:textbox>
                </v:rect>
                <v:shape id="AutoShape 18" o:spid="_x0000_s1040" type="#_x0000_t109" style="position:absolute;left:45720;top:37721;width:4572;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" fillcolor="#4f81bd" strokecolor="#f2f2f2" strokeweight="3pt">
                  <v:shadow on="t" color="#243f60" opacity=".5" offset="1pt"/>
                  <v:textbox>
                    <w:txbxContent>
                      <w:p w:rsidR="008F0E03" w:rsidRPr="00C859AD" w:rsidRDefault="008F0E03" w:rsidP="00C80F4C">
                        <w:pPr>
                          <w:jc w:val="center"/>
                          <w:rPr>
                            <w:rFonts w:ascii="Tahoma" w:hAnsi="Tahoma"/>
                            <w:b/>
                            <w:sz w:val="16"/>
                            <w:szCs w:val="16"/>
                          </w:rPr>
                        </w:pPr>
                        <w:r w:rsidRPr="00C859AD">
                          <w:rPr>
                            <w:rFonts w:ascii="Tahoma" w:hAnsi="Tahoma"/>
                            <w:b/>
                            <w:sz w:val="16"/>
                            <w:szCs w:val="16"/>
                          </w:rPr>
                          <w:t>Yes</w:t>
                        </w:r>
                      </w:p>
                    </w:txbxContent>
                  </v:textbox>
                </v:shape>
                <v:rect id="Rectangle 19" o:spid="_x0000_s1041" style="position:absolute;left:8858;top:52846;width:36298;height:5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" fillcolor="#9bbb59" strokecolor="#f2f2f2" strokeweight="3pt">
                  <v:shadow on="t" color="#4e6128" opacity=".5" offset="1pt"/>
                  <v:textbox>
                    <w:txbxContent>
                      <w:p w:rsidR="008F0E03" w:rsidRPr="001C0EF2" w:rsidRDefault="008F0E03" w:rsidP="00C80F4C">
                        <w:pPr>
                          <w:jc w:val="center"/>
                          <w:rPr>
                            <w:rFonts w:ascii="Calibri" w:hAnsi="Calibri"/>
                            <w:sz w:val="20"/>
                            <w:szCs w:val="20"/>
                          </w:rPr>
                        </w:pPr>
                        <w:r w:rsidRPr="001C0EF2">
                          <w:rPr>
                            <w:rFonts w:ascii="Calibri" w:hAnsi="Calibri"/>
                            <w:sz w:val="20"/>
                            <w:szCs w:val="20"/>
                          </w:rPr>
                          <w:t xml:space="preserve">Attach CPO number to all correspondence relating to patients episode of care including prescriptions, </w:t>
                        </w:r>
                        <w:r>
                          <w:rPr>
                            <w:rFonts w:ascii="Calibri" w:hAnsi="Calibri"/>
                            <w:sz w:val="20"/>
                            <w:szCs w:val="20"/>
                          </w:rPr>
                          <w:t>U/Sound</w:t>
                        </w:r>
                        <w:r w:rsidRPr="001C0EF2">
                          <w:rPr>
                            <w:rFonts w:ascii="Calibri" w:hAnsi="Calibri"/>
                            <w:sz w:val="20"/>
                            <w:szCs w:val="20"/>
                          </w:rPr>
                          <w:t xml:space="preserve"> requests etc.</w:t>
                        </w:r>
                      </w:p>
                    </w:txbxContent>
                  </v:textbox>
                </v:rect>
                <v:rect id="Rectangle 20" o:spid="_x0000_s1042" style="position:absolute;left:13239;top:62672;width:28671;height:4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" fillcolor="#9bbb59" strokecolor="#f2f2f2" strokeweight="3pt">
                  <v:shadow on="t" color="#4e6128" opacity=".5" offset="1pt"/>
                  <v:textbox>
                    <w:txbxContent>
                      <w:p w:rsidR="008F0E03" w:rsidRPr="001C0EF2" w:rsidRDefault="008F0E03" w:rsidP="00C80F4C">
                        <w:pPr>
                          <w:jc w:val="center"/>
                          <w:rPr>
                            <w:rFonts w:ascii="Calibri" w:hAnsi="Calibri"/>
                            <w:sz w:val="20"/>
                            <w:szCs w:val="20"/>
                          </w:rPr>
                        </w:pPr>
                        <w:r w:rsidRPr="001C0EF2">
                          <w:rPr>
                            <w:rFonts w:ascii="Calibri" w:hAnsi="Calibri"/>
                            <w:sz w:val="20"/>
                            <w:szCs w:val="20"/>
                          </w:rPr>
                          <w:t xml:space="preserve">Submit electronically or Fax a referral form to the </w:t>
                        </w:r>
                        <w:r>
                          <w:rPr>
                            <w:rFonts w:ascii="Calibri" w:hAnsi="Calibri"/>
                            <w:sz w:val="20"/>
                            <w:szCs w:val="20"/>
                          </w:rPr>
                          <w:t>873 4960</w:t>
                        </w:r>
                      </w:p>
                    </w:txbxContent>
                  </v:textbox>
                </v:rect>
                <v:rect id="Rectangle 22" o:spid="_x0000_s1043" style="position:absolute;left:5619;top:71802;width:45625;height:7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" fillcolor="#9bbb59" strokecolor="#f2f2f2" strokeweight="3pt">
                  <v:shadow on="t" color="#4e6128" opacity=".5" offset="1pt"/>
                  <v:textbox>
                    <w:txbxContent>
                      <w:p w:rsidR="008F0E03" w:rsidRPr="001C0EF2" w:rsidRDefault="008F0E03" w:rsidP="00C80F4C">
                        <w:pPr>
                          <w:jc w:val="center"/>
                          <w:rPr>
                            <w:rFonts w:ascii="Calibri" w:hAnsi="Calibri"/>
                            <w:b/>
                            <w:sz w:val="20"/>
                            <w:szCs w:val="20"/>
                          </w:rPr>
                        </w:pPr>
                        <w:r w:rsidRPr="001C0EF2">
                          <w:rPr>
                            <w:rFonts w:ascii="Calibri" w:hAnsi="Calibri"/>
                            <w:b/>
                            <w:sz w:val="20"/>
                            <w:szCs w:val="20"/>
                          </w:rPr>
                          <w:t>After Completion of Care:</w:t>
                        </w:r>
                      </w:p>
                      <w:p w:rsidR="008F0E03" w:rsidRPr="001C0EF2" w:rsidRDefault="008F0E03" w:rsidP="00C80F4C">
                        <w:pPr>
                          <w:rPr>
                            <w:rFonts w:ascii="Calibri" w:hAnsi="Calibri"/>
                            <w:sz w:val="20"/>
                            <w:szCs w:val="20"/>
                          </w:rPr>
                        </w:pPr>
                        <w:r w:rsidRPr="001C0EF2">
                          <w:rPr>
                            <w:rFonts w:ascii="Calibri" w:hAnsi="Calibri"/>
                            <w:sz w:val="20"/>
                            <w:szCs w:val="20"/>
                          </w:rPr>
                          <w:t>1. Complete Outcome/Invoice Form-electronic or manual</w:t>
                        </w:r>
                      </w:p>
                      <w:p w:rsidR="008F0E03" w:rsidRPr="001C0EF2" w:rsidRDefault="008F0E03" w:rsidP="00C80F4C">
                        <w:pPr>
                          <w:rPr>
                            <w:rFonts w:ascii="Calibri" w:hAnsi="Calibri"/>
                            <w:sz w:val="20"/>
                            <w:szCs w:val="20"/>
                          </w:rPr>
                        </w:pPr>
                        <w:r w:rsidRPr="001C0EF2">
                          <w:rPr>
                            <w:rFonts w:ascii="Calibri" w:hAnsi="Calibri"/>
                            <w:sz w:val="20"/>
                            <w:szCs w:val="20"/>
                          </w:rPr>
                          <w:t xml:space="preserve">2. Submit forms </w:t>
                        </w:r>
                        <w:r>
                          <w:rPr>
                            <w:rFonts w:ascii="Calibri" w:hAnsi="Calibri"/>
                            <w:sz w:val="20"/>
                            <w:szCs w:val="20"/>
                          </w:rPr>
                          <w:t>to Health Hawke’s Bay</w:t>
                        </w:r>
                      </w:p>
                    </w:txbxContent>
                  </v:textbox>
                </v:rect>
                <v:shapetype id="_x0000_t33" coordsize="21600,21600" o:spt="33" o:oned="t" path="m,l21600,r,21600e" filled="f">
                  <v:stroke joinstyle="miter"/>
                  <v:path arrowok="t" fillok="f" o:connecttype="none"/>
                  <o:lock v:ext="edit" shapetype="t"/>
                </v:shapetype>
                <v:shape id="AutoShape 23" o:spid="_x0000_s1044" type="#_x0000_t33" style="position:absolute;left:10287;top:2571;width:5524;height:4007;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">
                  <v:stroke endarrow="block"/>
                </v:shape>
                <v:shapetype id="_x0000_t32" coordsize="21600,21600" o:spt="32" o:oned="t" path="m,l21600,21600e" filled="f">
                  <v:path arrowok="t" fillok="f" o:connecttype="none"/>
                  <o:lock v:ext="edit" shapetype="t"/>
                </v:shapetype>
                <v:shape id="AutoShape 24" o:spid="_x0000_s1045" type="#_x0000_t32" style="position:absolute;left:18478;top:8763;width:6191;height:38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">
                  <v:stroke endarrow="block"/>
                </v:shape>
                <v:shape id="AutoShape 25" o:spid="_x0000_s1046" type="#_x0000_t32" style="position:absolute;left:29705;top:8382;width:5429;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">
                  <v:stroke endarrow="block"/>
                </v:shape>
                <v:shape id="AutoShape 26" o:spid="_x0000_s1047" type="#_x0000_t32" style="position:absolute;left:10287;top:12007;width:0;height:38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">
                  <v:stroke endarrow="block"/>
                </v:shape>
                <v:shape id="AutoShape 27" o:spid="_x0000_s1048" type="#_x0000_t32" style="position:absolute;left:18288;top:18141;width:60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">
                  <v:stroke endarrow="block"/>
                </v:shape>
                <v:shape id="AutoShape 28" o:spid="_x0000_s1049" type="#_x0000_t32" style="position:absolute;left:30098;top:18042;width:5144;height: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">
                  <v:stroke endarrow="block"/>
                </v:shape>
                <v:shape id="AutoShape 29" o:spid="_x0000_s1050" type="#_x0000_t32" style="position:absolute;left:10287;top:23050;width:0;height:30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">
                  <v:stroke endarrow="block"/>
                </v:shape>
                <v:shape id="AutoShape 30" o:spid="_x0000_s1051" type="#_x0000_t32" style="position:absolute;left:18478;top:29375;width:6191;height: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">
                  <v:stroke endarrow="block"/>
                </v:shape>
                <v:shape id="AutoShape 31" o:spid="_x0000_s1052" type="#_x0000_t32" style="position:absolute;left:30289;top:29144;width:6668;height: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">
                  <v:stroke endarrow="block"/>
                </v:shape>
                <v:shape id="AutoShape 32" o:spid="_x0000_s1053" type="#_x0000_t32" style="position:absolute;left:10287;top:32658;width: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">
                  <v:stroke endarrow="block"/>
                </v:shape>
                <v:shape id="AutoShape 36" o:spid="_x0000_s1054" type="#_x0000_t32" style="position:absolute;left:48006;top:34004;width:0;height:35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">
                  <v:stroke endarrow="block"/>
                </v:shape>
                <v:shape id="AutoShape 37" o:spid="_x0000_s1055" type="#_x0000_t33" style="position:absolute;left:41522;top:42672;width:8287;height:4680;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">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0" o:spid="_x0000_s1056" type="#_x0000_t34" style="position:absolute;left:25761;top:68270;width:4371;height:2715;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">
                  <v:stroke endarrow="block"/>
                </v:shape>
                <v:shapetype id="_x0000_t202" coordsize="21600,21600" o:spt="202" path="m,l,21600r21600,l21600,xe">
                  <v:stroke joinstyle="miter"/>
                  <v:path gradientshapeok="t" o:connecttype="rect"/>
                </v:shapetype>
                <v:shape id="Text Box 41" o:spid="_x0000_s1057" type="#_x0000_t202" style="position:absolute;left:11430;top:12571;width:4572;height:2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" fillcolor="#4f81bd" strokecolor="#f2f2f2" strokeweight="3pt">
                  <v:shadow on="t" color="#243f60" opacity=".5" offset="1pt"/>
                  <v:textbox>
                    <w:txbxContent>
                      <w:p w:rsidR="008F0E03" w:rsidRPr="00C859AD" w:rsidRDefault="008F0E03" w:rsidP="00C80F4C">
                        <w:pPr>
                          <w:rPr>
                            <w:rFonts w:ascii="Tahoma" w:hAnsi="Tahoma"/>
                            <w:b/>
                            <w:sz w:val="16"/>
                            <w:szCs w:val="16"/>
                          </w:rPr>
                        </w:pPr>
                        <w:r w:rsidRPr="00C859AD">
                          <w:rPr>
                            <w:rFonts w:ascii="Tahoma" w:hAnsi="Tahoma"/>
                            <w:b/>
                            <w:sz w:val="16"/>
                            <w:szCs w:val="16"/>
                          </w:rPr>
                          <w:t>Yes</w:t>
                        </w:r>
                      </w:p>
                    </w:txbxContent>
                  </v:textbox>
                </v:shape>
                <v:shape id="Text Box 42" o:spid="_x0000_s1058" type="#_x0000_t202" style="position:absolute;left:11433;top:23537;width:4378;height:24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" fillcolor="#4f81bd" strokecolor="#f2f2f2" strokeweight="3pt">
                  <v:shadow on="t" color="#243f60" opacity=".5" offset="1pt"/>
                  <v:textbox>
                    <w:txbxContent>
                      <w:p w:rsidR="008F0E03" w:rsidRPr="00C859AD" w:rsidRDefault="008F0E03" w:rsidP="00C80F4C">
                        <w:pPr>
                          <w:rPr>
                            <w:rFonts w:ascii="Tahoma" w:hAnsi="Tahoma"/>
                            <w:b/>
                            <w:sz w:val="16"/>
                            <w:szCs w:val="16"/>
                          </w:rPr>
                        </w:pPr>
                        <w:r w:rsidRPr="008C211F">
                          <w:rPr>
                            <w:rFonts w:ascii="Tahoma" w:hAnsi="Tahoma"/>
                            <w:b/>
                            <w:sz w:val="18"/>
                            <w:szCs w:val="18"/>
                          </w:rPr>
                          <w:t>Yes</w:t>
                        </w:r>
                      </w:p>
                    </w:txbxContent>
                  </v:textbox>
                </v:shape>
                <v:shape id="Text Box 43" o:spid="_x0000_s1059" type="#_x0000_t202" style="position:absolute;left:42870;top:21624;width:4572;height:2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" fillcolor="#c0504d" strokecolor="#f2f2f2" strokeweight="3pt">
                  <v:shadow on="t" color="#622423" opacity=".5" offset="1pt"/>
                  <v:textbox>
                    <w:txbxContent>
                      <w:p w:rsidR="008F0E03" w:rsidRPr="00C859AD" w:rsidRDefault="008F0E03" w:rsidP="00C80F4C">
                        <w:pPr>
                          <w:rPr>
                            <w:rFonts w:ascii="Tahoma" w:hAnsi="Tahoma"/>
                            <w:b/>
                            <w:sz w:val="16"/>
                            <w:szCs w:val="16"/>
                          </w:rPr>
                        </w:pPr>
                        <w:r w:rsidRPr="00C859AD">
                          <w:rPr>
                            <w:rFonts w:ascii="Tahoma" w:hAnsi="Tahoma"/>
                            <w:b/>
                            <w:sz w:val="16"/>
                            <w:szCs w:val="16"/>
                          </w:rPr>
                          <w:t>NO</w:t>
                        </w:r>
                      </w:p>
                    </w:txbxContent>
                  </v:textbox>
                </v:shape>
                <v:shape id="AutoShape 45" o:spid="_x0000_s1060" type="#_x0000_t32" style="position:absolute;left:45154;top:19240;width:0;height:219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">
                  <v:stroke endarrow="block"/>
                </v:shape>
                <v:shape id="Text Box 46" o:spid="_x0000_s1061" type="#_x0000_t202" style="position:absolute;left:12378;top:33636;width:4100;height:2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" fillcolor="#4f81bd" strokecolor="#f2f2f2" strokeweight="3pt">
                  <v:shadow on="t" color="#243f60" opacity=".5" offset="1pt"/>
                  <v:textbox>
                    <w:txbxContent>
                      <w:p w:rsidR="008F0E03" w:rsidRPr="00C859AD" w:rsidRDefault="008F0E03" w:rsidP="00C80F4C">
                        <w:pPr>
                          <w:rPr>
                            <w:rFonts w:ascii="Tahoma" w:hAnsi="Tahoma"/>
                            <w:b/>
                            <w:sz w:val="16"/>
                            <w:szCs w:val="16"/>
                          </w:rPr>
                        </w:pPr>
                        <w:r w:rsidRPr="00C859AD">
                          <w:rPr>
                            <w:rFonts w:ascii="Tahoma" w:hAnsi="Tahoma"/>
                            <w:b/>
                            <w:sz w:val="16"/>
                            <w:szCs w:val="16"/>
                          </w:rPr>
                          <w:t>Yes</w:t>
                        </w:r>
                      </w:p>
                    </w:txbxContent>
                  </v:textbox>
                </v:shape>
                <v:line id="Line 48" o:spid="_x0000_s1062" style="position:absolute;visibility:visible;mso-wrap-style:square" from="26574,43520" to="26574,46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">
                  <v:stroke endarrow="block"/>
                </v:line>
                <v:shape id="AutoShape 49" o:spid="_x0000_s1063" type="#_x0000_t32" style="position:absolute;left:26582;top:51340;width:7;height:20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">
                  <v:stroke endarrow="block"/>
                </v:shape>
                <v:line id="Line 48" o:spid="_x0000_s1064" style="position:absolute;flip:x;visibility:visible;mso-wrap-style:square" from="26574,59059" to="26589,62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">
                  <v:stroke endarrow="block"/>
                </v:line>
                <v:shape id="AutoShape 33" o:spid="_x0000_s1065" type="#_x0000_t32" style="position:absolute;left:17427;top:32471;width:3;height:49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">
                  <v:stroke endarrow="block"/>
                </v:shape>
                <v:shape id="AutoShape 45" o:spid="_x0000_s1066" type="#_x0000_t32" style="position:absolute;left:45156;top:24101;width:0;height:219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">
                  <v:stroke endarrow="block"/>
                </v:shape>
                <w10:anchorlock/>
              </v:group>
            </w:pict>
          </mc:Fallback>
        </mc:AlternateContent>
      </w:r>
    </w:p>
    <w:p w:rsidR="00C80F4C" w:rsidRDefault="00C80F4C" w:rsidP="00C80F4C">
      <w:pPr>
        <w:jc w:val="both"/>
        <w:rPr>
          <w:rFonts w:ascii="Calibri" w:hAnsi="Calibri" w:cs="Arial"/>
        </w:rPr>
      </w:pPr>
    </w:p>
    <w:p w:rsidR="007379ED" w:rsidRPr="005D540E" w:rsidRDefault="007379ED" w:rsidP="00C80F4C">
      <w:pPr>
        <w:jc w:val="both"/>
        <w:rPr>
          <w:rFonts w:ascii="Calibri" w:hAnsi="Calibri" w:cs="Arial"/>
        </w:rPr>
      </w:pPr>
    </w:p>
    <w:p w:rsidR="00C80F4C" w:rsidRPr="001C0EF2" w:rsidRDefault="00C80F4C" w:rsidP="00C80F4C">
      <w:pPr>
        <w:pBdr>
          <w:top w:val="single" w:sz="24" w:space="0" w:color="EAF1DD"/>
          <w:left w:val="single" w:sz="24" w:space="0" w:color="EAF1DD"/>
          <w:bottom w:val="single" w:sz="24" w:space="0" w:color="EAF1DD"/>
          <w:right w:val="single" w:sz="24" w:space="0" w:color="EAF1DD"/>
        </w:pBdr>
        <w:shd w:val="clear" w:color="auto" w:fill="EAF1DD"/>
        <w:spacing w:before="120" w:line="360" w:lineRule="auto"/>
        <w:jc w:val="both"/>
        <w:outlineLvl w:val="1"/>
        <w:rPr>
          <w:rFonts w:ascii="Calibri" w:hAnsi="Calibri" w:cs="Arial"/>
          <w:b/>
          <w:caps/>
          <w:color w:val="006600"/>
          <w:spacing w:val="15"/>
          <w:sz w:val="28"/>
          <w:szCs w:val="28"/>
          <w:lang w:val="en-NZ" w:eastAsia="x-none"/>
        </w:rPr>
      </w:pPr>
      <w:r w:rsidRPr="006D6141">
        <w:rPr>
          <w:rFonts w:ascii="Calibri" w:hAnsi="Calibri" w:cs="Arial"/>
          <w:b/>
          <w:caps/>
          <w:color w:val="006600"/>
          <w:spacing w:val="15"/>
          <w:sz w:val="28"/>
          <w:szCs w:val="28"/>
          <w:lang w:val="en-NZ" w:eastAsia="x-none"/>
        </w:rPr>
        <w:t>Referring a PATIENT TO cpo</w:t>
      </w:r>
    </w:p>
    <w:p w:rsidR="00C80F4C" w:rsidRPr="00D32D63" w:rsidRDefault="00C80F4C" w:rsidP="00BA059F">
      <w:pPr>
        <w:pStyle w:val="Heading1"/>
        <w:spacing w:line="276" w:lineRule="auto"/>
        <w:jc w:val="both"/>
        <w:rPr>
          <w:rFonts w:ascii="Calibri" w:hAnsi="Calibri"/>
          <w:i/>
          <w:color w:val="006600"/>
          <w:kern w:val="0"/>
          <w:sz w:val="22"/>
          <w:szCs w:val="22"/>
          <w:u w:val="single"/>
        </w:rPr>
      </w:pPr>
      <w:r w:rsidRPr="00D32D63">
        <w:rPr>
          <w:rFonts w:ascii="Calibri" w:hAnsi="Calibri"/>
          <w:i/>
          <w:color w:val="006600"/>
          <w:kern w:val="0"/>
          <w:sz w:val="22"/>
          <w:szCs w:val="22"/>
          <w:u w:val="single"/>
        </w:rPr>
        <w:t>FREQUENTLY ASKED QUESTIONS</w:t>
      </w:r>
    </w:p>
    <w:p w:rsidR="00BA059F" w:rsidRDefault="00BA059F" w:rsidP="00BA059F">
      <w:pPr>
        <w:spacing w:line="276" w:lineRule="auto"/>
        <w:jc w:val="both"/>
        <w:outlineLvl w:val="0"/>
        <w:rPr>
          <w:rFonts w:ascii="Calibri" w:hAnsi="Calibri" w:cs="Arial"/>
          <w:b/>
          <w:i/>
          <w:color w:val="006600"/>
          <w:sz w:val="22"/>
          <w:szCs w:val="22"/>
        </w:rPr>
      </w:pPr>
    </w:p>
    <w:p w:rsidR="00C80F4C" w:rsidRPr="00BA059F" w:rsidRDefault="00C80F4C" w:rsidP="00BA059F">
      <w:pPr>
        <w:spacing w:line="276" w:lineRule="auto"/>
        <w:jc w:val="both"/>
        <w:outlineLvl w:val="0"/>
        <w:rPr>
          <w:rFonts w:ascii="Calibri" w:hAnsi="Calibri" w:cs="Arial"/>
          <w:b/>
          <w:i/>
          <w:color w:val="006600"/>
          <w:sz w:val="22"/>
          <w:szCs w:val="22"/>
        </w:rPr>
      </w:pPr>
      <w:r w:rsidRPr="00BA059F">
        <w:rPr>
          <w:rFonts w:ascii="Calibri" w:hAnsi="Calibri" w:cs="Arial"/>
          <w:b/>
          <w:i/>
          <w:color w:val="006600"/>
          <w:sz w:val="22"/>
          <w:szCs w:val="22"/>
        </w:rPr>
        <w:t xml:space="preserve">Which patients are eligible to access CPO </w:t>
      </w:r>
      <w:r w:rsidR="00E4464D" w:rsidRPr="00BA059F">
        <w:rPr>
          <w:rFonts w:ascii="Calibri" w:hAnsi="Calibri" w:cs="Arial"/>
          <w:b/>
          <w:i/>
          <w:color w:val="006600"/>
          <w:sz w:val="22"/>
          <w:szCs w:val="22"/>
        </w:rPr>
        <w:t xml:space="preserve">Acute Care </w:t>
      </w:r>
      <w:r w:rsidRPr="00BA059F">
        <w:rPr>
          <w:rFonts w:ascii="Calibri" w:hAnsi="Calibri" w:cs="Arial"/>
          <w:b/>
          <w:i/>
          <w:color w:val="006600"/>
          <w:sz w:val="22"/>
          <w:szCs w:val="22"/>
        </w:rPr>
        <w:t>services?</w:t>
      </w:r>
    </w:p>
    <w:p w:rsidR="00C80F4C" w:rsidRPr="00BA059F" w:rsidRDefault="00C80F4C" w:rsidP="00BA059F">
      <w:pPr>
        <w:spacing w:line="276" w:lineRule="auto"/>
        <w:jc w:val="both"/>
        <w:rPr>
          <w:rFonts w:ascii="Calibri" w:hAnsi="Calibri" w:cs="Arial"/>
          <w:sz w:val="22"/>
          <w:szCs w:val="22"/>
        </w:rPr>
      </w:pPr>
      <w:r w:rsidRPr="00BA059F">
        <w:rPr>
          <w:rFonts w:ascii="Calibri" w:hAnsi="Calibri" w:cs="Arial"/>
          <w:sz w:val="22"/>
          <w:szCs w:val="22"/>
        </w:rPr>
        <w:t>Any patient who resides in Hawke</w:t>
      </w:r>
      <w:r w:rsidR="008F0E03" w:rsidRPr="00BA059F">
        <w:rPr>
          <w:rFonts w:ascii="Calibri" w:hAnsi="Calibri" w:cs="Arial"/>
          <w:sz w:val="22"/>
          <w:szCs w:val="22"/>
        </w:rPr>
        <w:t>’</w:t>
      </w:r>
      <w:r w:rsidRPr="00BA059F">
        <w:rPr>
          <w:rFonts w:ascii="Calibri" w:hAnsi="Calibri" w:cs="Arial"/>
          <w:sz w:val="22"/>
          <w:szCs w:val="22"/>
        </w:rPr>
        <w:t xml:space="preserve">s Bay (including Wairoa, </w:t>
      </w:r>
      <w:r w:rsidR="00CA5E90" w:rsidRPr="00BA059F">
        <w:rPr>
          <w:rFonts w:ascii="Calibri" w:hAnsi="Calibri" w:cs="Arial"/>
          <w:sz w:val="22"/>
          <w:szCs w:val="22"/>
        </w:rPr>
        <w:t>Central Hawke</w:t>
      </w:r>
      <w:r w:rsidR="008F0E03" w:rsidRPr="00BA059F">
        <w:rPr>
          <w:rFonts w:ascii="Calibri" w:hAnsi="Calibri" w:cs="Arial"/>
          <w:sz w:val="22"/>
          <w:szCs w:val="22"/>
        </w:rPr>
        <w:t>’</w:t>
      </w:r>
      <w:r w:rsidR="00CA5E90" w:rsidRPr="00BA059F">
        <w:rPr>
          <w:rFonts w:ascii="Calibri" w:hAnsi="Calibri" w:cs="Arial"/>
          <w:sz w:val="22"/>
          <w:szCs w:val="22"/>
        </w:rPr>
        <w:t>s Bay</w:t>
      </w:r>
      <w:r w:rsidRPr="00BA059F">
        <w:rPr>
          <w:rFonts w:ascii="Calibri" w:hAnsi="Calibri" w:cs="Arial"/>
          <w:sz w:val="22"/>
          <w:szCs w:val="22"/>
        </w:rPr>
        <w:t>), and would have otherwise been referred acutely to hospital.</w:t>
      </w:r>
      <w:r w:rsidR="00A355D4" w:rsidRPr="00BA059F">
        <w:rPr>
          <w:rFonts w:ascii="Calibri" w:hAnsi="Calibri" w:cs="Arial"/>
          <w:sz w:val="22"/>
          <w:szCs w:val="22"/>
        </w:rPr>
        <w:t xml:space="preserve"> Patients don’t need to be enrolled with the PHO or the practice they attend.</w:t>
      </w:r>
    </w:p>
    <w:p w:rsidR="00A355D4" w:rsidRPr="00BA059F" w:rsidRDefault="00E4464D" w:rsidP="00BA059F">
      <w:pPr>
        <w:spacing w:line="276" w:lineRule="auto"/>
        <w:jc w:val="both"/>
        <w:rPr>
          <w:rFonts w:ascii="Calibri" w:hAnsi="Calibri" w:cs="Arial"/>
          <w:sz w:val="22"/>
          <w:szCs w:val="22"/>
        </w:rPr>
      </w:pPr>
      <w:r w:rsidRPr="00BA059F">
        <w:rPr>
          <w:rFonts w:ascii="Calibri" w:hAnsi="Calibri" w:cs="Arial"/>
          <w:sz w:val="22"/>
          <w:szCs w:val="22"/>
        </w:rPr>
        <w:t>(Exceptions</w:t>
      </w:r>
      <w:r w:rsidR="00A355D4" w:rsidRPr="00BA059F">
        <w:rPr>
          <w:rFonts w:ascii="Calibri" w:hAnsi="Calibri" w:cs="Arial"/>
          <w:sz w:val="22"/>
          <w:szCs w:val="22"/>
        </w:rPr>
        <w:t xml:space="preserve"> </w:t>
      </w:r>
      <w:r w:rsidRPr="00BA059F">
        <w:rPr>
          <w:rFonts w:ascii="Calibri" w:hAnsi="Calibri" w:cs="Arial"/>
          <w:sz w:val="22"/>
          <w:szCs w:val="22"/>
        </w:rPr>
        <w:t>-</w:t>
      </w:r>
      <w:r w:rsidR="00A355D4" w:rsidRPr="00BA059F">
        <w:rPr>
          <w:rFonts w:ascii="Calibri" w:hAnsi="Calibri" w:cs="Arial"/>
          <w:sz w:val="22"/>
          <w:szCs w:val="22"/>
        </w:rPr>
        <w:t xml:space="preserve"> Vasectomy, Mirena and Ring Pessary Pathway- </w:t>
      </w:r>
      <w:r w:rsidRPr="00BA059F">
        <w:rPr>
          <w:rFonts w:ascii="Calibri" w:hAnsi="Calibri" w:cs="Arial"/>
          <w:sz w:val="22"/>
          <w:szCs w:val="22"/>
        </w:rPr>
        <w:t>where</w:t>
      </w:r>
      <w:r w:rsidR="00C9570A" w:rsidRPr="00BA059F">
        <w:rPr>
          <w:rFonts w:ascii="Calibri" w:hAnsi="Calibri" w:cs="Arial"/>
          <w:sz w:val="22"/>
          <w:szCs w:val="22"/>
        </w:rPr>
        <w:t xml:space="preserve"> </w:t>
      </w:r>
      <w:r w:rsidR="00A355D4" w:rsidRPr="00BA059F">
        <w:rPr>
          <w:rFonts w:ascii="Calibri" w:hAnsi="Calibri" w:cs="Arial"/>
          <w:sz w:val="22"/>
          <w:szCs w:val="22"/>
        </w:rPr>
        <w:t xml:space="preserve">patients must be enrolled with </w:t>
      </w:r>
      <w:r w:rsidR="00EC5BB2" w:rsidRPr="00BA059F">
        <w:rPr>
          <w:rFonts w:ascii="Calibri" w:hAnsi="Calibri" w:cs="Arial"/>
          <w:sz w:val="22"/>
          <w:szCs w:val="22"/>
        </w:rPr>
        <w:t>HHB</w:t>
      </w:r>
      <w:r w:rsidRPr="00BA059F">
        <w:rPr>
          <w:rFonts w:ascii="Calibri" w:hAnsi="Calibri" w:cs="Arial"/>
          <w:sz w:val="22"/>
          <w:szCs w:val="22"/>
        </w:rPr>
        <w:t>)</w:t>
      </w:r>
      <w:r w:rsidR="00A355D4" w:rsidRPr="00BA059F">
        <w:rPr>
          <w:rFonts w:ascii="Calibri" w:hAnsi="Calibri" w:cs="Arial"/>
          <w:sz w:val="22"/>
          <w:szCs w:val="22"/>
        </w:rPr>
        <w:t>.</w:t>
      </w:r>
    </w:p>
    <w:p w:rsidR="00C80F4C" w:rsidRPr="00BA059F" w:rsidRDefault="00C80F4C" w:rsidP="00BA059F">
      <w:pPr>
        <w:spacing w:line="276" w:lineRule="auto"/>
        <w:jc w:val="both"/>
        <w:rPr>
          <w:rFonts w:ascii="Calibri" w:hAnsi="Calibri" w:cs="Arial"/>
          <w:sz w:val="22"/>
          <w:szCs w:val="22"/>
        </w:rPr>
      </w:pPr>
    </w:p>
    <w:p w:rsidR="00C80F4C" w:rsidRPr="00BA059F" w:rsidRDefault="00C80F4C" w:rsidP="00BA059F">
      <w:pPr>
        <w:spacing w:line="276" w:lineRule="auto"/>
        <w:jc w:val="both"/>
        <w:outlineLvl w:val="0"/>
        <w:rPr>
          <w:rFonts w:ascii="Calibri" w:hAnsi="Calibri" w:cs="Arial"/>
          <w:b/>
          <w:i/>
          <w:color w:val="006600"/>
          <w:sz w:val="22"/>
          <w:szCs w:val="22"/>
        </w:rPr>
      </w:pPr>
      <w:r w:rsidRPr="00BA059F">
        <w:rPr>
          <w:rFonts w:ascii="Calibri" w:hAnsi="Calibri" w:cs="Arial"/>
          <w:b/>
          <w:i/>
          <w:color w:val="006600"/>
          <w:sz w:val="22"/>
          <w:szCs w:val="22"/>
        </w:rPr>
        <w:t>How are services accessed for the patient?</w:t>
      </w:r>
    </w:p>
    <w:p w:rsidR="00C80F4C" w:rsidRPr="00BA059F" w:rsidRDefault="00C80F4C" w:rsidP="00BA059F">
      <w:pPr>
        <w:spacing w:line="276" w:lineRule="auto"/>
        <w:jc w:val="both"/>
        <w:rPr>
          <w:rFonts w:ascii="Calibri" w:hAnsi="Calibri" w:cs="Arial"/>
          <w:sz w:val="22"/>
          <w:szCs w:val="22"/>
        </w:rPr>
      </w:pPr>
      <w:r w:rsidRPr="00BA059F">
        <w:rPr>
          <w:rFonts w:ascii="Calibri" w:hAnsi="Calibri" w:cs="Arial"/>
          <w:sz w:val="22"/>
          <w:szCs w:val="22"/>
        </w:rPr>
        <w:t xml:space="preserve">Complete an </w:t>
      </w:r>
      <w:r w:rsidR="00877DF7" w:rsidRPr="00BA059F">
        <w:rPr>
          <w:rFonts w:ascii="Calibri" w:hAnsi="Calibri" w:cs="Arial"/>
          <w:sz w:val="22"/>
          <w:szCs w:val="22"/>
        </w:rPr>
        <w:t>advanced</w:t>
      </w:r>
      <w:r w:rsidR="00EC5BB2" w:rsidRPr="00BA059F">
        <w:rPr>
          <w:rFonts w:ascii="Calibri" w:hAnsi="Calibri" w:cs="Arial"/>
          <w:sz w:val="22"/>
          <w:szCs w:val="22"/>
        </w:rPr>
        <w:t xml:space="preserve"> referral form and submit</w:t>
      </w:r>
      <w:r w:rsidRPr="00BA059F">
        <w:rPr>
          <w:rFonts w:ascii="Calibri" w:hAnsi="Calibri" w:cs="Arial"/>
          <w:sz w:val="22"/>
          <w:szCs w:val="22"/>
        </w:rPr>
        <w:t xml:space="preserve">.  If the </w:t>
      </w:r>
      <w:r w:rsidR="00CA5E90" w:rsidRPr="00BA059F">
        <w:rPr>
          <w:rFonts w:ascii="Calibri" w:hAnsi="Calibri" w:cs="Arial"/>
          <w:sz w:val="22"/>
          <w:szCs w:val="22"/>
        </w:rPr>
        <w:t>Clinical Coordinator</w:t>
      </w:r>
      <w:r w:rsidRPr="00BA059F">
        <w:rPr>
          <w:rFonts w:ascii="Calibri" w:hAnsi="Calibri" w:cs="Arial"/>
          <w:sz w:val="22"/>
          <w:szCs w:val="22"/>
        </w:rPr>
        <w:t xml:space="preserve"> assistance is required, phone (027) 245 4015.  </w:t>
      </w:r>
    </w:p>
    <w:p w:rsidR="00C80F4C" w:rsidRPr="00BA059F" w:rsidRDefault="00C80F4C" w:rsidP="00BA059F">
      <w:pPr>
        <w:spacing w:line="276" w:lineRule="auto"/>
        <w:jc w:val="both"/>
        <w:rPr>
          <w:rFonts w:ascii="Calibri" w:hAnsi="Calibri" w:cs="Arial"/>
          <w:sz w:val="22"/>
          <w:szCs w:val="22"/>
        </w:rPr>
      </w:pPr>
    </w:p>
    <w:p w:rsidR="00C80F4C" w:rsidRPr="00BA059F" w:rsidRDefault="00C80F4C" w:rsidP="00BA059F">
      <w:pPr>
        <w:spacing w:line="276" w:lineRule="auto"/>
        <w:jc w:val="both"/>
        <w:outlineLvl w:val="0"/>
        <w:rPr>
          <w:rFonts w:ascii="Calibri" w:hAnsi="Calibri" w:cs="Arial"/>
          <w:b/>
          <w:i/>
          <w:color w:val="006600"/>
          <w:sz w:val="22"/>
          <w:szCs w:val="22"/>
        </w:rPr>
      </w:pPr>
      <w:r w:rsidRPr="00BA059F">
        <w:rPr>
          <w:rFonts w:ascii="Calibri" w:hAnsi="Calibri" w:cs="Arial"/>
          <w:b/>
          <w:i/>
          <w:color w:val="006600"/>
          <w:sz w:val="22"/>
          <w:szCs w:val="22"/>
        </w:rPr>
        <w:t>Who has clinical responsibility for the patient while receiving CPO services?</w:t>
      </w:r>
    </w:p>
    <w:p w:rsidR="00C80F4C" w:rsidRPr="00BA059F" w:rsidRDefault="00C80F4C" w:rsidP="00BA059F">
      <w:pPr>
        <w:spacing w:line="276" w:lineRule="auto"/>
        <w:jc w:val="both"/>
        <w:rPr>
          <w:rFonts w:ascii="Calibri" w:hAnsi="Calibri" w:cs="Arial"/>
          <w:sz w:val="22"/>
          <w:szCs w:val="22"/>
        </w:rPr>
      </w:pPr>
      <w:r w:rsidRPr="00BA059F">
        <w:rPr>
          <w:rFonts w:ascii="Calibri" w:hAnsi="Calibri" w:cs="Arial"/>
          <w:sz w:val="22"/>
          <w:szCs w:val="22"/>
        </w:rPr>
        <w:t>By accessing CPO, the referring GP</w:t>
      </w:r>
      <w:r w:rsidR="00F83B50" w:rsidRPr="00BA059F">
        <w:rPr>
          <w:rFonts w:ascii="Calibri" w:hAnsi="Calibri" w:cs="Arial"/>
          <w:sz w:val="22"/>
          <w:szCs w:val="22"/>
        </w:rPr>
        <w:t>/NP</w:t>
      </w:r>
      <w:r w:rsidRPr="00BA059F">
        <w:rPr>
          <w:rFonts w:ascii="Calibri" w:hAnsi="Calibri" w:cs="Arial"/>
          <w:sz w:val="22"/>
          <w:szCs w:val="22"/>
        </w:rPr>
        <w:t xml:space="preserve"> </w:t>
      </w:r>
      <w:r w:rsidR="00EC5BB2" w:rsidRPr="00BA059F">
        <w:rPr>
          <w:rFonts w:ascii="Calibri" w:hAnsi="Calibri" w:cs="Arial"/>
          <w:sz w:val="22"/>
          <w:szCs w:val="22"/>
        </w:rPr>
        <w:t xml:space="preserve">(or delegate) </w:t>
      </w:r>
      <w:r w:rsidRPr="00BA059F">
        <w:rPr>
          <w:rFonts w:ascii="Calibri" w:hAnsi="Calibri" w:cs="Arial"/>
          <w:sz w:val="22"/>
          <w:szCs w:val="22"/>
        </w:rPr>
        <w:t xml:space="preserve">agrees to take clinical responsibility </w:t>
      </w:r>
      <w:r w:rsidR="00CA5E90" w:rsidRPr="00BA059F">
        <w:rPr>
          <w:rFonts w:ascii="Calibri" w:hAnsi="Calibri" w:cs="Arial"/>
          <w:sz w:val="22"/>
          <w:szCs w:val="22"/>
        </w:rPr>
        <w:t>for</w:t>
      </w:r>
      <w:r w:rsidRPr="00BA059F">
        <w:rPr>
          <w:rFonts w:ascii="Calibri" w:hAnsi="Calibri" w:cs="Arial"/>
          <w:sz w:val="22"/>
          <w:szCs w:val="22"/>
        </w:rPr>
        <w:t xml:space="preserve"> ongoing care for the patient in the community. </w:t>
      </w:r>
    </w:p>
    <w:p w:rsidR="00C80F4C" w:rsidRPr="00BA059F" w:rsidRDefault="00C80F4C" w:rsidP="00BA059F">
      <w:pPr>
        <w:spacing w:line="276" w:lineRule="auto"/>
        <w:jc w:val="both"/>
        <w:rPr>
          <w:rFonts w:ascii="Calibri" w:hAnsi="Calibri" w:cs="Arial"/>
          <w:sz w:val="22"/>
          <w:szCs w:val="22"/>
        </w:rPr>
      </w:pPr>
    </w:p>
    <w:p w:rsidR="00C80F4C" w:rsidRPr="00BA059F" w:rsidRDefault="00C80F4C" w:rsidP="00BA059F">
      <w:pPr>
        <w:spacing w:line="276" w:lineRule="auto"/>
        <w:jc w:val="both"/>
        <w:outlineLvl w:val="0"/>
        <w:rPr>
          <w:rFonts w:ascii="Calibri" w:hAnsi="Calibri" w:cs="Arial"/>
          <w:b/>
          <w:i/>
          <w:color w:val="006600"/>
          <w:sz w:val="22"/>
          <w:szCs w:val="22"/>
        </w:rPr>
      </w:pPr>
      <w:r w:rsidRPr="00BA059F">
        <w:rPr>
          <w:rFonts w:ascii="Calibri" w:hAnsi="Calibri" w:cs="Arial"/>
          <w:b/>
          <w:i/>
          <w:color w:val="006600"/>
          <w:sz w:val="22"/>
          <w:szCs w:val="22"/>
        </w:rPr>
        <w:t>What happens if a patient requires admission after all?</w:t>
      </w:r>
    </w:p>
    <w:p w:rsidR="00C80F4C" w:rsidRPr="00BA059F" w:rsidRDefault="00C80F4C" w:rsidP="00BA059F">
      <w:pPr>
        <w:spacing w:line="276" w:lineRule="auto"/>
        <w:jc w:val="both"/>
        <w:rPr>
          <w:rFonts w:ascii="Calibri" w:hAnsi="Calibri" w:cs="Arial"/>
          <w:sz w:val="22"/>
          <w:szCs w:val="22"/>
        </w:rPr>
      </w:pPr>
      <w:r w:rsidRPr="00BA059F">
        <w:rPr>
          <w:rFonts w:ascii="Calibri" w:hAnsi="Calibri" w:cs="Arial"/>
          <w:sz w:val="22"/>
          <w:szCs w:val="22"/>
        </w:rPr>
        <w:t xml:space="preserve">Refer to hospital services in the usual way.  It is essential that patients receive the safest and clinically appropriate treatment and </w:t>
      </w:r>
      <w:r w:rsidR="00877DF7" w:rsidRPr="00BA059F">
        <w:rPr>
          <w:rFonts w:ascii="Calibri" w:hAnsi="Calibri" w:cs="Arial"/>
          <w:sz w:val="22"/>
          <w:szCs w:val="22"/>
        </w:rPr>
        <w:t>are</w:t>
      </w:r>
      <w:r w:rsidRPr="00BA059F">
        <w:rPr>
          <w:rFonts w:ascii="Calibri" w:hAnsi="Calibri" w:cs="Arial"/>
          <w:sz w:val="22"/>
          <w:szCs w:val="22"/>
        </w:rPr>
        <w:t xml:space="preserve"> admitted when necessary – risks should never be taken to avoid an admission. CPO will pay for services already provided within primary care.</w:t>
      </w:r>
    </w:p>
    <w:p w:rsidR="00C80F4C" w:rsidRPr="00BA059F" w:rsidRDefault="00C80F4C" w:rsidP="00BA059F">
      <w:pPr>
        <w:spacing w:line="276" w:lineRule="auto"/>
        <w:jc w:val="both"/>
        <w:outlineLvl w:val="0"/>
        <w:rPr>
          <w:rFonts w:ascii="Calibri" w:hAnsi="Calibri" w:cs="Arial"/>
          <w:b/>
          <w:color w:val="0000FF"/>
          <w:sz w:val="22"/>
          <w:szCs w:val="22"/>
        </w:rPr>
      </w:pPr>
    </w:p>
    <w:p w:rsidR="00C80F4C" w:rsidRPr="00BA059F" w:rsidRDefault="00C80F4C" w:rsidP="00BA059F">
      <w:pPr>
        <w:spacing w:line="276" w:lineRule="auto"/>
        <w:jc w:val="both"/>
        <w:outlineLvl w:val="0"/>
        <w:rPr>
          <w:rFonts w:ascii="Calibri" w:hAnsi="Calibri" w:cs="Arial"/>
          <w:b/>
          <w:i/>
          <w:color w:val="006600"/>
          <w:sz w:val="22"/>
          <w:szCs w:val="22"/>
        </w:rPr>
      </w:pPr>
      <w:r w:rsidRPr="00BA059F">
        <w:rPr>
          <w:rFonts w:ascii="Calibri" w:hAnsi="Calibri" w:cs="Arial"/>
          <w:b/>
          <w:i/>
          <w:color w:val="006600"/>
          <w:sz w:val="22"/>
          <w:szCs w:val="22"/>
        </w:rPr>
        <w:t>How much can be charged for services?</w:t>
      </w:r>
    </w:p>
    <w:p w:rsidR="00C80F4C" w:rsidRPr="00BA059F" w:rsidRDefault="00C80F4C" w:rsidP="00BA059F">
      <w:pPr>
        <w:spacing w:line="276" w:lineRule="auto"/>
        <w:jc w:val="both"/>
        <w:rPr>
          <w:rFonts w:ascii="Calibri" w:hAnsi="Calibri" w:cs="Arial"/>
          <w:sz w:val="22"/>
          <w:szCs w:val="22"/>
        </w:rPr>
      </w:pPr>
      <w:r w:rsidRPr="00BA059F">
        <w:rPr>
          <w:rFonts w:ascii="Calibri" w:hAnsi="Calibri" w:cs="Arial"/>
          <w:sz w:val="22"/>
          <w:szCs w:val="22"/>
        </w:rPr>
        <w:t>A sche</w:t>
      </w:r>
      <w:r w:rsidR="00BA059F">
        <w:rPr>
          <w:rFonts w:ascii="Calibri" w:hAnsi="Calibri" w:cs="Arial"/>
          <w:sz w:val="22"/>
          <w:szCs w:val="22"/>
        </w:rPr>
        <w:t>dule of fees is on the outcome/</w:t>
      </w:r>
      <w:r w:rsidRPr="00BA059F">
        <w:rPr>
          <w:rFonts w:ascii="Calibri" w:hAnsi="Calibri" w:cs="Arial"/>
          <w:sz w:val="22"/>
          <w:szCs w:val="22"/>
        </w:rPr>
        <w:t xml:space="preserve">invoice form. </w:t>
      </w:r>
    </w:p>
    <w:p w:rsidR="00C80F4C" w:rsidRPr="00BA059F" w:rsidRDefault="00C80F4C" w:rsidP="00BA059F">
      <w:pPr>
        <w:spacing w:line="276" w:lineRule="auto"/>
        <w:jc w:val="both"/>
        <w:rPr>
          <w:rFonts w:ascii="Calibri" w:hAnsi="Calibri" w:cs="Arial"/>
          <w:sz w:val="22"/>
          <w:szCs w:val="22"/>
        </w:rPr>
      </w:pPr>
    </w:p>
    <w:p w:rsidR="00C80F4C" w:rsidRPr="00BA059F" w:rsidRDefault="00C80F4C" w:rsidP="00BA059F">
      <w:pPr>
        <w:spacing w:line="276" w:lineRule="auto"/>
        <w:jc w:val="both"/>
        <w:outlineLvl w:val="0"/>
        <w:rPr>
          <w:rFonts w:ascii="Calibri" w:hAnsi="Calibri" w:cs="Arial"/>
          <w:b/>
          <w:i/>
          <w:color w:val="006600"/>
          <w:sz w:val="22"/>
          <w:szCs w:val="22"/>
        </w:rPr>
      </w:pPr>
      <w:r w:rsidRPr="00BA059F">
        <w:rPr>
          <w:rFonts w:ascii="Calibri" w:hAnsi="Calibri" w:cs="Arial"/>
          <w:b/>
          <w:i/>
          <w:color w:val="006600"/>
          <w:sz w:val="22"/>
          <w:szCs w:val="22"/>
        </w:rPr>
        <w:lastRenderedPageBreak/>
        <w:t>How many days can a patient be under CPO?</w:t>
      </w:r>
    </w:p>
    <w:p w:rsidR="00C80F4C" w:rsidRPr="00BA059F" w:rsidRDefault="00C80F4C" w:rsidP="00BA059F">
      <w:pPr>
        <w:spacing w:line="276" w:lineRule="auto"/>
        <w:jc w:val="both"/>
        <w:outlineLvl w:val="0"/>
        <w:rPr>
          <w:rFonts w:ascii="Calibri" w:hAnsi="Calibri" w:cs="Arial"/>
          <w:sz w:val="22"/>
          <w:szCs w:val="22"/>
        </w:rPr>
      </w:pPr>
      <w:r w:rsidRPr="00BA059F">
        <w:rPr>
          <w:rFonts w:ascii="Calibri" w:hAnsi="Calibri" w:cs="Arial"/>
          <w:sz w:val="22"/>
          <w:szCs w:val="22"/>
        </w:rPr>
        <w:t xml:space="preserve">The episode of care </w:t>
      </w:r>
      <w:r w:rsidR="00D820C4" w:rsidRPr="00BA059F">
        <w:rPr>
          <w:rFonts w:ascii="Calibri" w:hAnsi="Calibri" w:cs="Arial"/>
          <w:sz w:val="22"/>
          <w:szCs w:val="22"/>
        </w:rPr>
        <w:t xml:space="preserve">is </w:t>
      </w:r>
      <w:r w:rsidRPr="00BA059F">
        <w:rPr>
          <w:rFonts w:ascii="Calibri" w:hAnsi="Calibri" w:cs="Arial"/>
          <w:sz w:val="22"/>
          <w:szCs w:val="22"/>
        </w:rPr>
        <w:t>likely to have completely resolved in five days.</w:t>
      </w:r>
    </w:p>
    <w:p w:rsidR="00C80F4C" w:rsidRPr="00BA059F" w:rsidRDefault="00C80F4C" w:rsidP="00BA059F">
      <w:pPr>
        <w:spacing w:line="276" w:lineRule="auto"/>
        <w:jc w:val="both"/>
        <w:rPr>
          <w:rFonts w:ascii="Calibri" w:hAnsi="Calibri" w:cs="Arial"/>
          <w:sz w:val="22"/>
          <w:szCs w:val="22"/>
        </w:rPr>
      </w:pPr>
    </w:p>
    <w:p w:rsidR="00C80F4C" w:rsidRPr="00BA059F" w:rsidRDefault="00EB20A2" w:rsidP="00BA059F">
      <w:pPr>
        <w:spacing w:line="276" w:lineRule="auto"/>
        <w:jc w:val="both"/>
        <w:outlineLvl w:val="0"/>
        <w:rPr>
          <w:rFonts w:ascii="Calibri" w:hAnsi="Calibri" w:cs="Arial"/>
          <w:b/>
          <w:i/>
          <w:color w:val="006600"/>
          <w:sz w:val="22"/>
          <w:szCs w:val="22"/>
        </w:rPr>
      </w:pPr>
      <w:r w:rsidRPr="00BA059F">
        <w:rPr>
          <w:rFonts w:ascii="Calibri" w:hAnsi="Calibri" w:cs="Arial"/>
          <w:b/>
          <w:i/>
          <w:color w:val="006600"/>
          <w:sz w:val="22"/>
          <w:szCs w:val="22"/>
        </w:rPr>
        <w:t>Can the p</w:t>
      </w:r>
      <w:r w:rsidR="00C80F4C" w:rsidRPr="00BA059F">
        <w:rPr>
          <w:rFonts w:ascii="Calibri" w:hAnsi="Calibri" w:cs="Arial"/>
          <w:b/>
          <w:i/>
          <w:color w:val="006600"/>
          <w:sz w:val="22"/>
          <w:szCs w:val="22"/>
        </w:rPr>
        <w:t>ractice team provide CPO services?</w:t>
      </w:r>
    </w:p>
    <w:p w:rsidR="00C80F4C" w:rsidRPr="00BA059F" w:rsidRDefault="00C80F4C" w:rsidP="00BA059F">
      <w:pPr>
        <w:spacing w:line="276" w:lineRule="auto"/>
        <w:jc w:val="both"/>
        <w:rPr>
          <w:rFonts w:ascii="Calibri" w:hAnsi="Calibri" w:cs="Arial"/>
          <w:sz w:val="22"/>
          <w:szCs w:val="22"/>
        </w:rPr>
      </w:pPr>
      <w:r w:rsidRPr="00BA059F">
        <w:rPr>
          <w:rFonts w:ascii="Calibri" w:hAnsi="Calibri" w:cs="Arial"/>
          <w:sz w:val="22"/>
          <w:szCs w:val="22"/>
        </w:rPr>
        <w:t>Yes.  Some examples of practice based services are:</w:t>
      </w:r>
    </w:p>
    <w:p w:rsidR="00C80F4C" w:rsidRPr="00BA059F" w:rsidRDefault="00C80F4C" w:rsidP="00BA059F">
      <w:pPr>
        <w:numPr>
          <w:ilvl w:val="0"/>
          <w:numId w:val="5"/>
        </w:numPr>
        <w:spacing w:line="276" w:lineRule="auto"/>
        <w:jc w:val="both"/>
        <w:rPr>
          <w:rFonts w:ascii="Calibri" w:hAnsi="Calibri" w:cs="Arial"/>
          <w:sz w:val="22"/>
          <w:szCs w:val="22"/>
        </w:rPr>
      </w:pPr>
      <w:r w:rsidRPr="00BA059F">
        <w:rPr>
          <w:rFonts w:ascii="Calibri" w:hAnsi="Calibri" w:cs="Arial"/>
          <w:sz w:val="22"/>
          <w:szCs w:val="22"/>
        </w:rPr>
        <w:t>Practice nu</w:t>
      </w:r>
      <w:r w:rsidR="00BA059F">
        <w:rPr>
          <w:rFonts w:ascii="Calibri" w:hAnsi="Calibri" w:cs="Arial"/>
          <w:sz w:val="22"/>
          <w:szCs w:val="22"/>
        </w:rPr>
        <w:t>rse consultation or observation</w:t>
      </w:r>
    </w:p>
    <w:p w:rsidR="00C80F4C" w:rsidRPr="00BA059F" w:rsidRDefault="00C80F4C" w:rsidP="00BA059F">
      <w:pPr>
        <w:numPr>
          <w:ilvl w:val="0"/>
          <w:numId w:val="5"/>
        </w:numPr>
        <w:spacing w:line="276" w:lineRule="auto"/>
        <w:jc w:val="both"/>
        <w:rPr>
          <w:rFonts w:ascii="Calibri" w:hAnsi="Calibri" w:cs="Arial"/>
          <w:sz w:val="22"/>
          <w:szCs w:val="22"/>
        </w:rPr>
      </w:pPr>
      <w:r w:rsidRPr="00BA059F">
        <w:rPr>
          <w:rFonts w:ascii="Calibri" w:hAnsi="Calibri" w:cs="Arial"/>
          <w:sz w:val="22"/>
          <w:szCs w:val="22"/>
        </w:rPr>
        <w:t>I</w:t>
      </w:r>
      <w:r w:rsidR="00EB20A2" w:rsidRPr="00BA059F">
        <w:rPr>
          <w:rFonts w:ascii="Calibri" w:hAnsi="Calibri" w:cs="Arial"/>
          <w:sz w:val="22"/>
          <w:szCs w:val="22"/>
        </w:rPr>
        <w:t>ntravenous</w:t>
      </w:r>
      <w:r w:rsidRPr="00BA059F">
        <w:rPr>
          <w:rFonts w:ascii="Calibri" w:hAnsi="Calibri" w:cs="Arial"/>
          <w:sz w:val="22"/>
          <w:szCs w:val="22"/>
        </w:rPr>
        <w:t xml:space="preserve"> therapy</w:t>
      </w:r>
    </w:p>
    <w:p w:rsidR="00C80F4C" w:rsidRPr="00BA059F" w:rsidRDefault="00C80F4C" w:rsidP="00BA059F">
      <w:pPr>
        <w:numPr>
          <w:ilvl w:val="0"/>
          <w:numId w:val="5"/>
        </w:numPr>
        <w:spacing w:line="276" w:lineRule="auto"/>
        <w:jc w:val="both"/>
        <w:rPr>
          <w:rFonts w:ascii="Calibri" w:hAnsi="Calibri" w:cs="Arial"/>
          <w:sz w:val="22"/>
          <w:szCs w:val="22"/>
        </w:rPr>
      </w:pPr>
      <w:r w:rsidRPr="00BA059F">
        <w:rPr>
          <w:rFonts w:ascii="Calibri" w:hAnsi="Calibri" w:cs="Arial"/>
          <w:sz w:val="22"/>
          <w:szCs w:val="22"/>
        </w:rPr>
        <w:t>G</w:t>
      </w:r>
      <w:r w:rsidR="00EB20A2" w:rsidRPr="00BA059F">
        <w:rPr>
          <w:rFonts w:ascii="Calibri" w:hAnsi="Calibri" w:cs="Arial"/>
          <w:sz w:val="22"/>
          <w:szCs w:val="22"/>
        </w:rPr>
        <w:t xml:space="preserve">eneral </w:t>
      </w:r>
      <w:r w:rsidRPr="00BA059F">
        <w:rPr>
          <w:rFonts w:ascii="Calibri" w:hAnsi="Calibri" w:cs="Arial"/>
          <w:sz w:val="22"/>
          <w:szCs w:val="22"/>
        </w:rPr>
        <w:t>P</w:t>
      </w:r>
      <w:r w:rsidR="00EB20A2" w:rsidRPr="00BA059F">
        <w:rPr>
          <w:rFonts w:ascii="Calibri" w:hAnsi="Calibri" w:cs="Arial"/>
          <w:sz w:val="22"/>
          <w:szCs w:val="22"/>
        </w:rPr>
        <w:t>ractitioner</w:t>
      </w:r>
      <w:r w:rsidR="00BA059F">
        <w:rPr>
          <w:rFonts w:ascii="Calibri" w:hAnsi="Calibri" w:cs="Arial"/>
          <w:sz w:val="22"/>
          <w:szCs w:val="22"/>
        </w:rPr>
        <w:t xml:space="preserve"> </w:t>
      </w:r>
      <w:r w:rsidRPr="00BA059F">
        <w:rPr>
          <w:rFonts w:ascii="Calibri" w:hAnsi="Calibri" w:cs="Arial"/>
          <w:sz w:val="22"/>
          <w:szCs w:val="22"/>
        </w:rPr>
        <w:t>/</w:t>
      </w:r>
      <w:r w:rsidR="00BA059F">
        <w:rPr>
          <w:rFonts w:ascii="Calibri" w:hAnsi="Calibri" w:cs="Arial"/>
          <w:sz w:val="22"/>
          <w:szCs w:val="22"/>
        </w:rPr>
        <w:t xml:space="preserve"> </w:t>
      </w:r>
      <w:r w:rsidR="00F83B50" w:rsidRPr="00BA059F">
        <w:rPr>
          <w:rFonts w:ascii="Calibri" w:hAnsi="Calibri" w:cs="Arial"/>
          <w:sz w:val="22"/>
          <w:szCs w:val="22"/>
        </w:rPr>
        <w:t>N</w:t>
      </w:r>
      <w:r w:rsidR="00EB20A2" w:rsidRPr="00BA059F">
        <w:rPr>
          <w:rFonts w:ascii="Calibri" w:hAnsi="Calibri" w:cs="Arial"/>
          <w:sz w:val="22"/>
          <w:szCs w:val="22"/>
        </w:rPr>
        <w:t xml:space="preserve">urse </w:t>
      </w:r>
      <w:r w:rsidR="00F83B50" w:rsidRPr="00BA059F">
        <w:rPr>
          <w:rFonts w:ascii="Calibri" w:hAnsi="Calibri" w:cs="Arial"/>
          <w:sz w:val="22"/>
          <w:szCs w:val="22"/>
        </w:rPr>
        <w:t>P</w:t>
      </w:r>
      <w:r w:rsidR="00EB20A2" w:rsidRPr="00BA059F">
        <w:rPr>
          <w:rFonts w:ascii="Calibri" w:hAnsi="Calibri" w:cs="Arial"/>
          <w:sz w:val="22"/>
          <w:szCs w:val="22"/>
        </w:rPr>
        <w:t xml:space="preserve">ractitioner </w:t>
      </w:r>
      <w:r w:rsidR="00F83B50" w:rsidRPr="00BA059F">
        <w:rPr>
          <w:rFonts w:ascii="Calibri" w:hAnsi="Calibri" w:cs="Arial"/>
          <w:sz w:val="22"/>
          <w:szCs w:val="22"/>
        </w:rPr>
        <w:t>/</w:t>
      </w:r>
      <w:r w:rsidR="00BA059F">
        <w:rPr>
          <w:rFonts w:ascii="Calibri" w:hAnsi="Calibri" w:cs="Arial"/>
          <w:sz w:val="22"/>
          <w:szCs w:val="22"/>
        </w:rPr>
        <w:t xml:space="preserve"> </w:t>
      </w:r>
      <w:r w:rsidRPr="00BA059F">
        <w:rPr>
          <w:rFonts w:ascii="Calibri" w:hAnsi="Calibri" w:cs="Arial"/>
          <w:sz w:val="22"/>
          <w:szCs w:val="22"/>
        </w:rPr>
        <w:t>P</w:t>
      </w:r>
      <w:r w:rsidR="00EB20A2" w:rsidRPr="00BA059F">
        <w:rPr>
          <w:rFonts w:ascii="Calibri" w:hAnsi="Calibri" w:cs="Arial"/>
          <w:sz w:val="22"/>
          <w:szCs w:val="22"/>
        </w:rPr>
        <w:t xml:space="preserve">ractice </w:t>
      </w:r>
      <w:r w:rsidRPr="00BA059F">
        <w:rPr>
          <w:rFonts w:ascii="Calibri" w:hAnsi="Calibri" w:cs="Arial"/>
          <w:sz w:val="22"/>
          <w:szCs w:val="22"/>
        </w:rPr>
        <w:t>N</w:t>
      </w:r>
      <w:r w:rsidR="00EB20A2" w:rsidRPr="00BA059F">
        <w:rPr>
          <w:rFonts w:ascii="Calibri" w:hAnsi="Calibri" w:cs="Arial"/>
          <w:sz w:val="22"/>
          <w:szCs w:val="22"/>
        </w:rPr>
        <w:t>urse</w:t>
      </w:r>
      <w:r w:rsidRPr="00BA059F">
        <w:rPr>
          <w:rFonts w:ascii="Calibri" w:hAnsi="Calibri" w:cs="Arial"/>
          <w:sz w:val="22"/>
          <w:szCs w:val="22"/>
        </w:rPr>
        <w:t xml:space="preserve"> home visits</w:t>
      </w:r>
    </w:p>
    <w:p w:rsidR="00EC5BB2" w:rsidRPr="00BA059F" w:rsidRDefault="00EC5BB2" w:rsidP="00BA059F">
      <w:pPr>
        <w:numPr>
          <w:ilvl w:val="0"/>
          <w:numId w:val="5"/>
        </w:numPr>
        <w:spacing w:line="276" w:lineRule="auto"/>
        <w:jc w:val="both"/>
        <w:rPr>
          <w:rFonts w:ascii="Calibri" w:hAnsi="Calibri" w:cs="Arial"/>
          <w:sz w:val="22"/>
          <w:szCs w:val="22"/>
        </w:rPr>
      </w:pPr>
      <w:r w:rsidRPr="00BA059F">
        <w:rPr>
          <w:rFonts w:ascii="Calibri" w:hAnsi="Calibri" w:cs="Arial"/>
          <w:sz w:val="22"/>
          <w:szCs w:val="22"/>
        </w:rPr>
        <w:t>Pharmacy Prescr</w:t>
      </w:r>
      <w:r w:rsidR="00877DF7" w:rsidRPr="00BA059F">
        <w:rPr>
          <w:rFonts w:ascii="Calibri" w:hAnsi="Calibri" w:cs="Arial"/>
          <w:sz w:val="22"/>
          <w:szCs w:val="22"/>
        </w:rPr>
        <w:t>iber employed by the practice (</w:t>
      </w:r>
      <w:r w:rsidRPr="00BA059F">
        <w:rPr>
          <w:rFonts w:ascii="Calibri" w:hAnsi="Calibri" w:cs="Arial"/>
          <w:sz w:val="22"/>
          <w:szCs w:val="22"/>
        </w:rPr>
        <w:t>ARRC and Hospital Discharge Pathway)</w:t>
      </w:r>
    </w:p>
    <w:p w:rsidR="00A355D4" w:rsidRPr="00BA059F" w:rsidRDefault="00A355D4" w:rsidP="00BA059F">
      <w:pPr>
        <w:spacing w:line="276" w:lineRule="auto"/>
        <w:jc w:val="both"/>
        <w:rPr>
          <w:rFonts w:ascii="Calibri" w:hAnsi="Calibri" w:cs="Arial"/>
          <w:sz w:val="22"/>
          <w:szCs w:val="22"/>
        </w:rPr>
      </w:pPr>
    </w:p>
    <w:p w:rsidR="00A355D4" w:rsidRPr="00BA059F" w:rsidRDefault="00A355D4" w:rsidP="00BA059F">
      <w:pPr>
        <w:spacing w:line="276" w:lineRule="auto"/>
        <w:jc w:val="both"/>
        <w:rPr>
          <w:rFonts w:ascii="Calibri" w:hAnsi="Calibri" w:cs="Arial"/>
          <w:b/>
          <w:i/>
          <w:color w:val="006600"/>
          <w:sz w:val="22"/>
          <w:szCs w:val="22"/>
        </w:rPr>
      </w:pPr>
      <w:r w:rsidRPr="00BA059F">
        <w:rPr>
          <w:rFonts w:ascii="Calibri" w:hAnsi="Calibri" w:cs="Arial"/>
          <w:b/>
          <w:i/>
          <w:color w:val="006600"/>
          <w:sz w:val="22"/>
          <w:szCs w:val="22"/>
        </w:rPr>
        <w:t>Can I refer to another G</w:t>
      </w:r>
      <w:r w:rsidR="00EB20A2" w:rsidRPr="00BA059F">
        <w:rPr>
          <w:rFonts w:ascii="Calibri" w:hAnsi="Calibri" w:cs="Arial"/>
          <w:b/>
          <w:i/>
          <w:color w:val="006600"/>
          <w:sz w:val="22"/>
          <w:szCs w:val="22"/>
        </w:rPr>
        <w:t xml:space="preserve">eneral </w:t>
      </w:r>
      <w:r w:rsidRPr="00BA059F">
        <w:rPr>
          <w:rFonts w:ascii="Calibri" w:hAnsi="Calibri" w:cs="Arial"/>
          <w:b/>
          <w:i/>
          <w:color w:val="006600"/>
          <w:sz w:val="22"/>
          <w:szCs w:val="22"/>
        </w:rPr>
        <w:t>P</w:t>
      </w:r>
      <w:r w:rsidR="009E7A85" w:rsidRPr="00BA059F">
        <w:rPr>
          <w:rFonts w:ascii="Calibri" w:hAnsi="Calibri" w:cs="Arial"/>
          <w:b/>
          <w:i/>
          <w:color w:val="006600"/>
          <w:sz w:val="22"/>
          <w:szCs w:val="22"/>
        </w:rPr>
        <w:t>ractitioner</w:t>
      </w:r>
      <w:r w:rsidRPr="00BA059F">
        <w:rPr>
          <w:rFonts w:ascii="Calibri" w:hAnsi="Calibri" w:cs="Arial"/>
          <w:b/>
          <w:i/>
          <w:color w:val="006600"/>
          <w:sz w:val="22"/>
          <w:szCs w:val="22"/>
        </w:rPr>
        <w:t xml:space="preserve"> if I don’t provide this service?</w:t>
      </w:r>
    </w:p>
    <w:p w:rsidR="00A355D4" w:rsidRPr="00BA059F" w:rsidRDefault="00A355D4" w:rsidP="00BA059F">
      <w:pPr>
        <w:spacing w:line="276" w:lineRule="auto"/>
        <w:jc w:val="both"/>
        <w:rPr>
          <w:rFonts w:ascii="Calibri" w:hAnsi="Calibri" w:cs="Arial"/>
          <w:sz w:val="22"/>
          <w:szCs w:val="22"/>
        </w:rPr>
      </w:pPr>
      <w:r w:rsidRPr="00BA059F">
        <w:rPr>
          <w:rFonts w:ascii="Calibri" w:hAnsi="Calibri" w:cs="Arial"/>
          <w:sz w:val="22"/>
          <w:szCs w:val="22"/>
        </w:rPr>
        <w:t>Yes, you can refer to another GP within the practice, another pra</w:t>
      </w:r>
      <w:r w:rsidR="00D820C4" w:rsidRPr="00BA059F">
        <w:rPr>
          <w:rFonts w:ascii="Calibri" w:hAnsi="Calibri" w:cs="Arial"/>
          <w:sz w:val="22"/>
          <w:szCs w:val="22"/>
        </w:rPr>
        <w:t xml:space="preserve">ctice or an A&amp;M Centre. </w:t>
      </w:r>
    </w:p>
    <w:p w:rsidR="00C80F4C" w:rsidRPr="00BA059F" w:rsidRDefault="00C80F4C" w:rsidP="00BA059F">
      <w:pPr>
        <w:spacing w:line="276" w:lineRule="auto"/>
        <w:jc w:val="both"/>
        <w:rPr>
          <w:rFonts w:ascii="Calibri" w:hAnsi="Calibri" w:cs="Arial"/>
          <w:sz w:val="22"/>
          <w:szCs w:val="22"/>
        </w:rPr>
      </w:pPr>
    </w:p>
    <w:p w:rsidR="00C80F4C" w:rsidRPr="00BA059F" w:rsidRDefault="00EB20A2" w:rsidP="00BA059F">
      <w:pPr>
        <w:spacing w:line="276" w:lineRule="auto"/>
        <w:jc w:val="both"/>
        <w:outlineLvl w:val="0"/>
        <w:rPr>
          <w:rFonts w:ascii="Calibri" w:hAnsi="Calibri" w:cs="Arial"/>
          <w:b/>
          <w:i/>
          <w:color w:val="006600"/>
          <w:sz w:val="22"/>
          <w:szCs w:val="22"/>
        </w:rPr>
      </w:pPr>
      <w:r w:rsidRPr="00BA059F">
        <w:rPr>
          <w:rFonts w:ascii="Calibri" w:hAnsi="Calibri" w:cs="Arial"/>
          <w:b/>
          <w:i/>
          <w:color w:val="006600"/>
          <w:sz w:val="22"/>
          <w:szCs w:val="22"/>
        </w:rPr>
        <w:t>How are p</w:t>
      </w:r>
      <w:r w:rsidR="00C80F4C" w:rsidRPr="00BA059F">
        <w:rPr>
          <w:rFonts w:ascii="Calibri" w:hAnsi="Calibri" w:cs="Arial"/>
          <w:b/>
          <w:i/>
          <w:color w:val="006600"/>
          <w:sz w:val="22"/>
          <w:szCs w:val="22"/>
        </w:rPr>
        <w:t>ractice-based services claimed back?</w:t>
      </w:r>
    </w:p>
    <w:p w:rsidR="00C80F4C" w:rsidRPr="00BA059F" w:rsidRDefault="00C80F4C" w:rsidP="00BA059F">
      <w:pPr>
        <w:spacing w:line="276" w:lineRule="auto"/>
        <w:jc w:val="both"/>
        <w:rPr>
          <w:rFonts w:ascii="Calibri" w:hAnsi="Calibri" w:cs="Arial"/>
          <w:sz w:val="22"/>
          <w:szCs w:val="22"/>
        </w:rPr>
      </w:pPr>
      <w:r w:rsidRPr="00BA059F">
        <w:rPr>
          <w:rFonts w:ascii="Calibri" w:hAnsi="Calibri" w:cs="Arial"/>
          <w:sz w:val="22"/>
          <w:szCs w:val="22"/>
        </w:rPr>
        <w:t xml:space="preserve">Complete </w:t>
      </w:r>
      <w:r w:rsidR="00AA7863" w:rsidRPr="00BA059F">
        <w:rPr>
          <w:rFonts w:ascii="Calibri" w:hAnsi="Calibri" w:cs="Arial"/>
          <w:sz w:val="22"/>
          <w:szCs w:val="22"/>
        </w:rPr>
        <w:t>claiming on the CPO Advanced</w:t>
      </w:r>
      <w:r w:rsidRPr="00BA059F">
        <w:rPr>
          <w:rFonts w:ascii="Calibri" w:hAnsi="Calibri" w:cs="Arial"/>
          <w:sz w:val="22"/>
          <w:szCs w:val="22"/>
        </w:rPr>
        <w:t xml:space="preserve"> form and submit electronically. </w:t>
      </w:r>
    </w:p>
    <w:p w:rsidR="00C80F4C" w:rsidRPr="00BA059F" w:rsidRDefault="00C80F4C" w:rsidP="00BA059F">
      <w:pPr>
        <w:spacing w:line="276" w:lineRule="auto"/>
        <w:jc w:val="both"/>
        <w:rPr>
          <w:rFonts w:ascii="Calibri" w:hAnsi="Calibri" w:cs="Arial"/>
          <w:sz w:val="22"/>
          <w:szCs w:val="22"/>
        </w:rPr>
      </w:pPr>
      <w:r w:rsidRPr="00BA059F">
        <w:rPr>
          <w:rFonts w:ascii="Calibri" w:hAnsi="Calibri" w:cs="Arial"/>
          <w:sz w:val="22"/>
          <w:szCs w:val="22"/>
        </w:rPr>
        <w:t>You will receive payment by the 20</w:t>
      </w:r>
      <w:r w:rsidRPr="00BA059F">
        <w:rPr>
          <w:rFonts w:ascii="Calibri" w:hAnsi="Calibri" w:cs="Arial"/>
          <w:sz w:val="22"/>
          <w:szCs w:val="22"/>
          <w:vertAlign w:val="superscript"/>
        </w:rPr>
        <w:t>th</w:t>
      </w:r>
      <w:r w:rsidRPr="00BA059F">
        <w:rPr>
          <w:rFonts w:ascii="Calibri" w:hAnsi="Calibri" w:cs="Arial"/>
          <w:sz w:val="22"/>
          <w:szCs w:val="22"/>
        </w:rPr>
        <w:t xml:space="preserve"> of the month if all documentation is in order.</w:t>
      </w:r>
    </w:p>
    <w:p w:rsidR="00EB20A2" w:rsidRPr="00BA059F" w:rsidRDefault="00EB20A2" w:rsidP="00BA059F">
      <w:pPr>
        <w:spacing w:line="276" w:lineRule="auto"/>
        <w:jc w:val="both"/>
        <w:outlineLvl w:val="0"/>
        <w:rPr>
          <w:rFonts w:ascii="Calibri" w:hAnsi="Calibri" w:cs="Arial"/>
          <w:sz w:val="22"/>
          <w:szCs w:val="22"/>
        </w:rPr>
      </w:pPr>
    </w:p>
    <w:p w:rsidR="00BA059F" w:rsidRDefault="00BA059F" w:rsidP="00BA059F">
      <w:pPr>
        <w:spacing w:line="276" w:lineRule="auto"/>
        <w:jc w:val="both"/>
        <w:outlineLvl w:val="0"/>
        <w:rPr>
          <w:rFonts w:ascii="Calibri" w:hAnsi="Calibri" w:cs="Arial"/>
          <w:b/>
          <w:i/>
          <w:color w:val="006600"/>
          <w:sz w:val="22"/>
          <w:szCs w:val="22"/>
        </w:rPr>
      </w:pPr>
    </w:p>
    <w:p w:rsidR="00C80F4C" w:rsidRPr="00BA059F" w:rsidRDefault="00C80F4C" w:rsidP="00BA059F">
      <w:pPr>
        <w:spacing w:line="276" w:lineRule="auto"/>
        <w:jc w:val="both"/>
        <w:outlineLvl w:val="0"/>
        <w:rPr>
          <w:rFonts w:ascii="Calibri" w:hAnsi="Calibri" w:cs="Arial"/>
          <w:b/>
          <w:i/>
          <w:color w:val="006600"/>
          <w:sz w:val="22"/>
          <w:szCs w:val="22"/>
        </w:rPr>
      </w:pPr>
      <w:r w:rsidRPr="00BA059F">
        <w:rPr>
          <w:rFonts w:ascii="Calibri" w:hAnsi="Calibri" w:cs="Arial"/>
          <w:b/>
          <w:i/>
          <w:color w:val="006600"/>
          <w:sz w:val="22"/>
          <w:szCs w:val="22"/>
        </w:rPr>
        <w:t>Does the patient pay for CPO?</w:t>
      </w:r>
    </w:p>
    <w:p w:rsidR="00C80F4C" w:rsidRPr="00BA059F" w:rsidRDefault="00BA059F" w:rsidP="00BA059F">
      <w:pPr>
        <w:spacing w:line="276" w:lineRule="auto"/>
        <w:jc w:val="both"/>
        <w:rPr>
          <w:rFonts w:ascii="Calibri" w:hAnsi="Calibri" w:cs="Arial"/>
          <w:sz w:val="22"/>
          <w:szCs w:val="22"/>
        </w:rPr>
      </w:pPr>
      <w:r>
        <w:rPr>
          <w:rFonts w:ascii="Calibri" w:hAnsi="Calibri" w:cs="Arial"/>
          <w:sz w:val="22"/>
          <w:szCs w:val="22"/>
        </w:rPr>
        <w:t xml:space="preserve">No. </w:t>
      </w:r>
      <w:r w:rsidR="00C80F4C" w:rsidRPr="00BA059F">
        <w:rPr>
          <w:rFonts w:ascii="Calibri" w:hAnsi="Calibri" w:cs="Arial"/>
          <w:sz w:val="22"/>
          <w:szCs w:val="22"/>
        </w:rPr>
        <w:t>Their initial GP consultation incurs the usual practice charge and thereafter, all services are provided at no cost to the patient.</w:t>
      </w:r>
    </w:p>
    <w:p w:rsidR="00C80F4C" w:rsidRPr="00BA059F" w:rsidRDefault="00C80F4C" w:rsidP="00BA059F">
      <w:pPr>
        <w:spacing w:line="276" w:lineRule="auto"/>
        <w:jc w:val="both"/>
        <w:rPr>
          <w:rFonts w:ascii="Calibri" w:hAnsi="Calibri" w:cs="Arial"/>
          <w:sz w:val="22"/>
          <w:szCs w:val="22"/>
        </w:rPr>
      </w:pPr>
    </w:p>
    <w:p w:rsidR="00A355D4" w:rsidRPr="00BA059F" w:rsidRDefault="00A355D4" w:rsidP="00BA059F">
      <w:pPr>
        <w:spacing w:line="276" w:lineRule="auto"/>
        <w:jc w:val="both"/>
        <w:rPr>
          <w:rFonts w:ascii="Calibri" w:hAnsi="Calibri" w:cs="Arial"/>
          <w:b/>
          <w:i/>
          <w:color w:val="006600"/>
          <w:sz w:val="22"/>
          <w:szCs w:val="22"/>
        </w:rPr>
      </w:pPr>
      <w:r w:rsidRPr="00BA059F">
        <w:rPr>
          <w:rFonts w:ascii="Calibri" w:hAnsi="Calibri" w:cs="Arial"/>
          <w:b/>
          <w:i/>
          <w:color w:val="006600"/>
          <w:sz w:val="22"/>
          <w:szCs w:val="22"/>
        </w:rPr>
        <w:t>Can the practice claim GMS or is their claw back for seeing patients not enrolled within the practice.</w:t>
      </w:r>
    </w:p>
    <w:p w:rsidR="00A355D4" w:rsidRPr="00BA059F" w:rsidRDefault="00A355D4" w:rsidP="00BA059F">
      <w:pPr>
        <w:spacing w:line="276" w:lineRule="auto"/>
        <w:jc w:val="both"/>
        <w:rPr>
          <w:rFonts w:ascii="Calibri" w:hAnsi="Calibri" w:cs="Arial"/>
          <w:sz w:val="22"/>
          <w:szCs w:val="22"/>
        </w:rPr>
      </w:pPr>
      <w:r w:rsidRPr="00BA059F">
        <w:rPr>
          <w:rFonts w:ascii="Calibri" w:hAnsi="Calibri" w:cs="Arial"/>
          <w:sz w:val="22"/>
          <w:szCs w:val="22"/>
        </w:rPr>
        <w:t>GMS and claw</w:t>
      </w:r>
      <w:r w:rsidR="002E2CA6" w:rsidRPr="00BA059F">
        <w:rPr>
          <w:rFonts w:ascii="Calibri" w:hAnsi="Calibri" w:cs="Arial"/>
          <w:sz w:val="22"/>
          <w:szCs w:val="22"/>
        </w:rPr>
        <w:t>-</w:t>
      </w:r>
      <w:r w:rsidR="00D820C4" w:rsidRPr="00BA059F">
        <w:rPr>
          <w:rFonts w:ascii="Calibri" w:hAnsi="Calibri" w:cs="Arial"/>
          <w:sz w:val="22"/>
          <w:szCs w:val="22"/>
        </w:rPr>
        <w:t>backs</w:t>
      </w:r>
      <w:r w:rsidRPr="00BA059F">
        <w:rPr>
          <w:rFonts w:ascii="Calibri" w:hAnsi="Calibri" w:cs="Arial"/>
          <w:sz w:val="22"/>
          <w:szCs w:val="22"/>
        </w:rPr>
        <w:t xml:space="preserve"> are not able to be claimed under CPO</w:t>
      </w:r>
    </w:p>
    <w:p w:rsidR="00A355D4" w:rsidRPr="00BA059F" w:rsidRDefault="00A355D4" w:rsidP="00BA059F">
      <w:pPr>
        <w:spacing w:line="276" w:lineRule="auto"/>
        <w:jc w:val="both"/>
        <w:rPr>
          <w:rFonts w:ascii="Calibri" w:hAnsi="Calibri" w:cs="Arial"/>
          <w:b/>
          <w:i/>
          <w:color w:val="006600"/>
          <w:sz w:val="22"/>
          <w:szCs w:val="22"/>
        </w:rPr>
      </w:pPr>
    </w:p>
    <w:p w:rsidR="00C80F4C" w:rsidRPr="00BA059F" w:rsidRDefault="00C80F4C" w:rsidP="00BA059F">
      <w:pPr>
        <w:spacing w:line="276" w:lineRule="auto"/>
        <w:jc w:val="both"/>
        <w:rPr>
          <w:rFonts w:ascii="Calibri" w:hAnsi="Calibri" w:cs="Arial"/>
          <w:b/>
          <w:i/>
          <w:color w:val="006600"/>
          <w:sz w:val="22"/>
          <w:szCs w:val="22"/>
        </w:rPr>
      </w:pPr>
      <w:r w:rsidRPr="00BA059F">
        <w:rPr>
          <w:rFonts w:ascii="Calibri" w:hAnsi="Calibri" w:cs="Arial"/>
          <w:b/>
          <w:i/>
          <w:color w:val="006600"/>
          <w:sz w:val="22"/>
          <w:szCs w:val="22"/>
        </w:rPr>
        <w:t>Can CPO services be accessed for the same patient for more than one episode of care?</w:t>
      </w:r>
    </w:p>
    <w:p w:rsidR="00C80F4C" w:rsidRPr="00BA059F" w:rsidRDefault="00C80F4C" w:rsidP="00BA059F">
      <w:pPr>
        <w:spacing w:line="276" w:lineRule="auto"/>
        <w:jc w:val="both"/>
        <w:rPr>
          <w:rFonts w:ascii="Calibri" w:hAnsi="Calibri" w:cs="Arial"/>
          <w:sz w:val="22"/>
          <w:szCs w:val="22"/>
        </w:rPr>
      </w:pPr>
      <w:r w:rsidRPr="00BA059F">
        <w:rPr>
          <w:rFonts w:ascii="Calibri" w:hAnsi="Calibri" w:cs="Arial"/>
          <w:sz w:val="22"/>
          <w:szCs w:val="22"/>
        </w:rPr>
        <w:lastRenderedPageBreak/>
        <w:t>Yes, funding is allocated per patient, per episode of care.</w:t>
      </w:r>
    </w:p>
    <w:p w:rsidR="00C80F4C" w:rsidRPr="00BA059F" w:rsidRDefault="00C80F4C" w:rsidP="00BA059F">
      <w:pPr>
        <w:spacing w:line="276" w:lineRule="auto"/>
        <w:jc w:val="both"/>
        <w:rPr>
          <w:rFonts w:ascii="Calibri" w:hAnsi="Calibri" w:cs="Arial"/>
          <w:sz w:val="22"/>
          <w:szCs w:val="22"/>
        </w:rPr>
      </w:pPr>
    </w:p>
    <w:p w:rsidR="00C80F4C" w:rsidRPr="00BA059F" w:rsidRDefault="00C80F4C" w:rsidP="00BA059F">
      <w:pPr>
        <w:spacing w:line="276" w:lineRule="auto"/>
        <w:jc w:val="both"/>
        <w:outlineLvl w:val="0"/>
        <w:rPr>
          <w:rFonts w:ascii="Calibri" w:hAnsi="Calibri" w:cs="Arial"/>
          <w:b/>
          <w:i/>
          <w:color w:val="006600"/>
          <w:sz w:val="22"/>
          <w:szCs w:val="22"/>
        </w:rPr>
      </w:pPr>
      <w:r w:rsidRPr="00BA059F">
        <w:rPr>
          <w:rFonts w:ascii="Calibri" w:hAnsi="Calibri" w:cs="Arial"/>
          <w:b/>
          <w:i/>
          <w:color w:val="006600"/>
          <w:sz w:val="22"/>
          <w:szCs w:val="22"/>
        </w:rPr>
        <w:t>Are there some conditions not covered by CPO?</w:t>
      </w:r>
    </w:p>
    <w:p w:rsidR="00C80F4C" w:rsidRPr="00BA059F" w:rsidRDefault="00C80F4C" w:rsidP="00BA059F">
      <w:pPr>
        <w:numPr>
          <w:ilvl w:val="0"/>
          <w:numId w:val="7"/>
        </w:numPr>
        <w:spacing w:line="276" w:lineRule="auto"/>
        <w:jc w:val="both"/>
        <w:rPr>
          <w:rFonts w:ascii="Calibri" w:hAnsi="Calibri" w:cs="Arial"/>
          <w:sz w:val="22"/>
          <w:szCs w:val="22"/>
        </w:rPr>
      </w:pPr>
      <w:r w:rsidRPr="00BA059F">
        <w:rPr>
          <w:rFonts w:ascii="Calibri" w:hAnsi="Calibri" w:cs="Arial"/>
          <w:sz w:val="22"/>
          <w:szCs w:val="22"/>
        </w:rPr>
        <w:t>Only conditions specified as pathways are funded under CPO</w:t>
      </w:r>
    </w:p>
    <w:p w:rsidR="00C80F4C" w:rsidRPr="00BA059F" w:rsidRDefault="00C80F4C" w:rsidP="00BA059F">
      <w:pPr>
        <w:spacing w:line="276" w:lineRule="auto"/>
        <w:ind w:left="720"/>
        <w:jc w:val="both"/>
        <w:rPr>
          <w:rFonts w:ascii="Calibri" w:hAnsi="Calibri" w:cs="Arial"/>
          <w:sz w:val="22"/>
          <w:szCs w:val="22"/>
        </w:rPr>
      </w:pPr>
      <w:r w:rsidRPr="00BA059F">
        <w:rPr>
          <w:rFonts w:ascii="Calibri" w:hAnsi="Calibri" w:cs="Arial"/>
          <w:sz w:val="22"/>
          <w:szCs w:val="22"/>
        </w:rPr>
        <w:t xml:space="preserve"> </w:t>
      </w:r>
    </w:p>
    <w:p w:rsidR="00C80F4C" w:rsidRPr="00BA059F" w:rsidRDefault="00C80F4C" w:rsidP="00BA059F">
      <w:pPr>
        <w:spacing w:line="276" w:lineRule="auto"/>
        <w:jc w:val="both"/>
        <w:outlineLvl w:val="0"/>
        <w:rPr>
          <w:rFonts w:ascii="Calibri" w:hAnsi="Calibri" w:cs="Arial"/>
          <w:b/>
          <w:i/>
          <w:color w:val="006600"/>
          <w:sz w:val="22"/>
          <w:szCs w:val="22"/>
        </w:rPr>
      </w:pPr>
      <w:r w:rsidRPr="00BA059F">
        <w:rPr>
          <w:rFonts w:ascii="Calibri" w:hAnsi="Calibri" w:cs="Arial"/>
          <w:b/>
          <w:i/>
          <w:color w:val="006600"/>
          <w:sz w:val="22"/>
          <w:szCs w:val="22"/>
        </w:rPr>
        <w:t xml:space="preserve">Who can </w:t>
      </w:r>
      <w:r w:rsidR="003C4414" w:rsidRPr="00BA059F">
        <w:rPr>
          <w:rFonts w:ascii="Calibri" w:hAnsi="Calibri" w:cs="Arial"/>
          <w:b/>
          <w:i/>
          <w:color w:val="006600"/>
          <w:sz w:val="22"/>
          <w:szCs w:val="22"/>
        </w:rPr>
        <w:t>provide</w:t>
      </w:r>
      <w:r w:rsidRPr="00BA059F">
        <w:rPr>
          <w:rFonts w:ascii="Calibri" w:hAnsi="Calibri" w:cs="Arial"/>
          <w:b/>
          <w:i/>
          <w:color w:val="006600"/>
          <w:sz w:val="22"/>
          <w:szCs w:val="22"/>
        </w:rPr>
        <w:t xml:space="preserve"> with </w:t>
      </w:r>
      <w:r w:rsidR="003C4414" w:rsidRPr="00BA059F">
        <w:rPr>
          <w:rFonts w:ascii="Calibri" w:hAnsi="Calibri" w:cs="Arial"/>
          <w:b/>
          <w:i/>
          <w:color w:val="006600"/>
          <w:sz w:val="22"/>
          <w:szCs w:val="22"/>
        </w:rPr>
        <w:t>clinical support</w:t>
      </w:r>
    </w:p>
    <w:p w:rsidR="00C80F4C" w:rsidRPr="00BA059F" w:rsidRDefault="00C80F4C" w:rsidP="00242C8D">
      <w:pPr>
        <w:numPr>
          <w:ilvl w:val="0"/>
          <w:numId w:val="6"/>
        </w:numPr>
        <w:spacing w:line="276" w:lineRule="auto"/>
        <w:rPr>
          <w:rFonts w:ascii="Calibri" w:hAnsi="Calibri"/>
          <w:sz w:val="22"/>
          <w:szCs w:val="22"/>
        </w:rPr>
      </w:pPr>
      <w:r w:rsidRPr="00BA059F">
        <w:rPr>
          <w:rFonts w:ascii="Calibri" w:hAnsi="Calibri"/>
          <w:sz w:val="22"/>
          <w:szCs w:val="22"/>
        </w:rPr>
        <w:t>Dr Alan Wright</w:t>
      </w:r>
      <w:r w:rsidR="00BA059F" w:rsidRPr="00BA059F">
        <w:rPr>
          <w:rFonts w:ascii="Calibri" w:hAnsi="Calibri"/>
          <w:sz w:val="22"/>
          <w:szCs w:val="22"/>
        </w:rPr>
        <w:t xml:space="preserve">, </w:t>
      </w:r>
      <w:r w:rsidRPr="00BA059F">
        <w:rPr>
          <w:rFonts w:ascii="Calibri" w:hAnsi="Calibri"/>
          <w:sz w:val="22"/>
          <w:szCs w:val="22"/>
        </w:rPr>
        <w:t>CPO Medical Advisor</w:t>
      </w:r>
    </w:p>
    <w:p w:rsidR="00C80F4C" w:rsidRPr="00BA059F" w:rsidRDefault="00C80F4C" w:rsidP="00BA059F">
      <w:pPr>
        <w:spacing w:line="276" w:lineRule="auto"/>
        <w:ind w:left="720"/>
        <w:rPr>
          <w:rFonts w:ascii="Calibri" w:hAnsi="Calibri"/>
          <w:sz w:val="22"/>
          <w:szCs w:val="22"/>
        </w:rPr>
      </w:pPr>
      <w:r w:rsidRPr="00BA059F">
        <w:rPr>
          <w:rFonts w:ascii="Calibri" w:hAnsi="Calibri"/>
          <w:sz w:val="22"/>
          <w:szCs w:val="22"/>
        </w:rPr>
        <w:t xml:space="preserve">Telephone:  </w:t>
      </w:r>
      <w:r w:rsidR="00BA059F">
        <w:rPr>
          <w:rFonts w:ascii="Calibri" w:hAnsi="Calibri"/>
          <w:sz w:val="22"/>
          <w:szCs w:val="22"/>
        </w:rPr>
        <w:t xml:space="preserve">(06) </w:t>
      </w:r>
      <w:r w:rsidRPr="00BA059F">
        <w:rPr>
          <w:rFonts w:ascii="Calibri" w:hAnsi="Calibri"/>
          <w:sz w:val="22"/>
          <w:szCs w:val="22"/>
        </w:rPr>
        <w:t>873-8999</w:t>
      </w:r>
    </w:p>
    <w:p w:rsidR="00C80F4C" w:rsidRPr="00BA059F" w:rsidRDefault="00C80F4C" w:rsidP="00BA059F">
      <w:pPr>
        <w:numPr>
          <w:ilvl w:val="0"/>
          <w:numId w:val="6"/>
        </w:numPr>
        <w:spacing w:line="276" w:lineRule="auto"/>
        <w:jc w:val="both"/>
        <w:rPr>
          <w:rFonts w:ascii="Calibri" w:hAnsi="Calibri" w:cs="Arial"/>
          <w:sz w:val="22"/>
          <w:szCs w:val="22"/>
        </w:rPr>
      </w:pPr>
      <w:r w:rsidRPr="00BA059F">
        <w:rPr>
          <w:rFonts w:ascii="Calibri" w:hAnsi="Calibri" w:cs="Arial"/>
          <w:sz w:val="22"/>
          <w:szCs w:val="22"/>
        </w:rPr>
        <w:t>Appropriate Registrar</w:t>
      </w:r>
      <w:r w:rsidR="00A355D4" w:rsidRPr="00BA059F">
        <w:rPr>
          <w:rFonts w:ascii="Calibri" w:hAnsi="Calibri" w:cs="Arial"/>
          <w:sz w:val="22"/>
          <w:szCs w:val="22"/>
        </w:rPr>
        <w:t xml:space="preserve"> at HBDHB</w:t>
      </w:r>
    </w:p>
    <w:p w:rsidR="00C80F4C" w:rsidRPr="00BA059F" w:rsidRDefault="00C80F4C" w:rsidP="00BA059F">
      <w:pPr>
        <w:numPr>
          <w:ilvl w:val="0"/>
          <w:numId w:val="6"/>
        </w:numPr>
        <w:spacing w:line="276" w:lineRule="auto"/>
        <w:jc w:val="both"/>
        <w:rPr>
          <w:rFonts w:ascii="Calibri" w:hAnsi="Calibri" w:cs="Arial"/>
          <w:sz w:val="22"/>
          <w:szCs w:val="22"/>
        </w:rPr>
      </w:pPr>
      <w:r w:rsidRPr="00BA059F">
        <w:rPr>
          <w:rFonts w:ascii="Calibri" w:hAnsi="Calibri" w:cs="Arial"/>
          <w:sz w:val="22"/>
          <w:szCs w:val="22"/>
        </w:rPr>
        <w:t>Physician of the Day</w:t>
      </w:r>
      <w:r w:rsidR="00A355D4" w:rsidRPr="00BA059F">
        <w:rPr>
          <w:rFonts w:ascii="Calibri" w:hAnsi="Calibri" w:cs="Arial"/>
          <w:sz w:val="22"/>
          <w:szCs w:val="22"/>
        </w:rPr>
        <w:t xml:space="preserve"> at HBDHB</w:t>
      </w:r>
    </w:p>
    <w:p w:rsidR="00C80F4C" w:rsidRPr="00BA059F" w:rsidRDefault="00C80F4C" w:rsidP="00BA059F">
      <w:pPr>
        <w:spacing w:line="276" w:lineRule="auto"/>
        <w:jc w:val="both"/>
        <w:rPr>
          <w:rFonts w:ascii="Calibri" w:hAnsi="Calibri" w:cs="Arial"/>
          <w:sz w:val="22"/>
          <w:szCs w:val="22"/>
        </w:rPr>
      </w:pPr>
    </w:p>
    <w:p w:rsidR="00852AED" w:rsidRPr="00BA059F" w:rsidRDefault="00852AED" w:rsidP="00BA059F">
      <w:pPr>
        <w:spacing w:line="276" w:lineRule="auto"/>
        <w:jc w:val="both"/>
        <w:outlineLvl w:val="0"/>
        <w:rPr>
          <w:rFonts w:ascii="Calibri" w:hAnsi="Calibri" w:cs="Arial"/>
          <w:b/>
          <w:i/>
          <w:color w:val="006600"/>
          <w:sz w:val="22"/>
          <w:szCs w:val="22"/>
        </w:rPr>
      </w:pPr>
    </w:p>
    <w:p w:rsidR="00B53DA2" w:rsidRPr="00BA059F" w:rsidRDefault="00E4464D" w:rsidP="00BA059F">
      <w:pPr>
        <w:spacing w:line="276" w:lineRule="auto"/>
        <w:jc w:val="both"/>
        <w:outlineLvl w:val="0"/>
        <w:rPr>
          <w:rFonts w:ascii="Calibri" w:hAnsi="Calibri" w:cs="Arial"/>
          <w:b/>
          <w:i/>
          <w:color w:val="006600"/>
          <w:szCs w:val="22"/>
        </w:rPr>
      </w:pPr>
      <w:r w:rsidRPr="00BA059F">
        <w:rPr>
          <w:rFonts w:ascii="Calibri" w:hAnsi="Calibri" w:cs="Arial"/>
          <w:b/>
          <w:i/>
          <w:color w:val="006600"/>
          <w:szCs w:val="22"/>
        </w:rPr>
        <w:t>A</w:t>
      </w:r>
      <w:r w:rsidR="00E97144" w:rsidRPr="00BA059F">
        <w:rPr>
          <w:rFonts w:ascii="Calibri" w:hAnsi="Calibri" w:cs="Arial"/>
          <w:b/>
          <w:i/>
          <w:color w:val="006600"/>
          <w:szCs w:val="22"/>
        </w:rPr>
        <w:t>ccessing CPO Forms</w:t>
      </w:r>
    </w:p>
    <w:p w:rsidR="00B53DA2" w:rsidRPr="00BA059F" w:rsidRDefault="00B53DA2" w:rsidP="00BA059F">
      <w:pPr>
        <w:spacing w:line="276" w:lineRule="auto"/>
        <w:jc w:val="both"/>
        <w:outlineLvl w:val="0"/>
        <w:rPr>
          <w:rFonts w:ascii="Calibri" w:hAnsi="Calibri" w:cs="Arial"/>
          <w:b/>
          <w:i/>
          <w:color w:val="006600"/>
          <w:sz w:val="22"/>
          <w:szCs w:val="22"/>
        </w:rPr>
      </w:pPr>
      <w:r w:rsidRPr="00BA059F">
        <w:rPr>
          <w:rFonts w:ascii="Calibri" w:hAnsi="Calibri" w:cs="Arial"/>
          <w:b/>
          <w:i/>
          <w:color w:val="006600"/>
          <w:sz w:val="22"/>
          <w:szCs w:val="22"/>
        </w:rPr>
        <w:t>Acute Care/Hospital Discharge/Ring Pessary/ Vasectomy/EngAGE/</w:t>
      </w:r>
      <w:r w:rsidR="00852AED" w:rsidRPr="00BA059F">
        <w:rPr>
          <w:rFonts w:ascii="Calibri" w:hAnsi="Calibri" w:cs="Arial"/>
          <w:b/>
          <w:i/>
          <w:color w:val="006600"/>
          <w:sz w:val="22"/>
          <w:szCs w:val="22"/>
        </w:rPr>
        <w:t>LARC</w:t>
      </w:r>
    </w:p>
    <w:p w:rsidR="00B53DA2" w:rsidRPr="00BA059F" w:rsidRDefault="00B53DA2" w:rsidP="00BA059F">
      <w:pPr>
        <w:spacing w:line="276" w:lineRule="auto"/>
        <w:rPr>
          <w:rFonts w:asciiTheme="minorHAnsi" w:hAnsiTheme="minorHAnsi" w:cstheme="minorHAnsi"/>
          <w:sz w:val="22"/>
          <w:szCs w:val="22"/>
        </w:rPr>
      </w:pPr>
      <w:r w:rsidRPr="00BA059F">
        <w:rPr>
          <w:rFonts w:asciiTheme="minorHAnsi" w:hAnsiTheme="minorHAnsi" w:cstheme="minorHAnsi"/>
          <w:sz w:val="22"/>
          <w:szCs w:val="22"/>
        </w:rPr>
        <w:t>Select the menu options Module -&gt; Advanced Forms -&gt; New Form (</w:t>
      </w:r>
      <w:r w:rsidRPr="00BA059F">
        <w:rPr>
          <w:rFonts w:asciiTheme="minorHAnsi" w:hAnsiTheme="minorHAnsi" w:cstheme="minorHAnsi"/>
          <w:b/>
          <w:sz w:val="22"/>
          <w:szCs w:val="22"/>
        </w:rPr>
        <w:t xml:space="preserve">Shift+F3) </w:t>
      </w:r>
      <w:r w:rsidRPr="00BA059F">
        <w:rPr>
          <w:rFonts w:asciiTheme="minorHAnsi" w:hAnsiTheme="minorHAnsi" w:cstheme="minorHAnsi"/>
          <w:sz w:val="22"/>
          <w:szCs w:val="22"/>
        </w:rPr>
        <w:t>or from within the Patient Manager -&gt;Forms -&gt;New Form.</w:t>
      </w:r>
    </w:p>
    <w:p w:rsidR="00B53DA2" w:rsidRPr="00BA059F" w:rsidRDefault="00B53DA2" w:rsidP="00BA059F">
      <w:pPr>
        <w:spacing w:line="276" w:lineRule="auto"/>
        <w:rPr>
          <w:rFonts w:asciiTheme="minorHAnsi" w:hAnsiTheme="minorHAnsi" w:cstheme="minorHAnsi"/>
          <w:sz w:val="22"/>
          <w:szCs w:val="22"/>
        </w:rPr>
      </w:pPr>
    </w:p>
    <w:p w:rsidR="00B53DA2" w:rsidRPr="00BA059F" w:rsidRDefault="00BA059F" w:rsidP="00BA059F">
      <w:pPr>
        <w:spacing w:line="276" w:lineRule="auto"/>
        <w:rPr>
          <w:rFonts w:asciiTheme="minorHAnsi" w:hAnsiTheme="minorHAnsi" w:cstheme="minorHAnsi"/>
          <w:sz w:val="22"/>
          <w:szCs w:val="22"/>
        </w:rPr>
      </w:pPr>
      <w:r>
        <w:rPr>
          <w:rFonts w:asciiTheme="minorHAnsi" w:hAnsiTheme="minorHAnsi" w:cstheme="minorHAnsi"/>
          <w:sz w:val="22"/>
          <w:szCs w:val="22"/>
        </w:rPr>
        <w:t>Choose the ‘</w:t>
      </w:r>
      <w:r w:rsidR="00E27CAB" w:rsidRPr="00BA059F">
        <w:rPr>
          <w:rFonts w:asciiTheme="minorHAnsi" w:hAnsiTheme="minorHAnsi" w:cstheme="minorHAnsi"/>
          <w:sz w:val="22"/>
          <w:szCs w:val="22"/>
        </w:rPr>
        <w:t>Halcyon Provider Portal</w:t>
      </w:r>
      <w:r>
        <w:rPr>
          <w:rFonts w:asciiTheme="minorHAnsi" w:hAnsiTheme="minorHAnsi" w:cstheme="minorHAnsi"/>
          <w:sz w:val="22"/>
          <w:szCs w:val="22"/>
        </w:rPr>
        <w:t>’</w:t>
      </w:r>
      <w:r w:rsidR="00B53DA2" w:rsidRPr="00BA059F">
        <w:rPr>
          <w:rFonts w:asciiTheme="minorHAnsi" w:hAnsiTheme="minorHAnsi" w:cstheme="minorHAnsi"/>
          <w:sz w:val="22"/>
          <w:szCs w:val="22"/>
        </w:rPr>
        <w:t xml:space="preserve"> form, Click OK</w:t>
      </w:r>
      <w:r w:rsidR="00E27CAB" w:rsidRPr="00BA059F">
        <w:rPr>
          <w:rFonts w:asciiTheme="minorHAnsi" w:hAnsiTheme="minorHAnsi" w:cstheme="minorHAnsi"/>
          <w:sz w:val="22"/>
          <w:szCs w:val="22"/>
        </w:rPr>
        <w:t xml:space="preserve"> - choose the appropriate form for referral</w:t>
      </w:r>
    </w:p>
    <w:p w:rsidR="00B53DA2" w:rsidRPr="00BA059F" w:rsidRDefault="00B53DA2" w:rsidP="00BA059F">
      <w:pPr>
        <w:spacing w:line="276" w:lineRule="auto"/>
        <w:jc w:val="both"/>
        <w:outlineLvl w:val="0"/>
        <w:rPr>
          <w:rFonts w:ascii="Calibri" w:hAnsi="Calibri" w:cs="Arial"/>
          <w:b/>
          <w:i/>
          <w:color w:val="006600"/>
          <w:sz w:val="22"/>
          <w:szCs w:val="22"/>
        </w:rPr>
      </w:pPr>
    </w:p>
    <w:p w:rsidR="00B53DA2" w:rsidRPr="00BA059F" w:rsidRDefault="00B53DA2" w:rsidP="00BA059F">
      <w:pPr>
        <w:spacing w:line="276" w:lineRule="auto"/>
        <w:jc w:val="both"/>
        <w:outlineLvl w:val="0"/>
        <w:rPr>
          <w:rFonts w:ascii="Calibri" w:hAnsi="Calibri" w:cs="Arial"/>
          <w:b/>
          <w:i/>
          <w:color w:val="006600"/>
          <w:sz w:val="22"/>
          <w:szCs w:val="22"/>
        </w:rPr>
      </w:pPr>
      <w:r w:rsidRPr="00BA059F">
        <w:rPr>
          <w:rFonts w:ascii="Calibri" w:hAnsi="Calibri" w:cs="Arial"/>
          <w:b/>
          <w:i/>
          <w:color w:val="006600"/>
          <w:sz w:val="22"/>
          <w:szCs w:val="22"/>
        </w:rPr>
        <w:t>Skin Cancer Pathway</w:t>
      </w:r>
    </w:p>
    <w:p w:rsidR="00B53DA2" w:rsidRPr="00BA059F" w:rsidRDefault="00B53DA2" w:rsidP="00BA059F">
      <w:pPr>
        <w:spacing w:line="276" w:lineRule="auto"/>
        <w:jc w:val="both"/>
        <w:outlineLvl w:val="0"/>
        <w:rPr>
          <w:rFonts w:ascii="Calibri" w:hAnsi="Calibri" w:cs="Arial"/>
          <w:b/>
          <w:i/>
          <w:color w:val="006600"/>
          <w:sz w:val="22"/>
          <w:szCs w:val="22"/>
        </w:rPr>
      </w:pPr>
      <w:r w:rsidRPr="00BA059F">
        <w:rPr>
          <w:noProof/>
          <w:sz w:val="22"/>
          <w:szCs w:val="22"/>
          <w:lang w:val="en-NZ" w:eastAsia="en-NZ"/>
        </w:rPr>
        <w:drawing>
          <wp:inline distT="0" distB="0" distL="0" distR="0" wp14:anchorId="4EC1C092" wp14:editId="71DF3B10">
            <wp:extent cx="5731510" cy="950595"/>
            <wp:effectExtent l="0" t="0" r="2540"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950595"/>
                    </a:xfrm>
                    <a:prstGeom prst="rect">
                      <a:avLst/>
                    </a:prstGeom>
                  </pic:spPr>
                </pic:pic>
              </a:graphicData>
            </a:graphic>
          </wp:inline>
        </w:drawing>
      </w:r>
    </w:p>
    <w:p w:rsidR="00B53DA2" w:rsidRPr="00BA059F" w:rsidRDefault="00B53DA2" w:rsidP="00BA059F">
      <w:pPr>
        <w:spacing w:line="276" w:lineRule="auto"/>
        <w:jc w:val="both"/>
        <w:outlineLvl w:val="0"/>
        <w:rPr>
          <w:rFonts w:ascii="Calibri" w:hAnsi="Calibri" w:cs="Arial"/>
          <w:b/>
          <w:i/>
          <w:color w:val="006600"/>
          <w:sz w:val="22"/>
          <w:szCs w:val="22"/>
        </w:rPr>
      </w:pPr>
    </w:p>
    <w:p w:rsidR="00B53DA2" w:rsidRPr="00BA059F" w:rsidRDefault="00B53DA2" w:rsidP="00BA059F">
      <w:pPr>
        <w:spacing w:line="276" w:lineRule="auto"/>
        <w:jc w:val="both"/>
        <w:outlineLvl w:val="0"/>
        <w:rPr>
          <w:rFonts w:ascii="Calibri" w:hAnsi="Calibri" w:cs="Arial"/>
          <w:b/>
          <w:i/>
          <w:color w:val="006600"/>
          <w:sz w:val="22"/>
          <w:szCs w:val="22"/>
        </w:rPr>
      </w:pPr>
      <w:r w:rsidRPr="00BA059F">
        <w:rPr>
          <w:rFonts w:ascii="Calibri" w:hAnsi="Calibri" w:cs="Arial"/>
          <w:b/>
          <w:i/>
          <w:color w:val="006600"/>
          <w:sz w:val="22"/>
          <w:szCs w:val="22"/>
        </w:rPr>
        <w:t>Sexual Health</w:t>
      </w:r>
    </w:p>
    <w:p w:rsidR="00E97144" w:rsidRPr="00BA059F" w:rsidRDefault="00E97144" w:rsidP="00BA059F">
      <w:pPr>
        <w:spacing w:line="276" w:lineRule="auto"/>
        <w:rPr>
          <w:rFonts w:asciiTheme="minorHAnsi" w:hAnsiTheme="minorHAnsi" w:cstheme="minorHAnsi"/>
          <w:sz w:val="22"/>
          <w:szCs w:val="22"/>
        </w:rPr>
      </w:pPr>
      <w:r w:rsidRPr="00BA059F">
        <w:rPr>
          <w:rFonts w:asciiTheme="minorHAnsi" w:hAnsiTheme="minorHAnsi" w:cstheme="minorHAnsi"/>
          <w:sz w:val="22"/>
          <w:szCs w:val="22"/>
        </w:rPr>
        <w:lastRenderedPageBreak/>
        <w:t>Select the menu options Module -&gt; Advanced Forms -&gt; New Form (</w:t>
      </w:r>
      <w:r w:rsidRPr="00BA059F">
        <w:rPr>
          <w:rFonts w:asciiTheme="minorHAnsi" w:hAnsiTheme="minorHAnsi" w:cstheme="minorHAnsi"/>
          <w:b/>
          <w:sz w:val="22"/>
          <w:szCs w:val="22"/>
        </w:rPr>
        <w:t xml:space="preserve">Shift+F3) </w:t>
      </w:r>
      <w:r w:rsidRPr="00BA059F">
        <w:rPr>
          <w:rFonts w:asciiTheme="minorHAnsi" w:hAnsiTheme="minorHAnsi" w:cstheme="minorHAnsi"/>
          <w:sz w:val="22"/>
          <w:szCs w:val="22"/>
        </w:rPr>
        <w:t>or from within the Patient Manager -&gt;Forms -&gt;New Form.</w:t>
      </w:r>
    </w:p>
    <w:p w:rsidR="00E97144" w:rsidRPr="00BA059F" w:rsidRDefault="00E97144" w:rsidP="00BA059F">
      <w:pPr>
        <w:spacing w:line="276" w:lineRule="auto"/>
        <w:rPr>
          <w:rFonts w:asciiTheme="minorHAnsi" w:hAnsiTheme="minorHAnsi" w:cstheme="minorHAnsi"/>
          <w:sz w:val="22"/>
          <w:szCs w:val="22"/>
        </w:rPr>
      </w:pPr>
    </w:p>
    <w:p w:rsidR="00E97144" w:rsidRPr="00BA059F" w:rsidRDefault="00BA059F" w:rsidP="00BA059F">
      <w:pPr>
        <w:spacing w:line="276" w:lineRule="auto"/>
        <w:rPr>
          <w:rFonts w:asciiTheme="minorHAnsi" w:hAnsiTheme="minorHAnsi" w:cstheme="minorHAnsi"/>
          <w:sz w:val="22"/>
          <w:szCs w:val="22"/>
        </w:rPr>
      </w:pPr>
      <w:r>
        <w:rPr>
          <w:rFonts w:asciiTheme="minorHAnsi" w:hAnsiTheme="minorHAnsi" w:cstheme="minorHAnsi"/>
          <w:sz w:val="22"/>
          <w:szCs w:val="22"/>
        </w:rPr>
        <w:t>Choose the ‘</w:t>
      </w:r>
      <w:r w:rsidR="00E27CAB" w:rsidRPr="00BA059F">
        <w:rPr>
          <w:rFonts w:asciiTheme="minorHAnsi" w:hAnsiTheme="minorHAnsi" w:cstheme="minorHAnsi"/>
          <w:sz w:val="22"/>
          <w:szCs w:val="22"/>
        </w:rPr>
        <w:t>Halcyon Provider Portal</w:t>
      </w:r>
      <w:r>
        <w:rPr>
          <w:rFonts w:asciiTheme="minorHAnsi" w:hAnsiTheme="minorHAnsi" w:cstheme="minorHAnsi"/>
          <w:sz w:val="22"/>
          <w:szCs w:val="22"/>
        </w:rPr>
        <w:t>’</w:t>
      </w:r>
      <w:r w:rsidR="00E97144" w:rsidRPr="00BA059F">
        <w:rPr>
          <w:rFonts w:asciiTheme="minorHAnsi" w:hAnsiTheme="minorHAnsi" w:cstheme="minorHAnsi"/>
          <w:sz w:val="22"/>
          <w:szCs w:val="22"/>
        </w:rPr>
        <w:t xml:space="preserve"> form, Click OK</w:t>
      </w:r>
      <w:r w:rsidR="00E27CAB" w:rsidRPr="00BA059F">
        <w:rPr>
          <w:rFonts w:asciiTheme="minorHAnsi" w:hAnsiTheme="minorHAnsi" w:cstheme="minorHAnsi"/>
          <w:sz w:val="22"/>
          <w:szCs w:val="22"/>
        </w:rPr>
        <w:t>- click on Sexual Health</w:t>
      </w:r>
    </w:p>
    <w:p w:rsidR="00B53DA2" w:rsidRPr="00BA059F" w:rsidRDefault="00B53DA2" w:rsidP="00C80F4C">
      <w:pPr>
        <w:jc w:val="both"/>
        <w:outlineLvl w:val="0"/>
        <w:rPr>
          <w:rFonts w:ascii="Calibri" w:hAnsi="Calibri" w:cs="Arial"/>
          <w:color w:val="006600"/>
          <w:sz w:val="22"/>
          <w:szCs w:val="22"/>
        </w:rPr>
      </w:pPr>
    </w:p>
    <w:p w:rsidR="00BA059F" w:rsidRDefault="00BA059F">
      <w:pPr>
        <w:spacing w:after="200" w:line="276" w:lineRule="auto"/>
        <w:rPr>
          <w:rFonts w:ascii="Calibri" w:hAnsi="Calibri" w:cs="Arial"/>
          <w:color w:val="006600"/>
          <w:sz w:val="22"/>
          <w:szCs w:val="22"/>
        </w:rPr>
      </w:pPr>
      <w:r>
        <w:rPr>
          <w:rFonts w:ascii="Calibri" w:hAnsi="Calibri" w:cs="Arial"/>
          <w:color w:val="006600"/>
          <w:sz w:val="22"/>
          <w:szCs w:val="22"/>
        </w:rPr>
        <w:br w:type="page"/>
      </w:r>
    </w:p>
    <w:p w:rsidR="002B1035" w:rsidRPr="001C0EF2" w:rsidRDefault="002B1035" w:rsidP="006A3AE0">
      <w:pPr>
        <w:pBdr>
          <w:top w:val="single" w:sz="24" w:space="0" w:color="EAF1DD"/>
          <w:left w:val="single" w:sz="24" w:space="0" w:color="EAF1DD"/>
          <w:bottom w:val="single" w:sz="24" w:space="0" w:color="EAF1DD"/>
          <w:right w:val="single" w:sz="24" w:space="0" w:color="EAF1DD"/>
        </w:pBdr>
        <w:shd w:val="clear" w:color="auto" w:fill="EAF1DD"/>
        <w:spacing w:before="120" w:line="360" w:lineRule="auto"/>
        <w:ind w:hanging="142"/>
        <w:jc w:val="both"/>
        <w:outlineLvl w:val="1"/>
        <w:rPr>
          <w:rFonts w:ascii="Calibri" w:hAnsi="Calibri" w:cs="Arial"/>
          <w:b/>
          <w:caps/>
          <w:color w:val="006600"/>
          <w:spacing w:val="15"/>
          <w:sz w:val="28"/>
          <w:szCs w:val="28"/>
          <w:lang w:val="en-NZ" w:eastAsia="x-none"/>
        </w:rPr>
      </w:pPr>
      <w:r>
        <w:rPr>
          <w:rFonts w:ascii="Calibri" w:hAnsi="Calibri" w:cs="Arial"/>
          <w:b/>
          <w:caps/>
          <w:color w:val="006600"/>
          <w:spacing w:val="15"/>
          <w:sz w:val="28"/>
          <w:szCs w:val="28"/>
          <w:lang w:val="en-NZ" w:eastAsia="x-none"/>
        </w:rPr>
        <w:t>CPO Programmes</w:t>
      </w:r>
    </w:p>
    <w:p w:rsidR="00B90C82" w:rsidRPr="00BA059F" w:rsidRDefault="006A3AE0" w:rsidP="00BA059F">
      <w:pPr>
        <w:spacing w:line="276" w:lineRule="auto"/>
        <w:ind w:left="-142"/>
        <w:jc w:val="both"/>
        <w:rPr>
          <w:rFonts w:asciiTheme="minorHAnsi" w:hAnsiTheme="minorHAnsi" w:cstheme="minorHAnsi"/>
          <w:sz w:val="22"/>
          <w:szCs w:val="22"/>
        </w:rPr>
      </w:pPr>
      <w:r w:rsidRPr="00BA059F">
        <w:rPr>
          <w:rFonts w:asciiTheme="minorHAnsi" w:hAnsiTheme="minorHAnsi" w:cstheme="minorHAnsi"/>
          <w:sz w:val="22"/>
          <w:szCs w:val="22"/>
        </w:rPr>
        <w:t>See Health Hawke</w:t>
      </w:r>
      <w:r w:rsidR="00DC4704" w:rsidRPr="00BA059F">
        <w:rPr>
          <w:rFonts w:asciiTheme="minorHAnsi" w:hAnsiTheme="minorHAnsi" w:cstheme="minorHAnsi"/>
          <w:sz w:val="22"/>
          <w:szCs w:val="22"/>
        </w:rPr>
        <w:t>’</w:t>
      </w:r>
      <w:r w:rsidRPr="00BA059F">
        <w:rPr>
          <w:rFonts w:asciiTheme="minorHAnsi" w:hAnsiTheme="minorHAnsi" w:cstheme="minorHAnsi"/>
          <w:sz w:val="22"/>
          <w:szCs w:val="22"/>
        </w:rPr>
        <w:t xml:space="preserve">s Bay </w:t>
      </w:r>
      <w:r w:rsidR="00E937A6" w:rsidRPr="00BA059F">
        <w:rPr>
          <w:rFonts w:asciiTheme="minorHAnsi" w:hAnsiTheme="minorHAnsi" w:cstheme="minorHAnsi"/>
          <w:sz w:val="22"/>
          <w:szCs w:val="22"/>
        </w:rPr>
        <w:t>website</w:t>
      </w:r>
      <w:r w:rsidRPr="00BA059F">
        <w:rPr>
          <w:rFonts w:asciiTheme="minorHAnsi" w:hAnsiTheme="minorHAnsi" w:cstheme="minorHAnsi"/>
          <w:sz w:val="22"/>
          <w:szCs w:val="22"/>
        </w:rPr>
        <w:t xml:space="preserve"> </w:t>
      </w:r>
      <w:r w:rsidR="00E937A6" w:rsidRPr="00BA059F">
        <w:rPr>
          <w:rFonts w:asciiTheme="minorHAnsi" w:hAnsiTheme="minorHAnsi" w:cstheme="minorHAnsi"/>
          <w:color w:val="0000FF"/>
          <w:sz w:val="22"/>
          <w:szCs w:val="22"/>
          <w:u w:val="single"/>
        </w:rPr>
        <w:t xml:space="preserve">healthhb.co.nz </w:t>
      </w:r>
      <w:r w:rsidRPr="00BA059F">
        <w:rPr>
          <w:rFonts w:asciiTheme="minorHAnsi" w:hAnsiTheme="minorHAnsi" w:cstheme="minorHAnsi"/>
          <w:sz w:val="22"/>
          <w:szCs w:val="22"/>
        </w:rPr>
        <w:t>for further inf</w:t>
      </w:r>
      <w:r w:rsidR="00CC7663" w:rsidRPr="00BA059F">
        <w:rPr>
          <w:rFonts w:asciiTheme="minorHAnsi" w:hAnsiTheme="minorHAnsi" w:cstheme="minorHAnsi"/>
          <w:sz w:val="22"/>
          <w:szCs w:val="22"/>
        </w:rPr>
        <w:t xml:space="preserve">ormation on each CPO programme </w:t>
      </w:r>
      <w:r w:rsidRPr="00BA059F">
        <w:rPr>
          <w:rFonts w:asciiTheme="minorHAnsi" w:hAnsiTheme="minorHAnsi" w:cstheme="minorHAnsi"/>
          <w:sz w:val="22"/>
          <w:szCs w:val="22"/>
        </w:rPr>
        <w:t>and individual pathways</w:t>
      </w:r>
      <w:r w:rsidR="00DC4704" w:rsidRPr="00BA059F">
        <w:rPr>
          <w:rFonts w:asciiTheme="minorHAnsi" w:hAnsiTheme="minorHAnsi" w:cstheme="minorHAnsi"/>
          <w:sz w:val="22"/>
          <w:szCs w:val="22"/>
        </w:rPr>
        <w:t>.</w:t>
      </w:r>
    </w:p>
    <w:p w:rsidR="006A3AE0" w:rsidRPr="00BA059F" w:rsidRDefault="006A3AE0" w:rsidP="00BA059F">
      <w:pPr>
        <w:spacing w:line="276" w:lineRule="auto"/>
        <w:ind w:left="-142"/>
        <w:jc w:val="both"/>
        <w:rPr>
          <w:rFonts w:asciiTheme="minorHAnsi" w:hAnsiTheme="minorHAnsi" w:cstheme="minorHAnsi"/>
          <w:b/>
          <w:sz w:val="22"/>
          <w:szCs w:val="22"/>
          <w:u w:val="single"/>
        </w:rPr>
      </w:pPr>
    </w:p>
    <w:p w:rsidR="002B1035" w:rsidRPr="00BA059F" w:rsidRDefault="002B1035" w:rsidP="00BA059F">
      <w:pPr>
        <w:spacing w:line="276" w:lineRule="auto"/>
        <w:ind w:left="-142"/>
        <w:jc w:val="both"/>
        <w:rPr>
          <w:rFonts w:asciiTheme="minorHAnsi" w:hAnsiTheme="minorHAnsi" w:cstheme="minorHAnsi"/>
          <w:b/>
          <w:color w:val="006600"/>
          <w:sz w:val="22"/>
          <w:szCs w:val="22"/>
        </w:rPr>
      </w:pPr>
      <w:r w:rsidRPr="00BA059F">
        <w:rPr>
          <w:rFonts w:asciiTheme="minorHAnsi" w:hAnsiTheme="minorHAnsi" w:cstheme="minorHAnsi"/>
          <w:b/>
          <w:color w:val="006600"/>
          <w:sz w:val="22"/>
          <w:szCs w:val="22"/>
          <w:u w:val="single"/>
        </w:rPr>
        <w:t>A</w:t>
      </w:r>
      <w:r w:rsidR="00333A09" w:rsidRPr="00BA059F">
        <w:rPr>
          <w:rFonts w:asciiTheme="minorHAnsi" w:hAnsiTheme="minorHAnsi" w:cstheme="minorHAnsi"/>
          <w:b/>
          <w:color w:val="006600"/>
          <w:sz w:val="22"/>
          <w:szCs w:val="22"/>
          <w:u w:val="single"/>
        </w:rPr>
        <w:t>CUTE CARE PATHWAYS</w:t>
      </w:r>
    </w:p>
    <w:p w:rsidR="002B1035" w:rsidRPr="00BA059F" w:rsidRDefault="002B1035" w:rsidP="00BA059F">
      <w:pPr>
        <w:spacing w:line="276" w:lineRule="auto"/>
        <w:ind w:left="-142"/>
        <w:jc w:val="both"/>
        <w:rPr>
          <w:rFonts w:asciiTheme="minorHAnsi" w:hAnsiTheme="minorHAnsi" w:cstheme="minorHAnsi"/>
          <w:sz w:val="22"/>
          <w:szCs w:val="22"/>
        </w:rPr>
      </w:pPr>
      <w:r w:rsidRPr="00BA059F">
        <w:rPr>
          <w:rFonts w:asciiTheme="minorHAnsi" w:hAnsiTheme="minorHAnsi" w:cstheme="minorHAnsi"/>
          <w:sz w:val="22"/>
          <w:szCs w:val="22"/>
        </w:rPr>
        <w:t>Aims</w:t>
      </w:r>
    </w:p>
    <w:p w:rsidR="002B1035" w:rsidRPr="00BA059F" w:rsidRDefault="00333A09" w:rsidP="00BA059F">
      <w:pPr>
        <w:numPr>
          <w:ilvl w:val="0"/>
          <w:numId w:val="16"/>
        </w:numPr>
        <w:tabs>
          <w:tab w:val="clear" w:pos="720"/>
          <w:tab w:val="num" w:pos="142"/>
        </w:tabs>
        <w:spacing w:line="276" w:lineRule="auto"/>
        <w:ind w:left="142" w:hanging="284"/>
        <w:jc w:val="both"/>
        <w:rPr>
          <w:rFonts w:asciiTheme="minorHAnsi" w:hAnsiTheme="minorHAnsi" w:cstheme="minorHAnsi"/>
          <w:sz w:val="22"/>
          <w:szCs w:val="22"/>
        </w:rPr>
      </w:pPr>
      <w:r w:rsidRPr="00BA059F">
        <w:rPr>
          <w:rFonts w:asciiTheme="minorHAnsi" w:hAnsiTheme="minorHAnsi" w:cstheme="minorHAnsi"/>
          <w:sz w:val="22"/>
          <w:szCs w:val="22"/>
        </w:rPr>
        <w:t>Transition</w:t>
      </w:r>
      <w:r w:rsidR="00CC7663" w:rsidRPr="00BA059F">
        <w:rPr>
          <w:rFonts w:asciiTheme="minorHAnsi" w:hAnsiTheme="minorHAnsi" w:cstheme="minorHAnsi"/>
          <w:sz w:val="22"/>
          <w:szCs w:val="22"/>
        </w:rPr>
        <w:t>ing</w:t>
      </w:r>
      <w:r w:rsidRPr="00BA059F">
        <w:rPr>
          <w:rFonts w:asciiTheme="minorHAnsi" w:hAnsiTheme="minorHAnsi" w:cstheme="minorHAnsi"/>
          <w:sz w:val="22"/>
          <w:szCs w:val="22"/>
        </w:rPr>
        <w:t xml:space="preserve"> of services from secondary care to primary care</w:t>
      </w:r>
    </w:p>
    <w:p w:rsidR="00333A09" w:rsidRPr="00BA059F" w:rsidRDefault="00333A09" w:rsidP="00BA059F">
      <w:pPr>
        <w:numPr>
          <w:ilvl w:val="0"/>
          <w:numId w:val="16"/>
        </w:numPr>
        <w:tabs>
          <w:tab w:val="clear" w:pos="720"/>
          <w:tab w:val="num" w:pos="142"/>
        </w:tabs>
        <w:spacing w:line="276" w:lineRule="auto"/>
        <w:ind w:left="142" w:hanging="284"/>
        <w:jc w:val="both"/>
        <w:rPr>
          <w:rFonts w:asciiTheme="minorHAnsi" w:hAnsiTheme="minorHAnsi" w:cstheme="minorHAnsi"/>
          <w:sz w:val="22"/>
          <w:szCs w:val="22"/>
        </w:rPr>
      </w:pPr>
      <w:r w:rsidRPr="00BA059F">
        <w:rPr>
          <w:rFonts w:asciiTheme="minorHAnsi" w:hAnsiTheme="minorHAnsi" w:cstheme="minorHAnsi"/>
          <w:sz w:val="22"/>
          <w:szCs w:val="22"/>
        </w:rPr>
        <w:t>Deliver health care services closer to home</w:t>
      </w:r>
    </w:p>
    <w:p w:rsidR="002B1035" w:rsidRPr="00BA059F" w:rsidRDefault="002B1035" w:rsidP="00BA059F">
      <w:pPr>
        <w:spacing w:line="276" w:lineRule="auto"/>
        <w:ind w:left="-142"/>
        <w:rPr>
          <w:rFonts w:asciiTheme="minorHAnsi" w:hAnsiTheme="minorHAnsi" w:cstheme="minorHAnsi"/>
          <w:sz w:val="22"/>
          <w:szCs w:val="22"/>
          <w:u w:val="single"/>
        </w:rPr>
      </w:pPr>
    </w:p>
    <w:p w:rsidR="002B1035" w:rsidRPr="00BA059F" w:rsidRDefault="002B1035" w:rsidP="00BA059F">
      <w:pPr>
        <w:spacing w:line="276" w:lineRule="auto"/>
        <w:ind w:left="-142"/>
        <w:rPr>
          <w:rFonts w:asciiTheme="minorHAnsi" w:hAnsiTheme="minorHAnsi" w:cstheme="minorHAnsi"/>
          <w:sz w:val="22"/>
          <w:szCs w:val="22"/>
          <w:u w:val="single"/>
        </w:rPr>
      </w:pPr>
      <w:r w:rsidRPr="00BA059F">
        <w:rPr>
          <w:rFonts w:asciiTheme="minorHAnsi" w:hAnsiTheme="minorHAnsi" w:cstheme="minorHAnsi"/>
          <w:sz w:val="22"/>
          <w:szCs w:val="22"/>
          <w:u w:val="single"/>
        </w:rPr>
        <w:t>Criteria</w:t>
      </w:r>
    </w:p>
    <w:p w:rsidR="002B1035" w:rsidRPr="00BA059F" w:rsidRDefault="002B1035" w:rsidP="00BA059F">
      <w:pPr>
        <w:numPr>
          <w:ilvl w:val="0"/>
          <w:numId w:val="9"/>
        </w:numPr>
        <w:tabs>
          <w:tab w:val="clear" w:pos="720"/>
          <w:tab w:val="num" w:pos="142"/>
        </w:tabs>
        <w:spacing w:line="276" w:lineRule="auto"/>
        <w:ind w:left="-142" w:firstLine="0"/>
        <w:jc w:val="both"/>
        <w:rPr>
          <w:rFonts w:asciiTheme="minorHAnsi" w:hAnsiTheme="minorHAnsi" w:cstheme="minorHAnsi"/>
          <w:sz w:val="22"/>
          <w:szCs w:val="22"/>
        </w:rPr>
      </w:pPr>
      <w:r w:rsidRPr="00BA059F">
        <w:rPr>
          <w:rFonts w:asciiTheme="minorHAnsi" w:hAnsiTheme="minorHAnsi" w:cstheme="minorHAnsi"/>
          <w:sz w:val="22"/>
          <w:szCs w:val="22"/>
        </w:rPr>
        <w:t>Available to all Hawke’s Bay Residents</w:t>
      </w:r>
    </w:p>
    <w:p w:rsidR="002B1035" w:rsidRPr="00BA059F" w:rsidRDefault="00DC4704" w:rsidP="00BA059F">
      <w:pPr>
        <w:numPr>
          <w:ilvl w:val="0"/>
          <w:numId w:val="9"/>
        </w:numPr>
        <w:tabs>
          <w:tab w:val="clear" w:pos="720"/>
          <w:tab w:val="num" w:pos="142"/>
        </w:tabs>
        <w:spacing w:line="276" w:lineRule="auto"/>
        <w:ind w:left="-142" w:firstLine="0"/>
        <w:jc w:val="both"/>
        <w:rPr>
          <w:rFonts w:asciiTheme="minorHAnsi" w:hAnsiTheme="minorHAnsi" w:cstheme="minorHAnsi"/>
          <w:sz w:val="22"/>
          <w:szCs w:val="22"/>
        </w:rPr>
      </w:pPr>
      <w:r w:rsidRPr="00BA059F">
        <w:rPr>
          <w:rFonts w:asciiTheme="minorHAnsi" w:hAnsiTheme="minorHAnsi" w:cstheme="minorHAnsi"/>
          <w:sz w:val="22"/>
          <w:szCs w:val="22"/>
        </w:rPr>
        <w:t>Can be utilis</w:t>
      </w:r>
      <w:r w:rsidR="002B1035" w:rsidRPr="00BA059F">
        <w:rPr>
          <w:rFonts w:asciiTheme="minorHAnsi" w:hAnsiTheme="minorHAnsi" w:cstheme="minorHAnsi"/>
          <w:sz w:val="22"/>
          <w:szCs w:val="22"/>
        </w:rPr>
        <w:t xml:space="preserve">ed by all Hawke’s Bay GPs/NPs. </w:t>
      </w:r>
    </w:p>
    <w:p w:rsidR="002B1035" w:rsidRPr="00BA059F" w:rsidRDefault="002B1035" w:rsidP="00BA059F">
      <w:pPr>
        <w:numPr>
          <w:ilvl w:val="0"/>
          <w:numId w:val="9"/>
        </w:numPr>
        <w:tabs>
          <w:tab w:val="clear" w:pos="720"/>
          <w:tab w:val="num" w:pos="142"/>
        </w:tabs>
        <w:spacing w:line="276" w:lineRule="auto"/>
        <w:ind w:left="-142" w:firstLine="0"/>
        <w:jc w:val="both"/>
        <w:rPr>
          <w:rFonts w:asciiTheme="minorHAnsi" w:hAnsiTheme="minorHAnsi" w:cstheme="minorHAnsi"/>
          <w:b/>
          <w:sz w:val="22"/>
          <w:szCs w:val="22"/>
        </w:rPr>
      </w:pPr>
      <w:r w:rsidRPr="00BA059F">
        <w:rPr>
          <w:rFonts w:asciiTheme="minorHAnsi" w:hAnsiTheme="minorHAnsi" w:cstheme="minorHAnsi"/>
          <w:b/>
          <w:sz w:val="22"/>
          <w:szCs w:val="22"/>
        </w:rPr>
        <w:t xml:space="preserve">Only Clinical Pathways listed below will be accepted- There </w:t>
      </w:r>
      <w:r w:rsidR="00852AED" w:rsidRPr="00BA059F">
        <w:rPr>
          <w:rFonts w:asciiTheme="minorHAnsi" w:hAnsiTheme="minorHAnsi" w:cstheme="minorHAnsi"/>
          <w:b/>
          <w:sz w:val="22"/>
          <w:szCs w:val="22"/>
        </w:rPr>
        <w:t>can be</w:t>
      </w:r>
      <w:r w:rsidRPr="00BA059F">
        <w:rPr>
          <w:rFonts w:asciiTheme="minorHAnsi" w:hAnsiTheme="minorHAnsi" w:cstheme="minorHAnsi"/>
          <w:b/>
          <w:sz w:val="22"/>
          <w:szCs w:val="22"/>
        </w:rPr>
        <w:t xml:space="preserve"> no exceptions.</w:t>
      </w:r>
    </w:p>
    <w:p w:rsidR="002B1035" w:rsidRPr="00BA059F" w:rsidRDefault="002B1035" w:rsidP="00BA059F">
      <w:pPr>
        <w:spacing w:line="276" w:lineRule="auto"/>
        <w:ind w:left="-142"/>
        <w:jc w:val="both"/>
        <w:rPr>
          <w:rFonts w:asciiTheme="minorHAnsi" w:hAnsiTheme="minorHAnsi" w:cstheme="minorHAnsi"/>
          <w:bCs/>
          <w:sz w:val="22"/>
          <w:szCs w:val="22"/>
          <w:u w:val="single"/>
          <w:lang w:val="en-NZ"/>
        </w:rPr>
      </w:pPr>
    </w:p>
    <w:p w:rsidR="002B1035" w:rsidRPr="00BA059F" w:rsidRDefault="002B1035" w:rsidP="00BA059F">
      <w:pPr>
        <w:spacing w:line="276" w:lineRule="auto"/>
        <w:ind w:left="-142"/>
        <w:jc w:val="both"/>
        <w:rPr>
          <w:rFonts w:asciiTheme="minorHAnsi" w:hAnsiTheme="minorHAnsi" w:cstheme="minorHAnsi"/>
          <w:sz w:val="22"/>
          <w:szCs w:val="22"/>
          <w:u w:val="single"/>
        </w:rPr>
      </w:pPr>
      <w:r w:rsidRPr="00BA059F">
        <w:rPr>
          <w:rFonts w:asciiTheme="minorHAnsi" w:hAnsiTheme="minorHAnsi" w:cstheme="minorHAnsi"/>
          <w:bCs/>
          <w:sz w:val="22"/>
          <w:szCs w:val="22"/>
          <w:u w:val="single"/>
          <w:lang w:val="en-NZ"/>
        </w:rPr>
        <w:t>Clinical Pathways</w:t>
      </w:r>
    </w:p>
    <w:p w:rsidR="002B1035" w:rsidRPr="00BA059F" w:rsidRDefault="002B1035" w:rsidP="00BA059F">
      <w:pPr>
        <w:numPr>
          <w:ilvl w:val="0"/>
          <w:numId w:val="14"/>
        </w:numPr>
        <w:tabs>
          <w:tab w:val="clear" w:pos="720"/>
          <w:tab w:val="num" w:pos="142"/>
        </w:tabs>
        <w:spacing w:line="276" w:lineRule="auto"/>
        <w:ind w:left="-142" w:firstLine="0"/>
        <w:jc w:val="both"/>
        <w:rPr>
          <w:rFonts w:asciiTheme="minorHAnsi" w:hAnsiTheme="minorHAnsi" w:cstheme="minorHAnsi"/>
          <w:sz w:val="22"/>
          <w:szCs w:val="22"/>
        </w:rPr>
      </w:pPr>
      <w:r w:rsidRPr="00BA059F">
        <w:rPr>
          <w:rFonts w:asciiTheme="minorHAnsi" w:hAnsiTheme="minorHAnsi" w:cstheme="minorHAnsi"/>
          <w:sz w:val="22"/>
          <w:szCs w:val="22"/>
          <w:lang w:val="en-NZ"/>
        </w:rPr>
        <w:t xml:space="preserve">Cellulitis </w:t>
      </w:r>
    </w:p>
    <w:p w:rsidR="002B1035" w:rsidRPr="00BA059F" w:rsidRDefault="005543D9" w:rsidP="00BA059F">
      <w:pPr>
        <w:numPr>
          <w:ilvl w:val="0"/>
          <w:numId w:val="14"/>
        </w:numPr>
        <w:tabs>
          <w:tab w:val="clear" w:pos="720"/>
          <w:tab w:val="num" w:pos="142"/>
        </w:tabs>
        <w:spacing w:line="276" w:lineRule="auto"/>
        <w:ind w:left="-142" w:firstLine="0"/>
        <w:jc w:val="both"/>
        <w:rPr>
          <w:rFonts w:asciiTheme="minorHAnsi" w:hAnsiTheme="minorHAnsi" w:cstheme="minorHAnsi"/>
          <w:sz w:val="22"/>
          <w:szCs w:val="22"/>
        </w:rPr>
      </w:pPr>
      <w:r w:rsidRPr="00BA059F">
        <w:rPr>
          <w:rFonts w:asciiTheme="minorHAnsi" w:hAnsiTheme="minorHAnsi" w:cstheme="minorHAnsi"/>
          <w:sz w:val="22"/>
          <w:szCs w:val="22"/>
          <w:lang w:val="en-NZ"/>
        </w:rPr>
        <w:t>Back R</w:t>
      </w:r>
      <w:r w:rsidR="002B1035" w:rsidRPr="00BA059F">
        <w:rPr>
          <w:rFonts w:asciiTheme="minorHAnsi" w:hAnsiTheme="minorHAnsi" w:cstheme="minorHAnsi"/>
          <w:sz w:val="22"/>
          <w:szCs w:val="22"/>
          <w:lang w:val="en-NZ"/>
        </w:rPr>
        <w:t>eferral from ED for cellulitis</w:t>
      </w:r>
    </w:p>
    <w:p w:rsidR="002B1035" w:rsidRPr="00BA059F" w:rsidRDefault="002B1035" w:rsidP="00BA059F">
      <w:pPr>
        <w:numPr>
          <w:ilvl w:val="0"/>
          <w:numId w:val="14"/>
        </w:numPr>
        <w:tabs>
          <w:tab w:val="clear" w:pos="720"/>
          <w:tab w:val="num" w:pos="142"/>
        </w:tabs>
        <w:spacing w:line="276" w:lineRule="auto"/>
        <w:ind w:left="-142" w:firstLine="0"/>
        <w:jc w:val="both"/>
        <w:rPr>
          <w:rFonts w:asciiTheme="minorHAnsi" w:hAnsiTheme="minorHAnsi" w:cstheme="minorHAnsi"/>
          <w:sz w:val="22"/>
          <w:szCs w:val="22"/>
          <w:lang w:val="en-NZ"/>
        </w:rPr>
      </w:pPr>
      <w:r w:rsidRPr="00BA059F">
        <w:rPr>
          <w:rFonts w:asciiTheme="minorHAnsi" w:hAnsiTheme="minorHAnsi" w:cstheme="minorHAnsi"/>
          <w:sz w:val="22"/>
          <w:szCs w:val="22"/>
          <w:lang w:val="en-NZ"/>
        </w:rPr>
        <w:t>DVT Confirmed/Excluded</w:t>
      </w:r>
    </w:p>
    <w:p w:rsidR="005543D9" w:rsidRPr="00BA059F" w:rsidRDefault="005543D9" w:rsidP="00BA059F">
      <w:pPr>
        <w:numPr>
          <w:ilvl w:val="0"/>
          <w:numId w:val="14"/>
        </w:numPr>
        <w:tabs>
          <w:tab w:val="clear" w:pos="720"/>
          <w:tab w:val="num" w:pos="142"/>
        </w:tabs>
        <w:spacing w:line="276" w:lineRule="auto"/>
        <w:ind w:left="-142" w:firstLine="0"/>
        <w:jc w:val="both"/>
        <w:rPr>
          <w:rFonts w:asciiTheme="minorHAnsi" w:hAnsiTheme="minorHAnsi" w:cstheme="minorHAnsi"/>
          <w:sz w:val="22"/>
          <w:szCs w:val="22"/>
          <w:lang w:val="en-NZ"/>
        </w:rPr>
      </w:pPr>
      <w:r w:rsidRPr="00BA059F">
        <w:rPr>
          <w:rFonts w:asciiTheme="minorHAnsi" w:hAnsiTheme="minorHAnsi" w:cstheme="minorHAnsi"/>
          <w:sz w:val="22"/>
          <w:szCs w:val="22"/>
          <w:lang w:val="en-NZ"/>
        </w:rPr>
        <w:lastRenderedPageBreak/>
        <w:t>Back Referral from ED for DVT</w:t>
      </w:r>
    </w:p>
    <w:p w:rsidR="002B1035" w:rsidRPr="00BA059F" w:rsidRDefault="002B1035" w:rsidP="00BA059F">
      <w:pPr>
        <w:numPr>
          <w:ilvl w:val="0"/>
          <w:numId w:val="14"/>
        </w:numPr>
        <w:tabs>
          <w:tab w:val="clear" w:pos="720"/>
          <w:tab w:val="num" w:pos="142"/>
        </w:tabs>
        <w:spacing w:line="276" w:lineRule="auto"/>
        <w:ind w:left="-142" w:firstLine="0"/>
        <w:jc w:val="both"/>
        <w:rPr>
          <w:rFonts w:asciiTheme="minorHAnsi" w:hAnsiTheme="minorHAnsi" w:cstheme="minorHAnsi"/>
          <w:sz w:val="22"/>
          <w:szCs w:val="22"/>
          <w:lang w:val="en-NZ"/>
        </w:rPr>
      </w:pPr>
      <w:r w:rsidRPr="00BA059F">
        <w:rPr>
          <w:rFonts w:asciiTheme="minorHAnsi" w:hAnsiTheme="minorHAnsi" w:cstheme="minorHAnsi"/>
          <w:sz w:val="22"/>
          <w:szCs w:val="22"/>
          <w:lang w:val="en-NZ"/>
        </w:rPr>
        <w:t>Childhood Eczema</w:t>
      </w:r>
    </w:p>
    <w:p w:rsidR="002B1035" w:rsidRPr="00BA059F" w:rsidRDefault="002B1035" w:rsidP="00BA059F">
      <w:pPr>
        <w:numPr>
          <w:ilvl w:val="0"/>
          <w:numId w:val="14"/>
        </w:numPr>
        <w:tabs>
          <w:tab w:val="clear" w:pos="720"/>
          <w:tab w:val="num" w:pos="142"/>
        </w:tabs>
        <w:spacing w:line="276" w:lineRule="auto"/>
        <w:ind w:left="-142" w:firstLine="0"/>
        <w:jc w:val="both"/>
        <w:rPr>
          <w:rFonts w:asciiTheme="minorHAnsi" w:hAnsiTheme="minorHAnsi" w:cstheme="minorHAnsi"/>
          <w:sz w:val="22"/>
          <w:szCs w:val="22"/>
          <w:lang w:val="en-NZ"/>
        </w:rPr>
      </w:pPr>
      <w:r w:rsidRPr="00BA059F">
        <w:rPr>
          <w:rFonts w:asciiTheme="minorHAnsi" w:hAnsiTheme="minorHAnsi" w:cstheme="minorHAnsi"/>
          <w:sz w:val="22"/>
          <w:szCs w:val="22"/>
          <w:lang w:val="en-NZ"/>
        </w:rPr>
        <w:t>Pyelonephritis</w:t>
      </w:r>
    </w:p>
    <w:p w:rsidR="002B1035" w:rsidRPr="00BA059F" w:rsidRDefault="002B1035" w:rsidP="00BA059F">
      <w:pPr>
        <w:numPr>
          <w:ilvl w:val="0"/>
          <w:numId w:val="14"/>
        </w:numPr>
        <w:tabs>
          <w:tab w:val="clear" w:pos="720"/>
          <w:tab w:val="num" w:pos="142"/>
        </w:tabs>
        <w:spacing w:line="276" w:lineRule="auto"/>
        <w:ind w:left="-142" w:firstLine="0"/>
        <w:jc w:val="both"/>
        <w:rPr>
          <w:rFonts w:asciiTheme="minorHAnsi" w:hAnsiTheme="minorHAnsi" w:cstheme="minorHAnsi"/>
          <w:sz w:val="22"/>
          <w:szCs w:val="22"/>
          <w:lang w:val="en-NZ"/>
        </w:rPr>
      </w:pPr>
      <w:r w:rsidRPr="00BA059F">
        <w:rPr>
          <w:rFonts w:asciiTheme="minorHAnsi" w:hAnsiTheme="minorHAnsi" w:cstheme="minorHAnsi"/>
          <w:sz w:val="22"/>
          <w:szCs w:val="22"/>
          <w:lang w:val="en-NZ"/>
        </w:rPr>
        <w:t>Tonsillitis/Quinsy</w:t>
      </w:r>
    </w:p>
    <w:p w:rsidR="002B1035" w:rsidRPr="00BA059F" w:rsidRDefault="002B1035" w:rsidP="00BA059F">
      <w:pPr>
        <w:numPr>
          <w:ilvl w:val="0"/>
          <w:numId w:val="14"/>
        </w:numPr>
        <w:tabs>
          <w:tab w:val="clear" w:pos="720"/>
          <w:tab w:val="num" w:pos="142"/>
        </w:tabs>
        <w:spacing w:line="276" w:lineRule="auto"/>
        <w:ind w:left="-142" w:firstLine="0"/>
        <w:jc w:val="both"/>
        <w:rPr>
          <w:rFonts w:asciiTheme="minorHAnsi" w:hAnsiTheme="minorHAnsi" w:cstheme="minorHAnsi"/>
          <w:sz w:val="22"/>
          <w:szCs w:val="22"/>
          <w:lang w:val="en-NZ"/>
        </w:rPr>
      </w:pPr>
      <w:r w:rsidRPr="00BA059F">
        <w:rPr>
          <w:rFonts w:asciiTheme="minorHAnsi" w:hAnsiTheme="minorHAnsi" w:cstheme="minorHAnsi"/>
          <w:sz w:val="22"/>
          <w:szCs w:val="22"/>
          <w:lang w:val="en-NZ"/>
        </w:rPr>
        <w:t>Constipation in Children</w:t>
      </w:r>
    </w:p>
    <w:p w:rsidR="002B1035" w:rsidRPr="00BA059F" w:rsidRDefault="002B1035" w:rsidP="00BA059F">
      <w:pPr>
        <w:numPr>
          <w:ilvl w:val="0"/>
          <w:numId w:val="14"/>
        </w:numPr>
        <w:tabs>
          <w:tab w:val="clear" w:pos="720"/>
          <w:tab w:val="num" w:pos="142"/>
        </w:tabs>
        <w:spacing w:line="276" w:lineRule="auto"/>
        <w:ind w:left="-142" w:firstLine="0"/>
        <w:jc w:val="both"/>
        <w:rPr>
          <w:rFonts w:asciiTheme="minorHAnsi" w:hAnsiTheme="minorHAnsi" w:cstheme="minorHAnsi"/>
          <w:sz w:val="22"/>
          <w:szCs w:val="22"/>
        </w:rPr>
      </w:pPr>
      <w:r w:rsidRPr="00BA059F">
        <w:rPr>
          <w:rFonts w:asciiTheme="minorHAnsi" w:hAnsiTheme="minorHAnsi" w:cstheme="minorHAnsi"/>
          <w:sz w:val="22"/>
          <w:szCs w:val="22"/>
          <w:lang w:val="en-NZ"/>
        </w:rPr>
        <w:t xml:space="preserve">Dehydration/Rehydration including minor hyperemesis </w:t>
      </w:r>
    </w:p>
    <w:p w:rsidR="002B1035" w:rsidRPr="00BA059F" w:rsidRDefault="002B1035" w:rsidP="00BA059F">
      <w:pPr>
        <w:spacing w:line="276" w:lineRule="auto"/>
        <w:ind w:left="-142"/>
        <w:jc w:val="both"/>
        <w:rPr>
          <w:rFonts w:asciiTheme="minorHAnsi" w:hAnsiTheme="minorHAnsi" w:cstheme="minorHAnsi"/>
          <w:sz w:val="22"/>
          <w:szCs w:val="22"/>
          <w:u w:val="single"/>
          <w:lang w:val="en-NZ"/>
        </w:rPr>
      </w:pPr>
    </w:p>
    <w:p w:rsidR="002B1035" w:rsidRPr="00BA059F" w:rsidRDefault="002B1035" w:rsidP="00BA059F">
      <w:pPr>
        <w:spacing w:line="276" w:lineRule="auto"/>
        <w:ind w:left="-142"/>
        <w:jc w:val="both"/>
        <w:rPr>
          <w:rFonts w:asciiTheme="minorHAnsi" w:hAnsiTheme="minorHAnsi" w:cstheme="minorHAnsi"/>
          <w:sz w:val="22"/>
          <w:szCs w:val="22"/>
          <w:u w:val="single"/>
        </w:rPr>
      </w:pPr>
      <w:r w:rsidRPr="00BA059F">
        <w:rPr>
          <w:rFonts w:asciiTheme="minorHAnsi" w:hAnsiTheme="minorHAnsi" w:cstheme="minorHAnsi"/>
          <w:sz w:val="22"/>
          <w:szCs w:val="22"/>
          <w:u w:val="single"/>
          <w:lang w:val="en-NZ"/>
        </w:rPr>
        <w:t>Exclusions</w:t>
      </w:r>
    </w:p>
    <w:p w:rsidR="002B1035" w:rsidRPr="00BA059F" w:rsidRDefault="002B1035" w:rsidP="00BA059F">
      <w:pPr>
        <w:numPr>
          <w:ilvl w:val="0"/>
          <w:numId w:val="52"/>
        </w:numPr>
        <w:tabs>
          <w:tab w:val="clear" w:pos="720"/>
          <w:tab w:val="num" w:pos="993"/>
        </w:tabs>
        <w:spacing w:line="276" w:lineRule="auto"/>
        <w:ind w:left="142" w:hanging="284"/>
        <w:jc w:val="both"/>
        <w:rPr>
          <w:rFonts w:asciiTheme="minorHAnsi" w:hAnsiTheme="minorHAnsi" w:cstheme="minorHAnsi"/>
          <w:sz w:val="22"/>
          <w:szCs w:val="22"/>
        </w:rPr>
      </w:pPr>
      <w:r w:rsidRPr="00BA059F">
        <w:rPr>
          <w:rFonts w:asciiTheme="minorHAnsi" w:hAnsiTheme="minorHAnsi" w:cstheme="minorHAnsi"/>
          <w:sz w:val="22"/>
          <w:szCs w:val="22"/>
        </w:rPr>
        <w:t xml:space="preserve">Maternity (except minor Hyperemesis) </w:t>
      </w:r>
    </w:p>
    <w:p w:rsidR="002B1035" w:rsidRPr="00BA059F" w:rsidRDefault="002B1035" w:rsidP="00BA059F">
      <w:pPr>
        <w:numPr>
          <w:ilvl w:val="0"/>
          <w:numId w:val="52"/>
        </w:numPr>
        <w:tabs>
          <w:tab w:val="clear" w:pos="720"/>
          <w:tab w:val="num" w:pos="993"/>
        </w:tabs>
        <w:spacing w:line="276" w:lineRule="auto"/>
        <w:ind w:left="142" w:hanging="284"/>
        <w:jc w:val="both"/>
        <w:rPr>
          <w:rFonts w:asciiTheme="minorHAnsi" w:hAnsiTheme="minorHAnsi" w:cstheme="minorHAnsi"/>
          <w:sz w:val="22"/>
          <w:szCs w:val="22"/>
        </w:rPr>
      </w:pPr>
      <w:r w:rsidRPr="00BA059F">
        <w:rPr>
          <w:rFonts w:asciiTheme="minorHAnsi" w:hAnsiTheme="minorHAnsi" w:cstheme="minorHAnsi"/>
          <w:sz w:val="22"/>
          <w:szCs w:val="22"/>
        </w:rPr>
        <w:t xml:space="preserve">Palliative Care </w:t>
      </w:r>
    </w:p>
    <w:p w:rsidR="002B1035" w:rsidRPr="00BA059F" w:rsidRDefault="002B1035" w:rsidP="00BA059F">
      <w:pPr>
        <w:spacing w:line="276" w:lineRule="auto"/>
        <w:ind w:left="-142"/>
        <w:jc w:val="both"/>
        <w:rPr>
          <w:rFonts w:asciiTheme="minorHAnsi" w:hAnsiTheme="minorHAnsi" w:cstheme="minorHAnsi"/>
          <w:sz w:val="22"/>
          <w:szCs w:val="22"/>
          <w:lang w:val="en-NZ"/>
        </w:rPr>
      </w:pPr>
    </w:p>
    <w:p w:rsidR="002B1035" w:rsidRPr="00BA059F" w:rsidRDefault="002B1035" w:rsidP="00BA059F">
      <w:pPr>
        <w:spacing w:line="276" w:lineRule="auto"/>
        <w:ind w:left="-142"/>
        <w:jc w:val="both"/>
        <w:rPr>
          <w:rFonts w:asciiTheme="minorHAnsi" w:hAnsiTheme="minorHAnsi" w:cstheme="minorHAnsi"/>
          <w:sz w:val="22"/>
          <w:szCs w:val="22"/>
          <w:u w:val="single"/>
          <w:lang w:val="en-NZ"/>
        </w:rPr>
      </w:pPr>
      <w:r w:rsidRPr="00BA059F">
        <w:rPr>
          <w:rFonts w:asciiTheme="minorHAnsi" w:hAnsiTheme="minorHAnsi" w:cstheme="minorHAnsi"/>
          <w:sz w:val="22"/>
          <w:szCs w:val="22"/>
          <w:u w:val="single"/>
          <w:lang w:val="en-NZ"/>
        </w:rPr>
        <w:t>ED Back Referral for Cellulitis</w:t>
      </w:r>
    </w:p>
    <w:p w:rsidR="002B1035" w:rsidRPr="00BA059F" w:rsidRDefault="002B1035" w:rsidP="00BA059F">
      <w:pPr>
        <w:spacing w:line="276" w:lineRule="auto"/>
        <w:ind w:left="-142"/>
        <w:rPr>
          <w:rFonts w:asciiTheme="minorHAnsi" w:hAnsiTheme="minorHAnsi" w:cstheme="minorHAnsi"/>
          <w:sz w:val="22"/>
          <w:szCs w:val="22"/>
        </w:rPr>
      </w:pPr>
      <w:r w:rsidRPr="00BA059F">
        <w:rPr>
          <w:rFonts w:asciiTheme="minorHAnsi" w:hAnsiTheme="minorHAnsi" w:cstheme="minorHAnsi"/>
          <w:sz w:val="22"/>
          <w:szCs w:val="22"/>
        </w:rPr>
        <w:t xml:space="preserve">Initiated by ED staff HBDHB referring patient back to GP or A&amp;M Centre for </w:t>
      </w:r>
      <w:r w:rsidRPr="00BA059F">
        <w:rPr>
          <w:rFonts w:asciiTheme="minorHAnsi" w:hAnsiTheme="minorHAnsi" w:cstheme="minorHAnsi"/>
          <w:sz w:val="22"/>
          <w:szCs w:val="22"/>
          <w:lang w:val="en-NZ"/>
        </w:rPr>
        <w:t>patients with cellulitis requiring IV Therapy. General practice is required to complete the CPO Referral.</w:t>
      </w:r>
    </w:p>
    <w:p w:rsidR="002B1035" w:rsidRPr="00BA059F" w:rsidRDefault="002B1035" w:rsidP="00BA059F">
      <w:pPr>
        <w:spacing w:line="276" w:lineRule="auto"/>
        <w:ind w:left="-142"/>
        <w:jc w:val="both"/>
        <w:rPr>
          <w:rFonts w:asciiTheme="minorHAnsi" w:hAnsiTheme="minorHAnsi" w:cstheme="minorHAnsi"/>
          <w:sz w:val="22"/>
          <w:szCs w:val="22"/>
          <w:u w:val="single"/>
          <w:lang w:val="en-NZ"/>
        </w:rPr>
      </w:pPr>
    </w:p>
    <w:p w:rsidR="002B1035" w:rsidRPr="00BA059F" w:rsidRDefault="002B1035" w:rsidP="00BA059F">
      <w:pPr>
        <w:spacing w:line="276" w:lineRule="auto"/>
        <w:ind w:left="-142"/>
        <w:jc w:val="both"/>
        <w:rPr>
          <w:rFonts w:asciiTheme="minorHAnsi" w:hAnsiTheme="minorHAnsi" w:cstheme="minorHAnsi"/>
          <w:b/>
          <w:sz w:val="22"/>
          <w:szCs w:val="22"/>
          <w:u w:val="single"/>
        </w:rPr>
      </w:pPr>
    </w:p>
    <w:p w:rsidR="002B1035" w:rsidRPr="00BA059F" w:rsidRDefault="00333A09" w:rsidP="00BA059F">
      <w:pPr>
        <w:spacing w:line="276" w:lineRule="auto"/>
        <w:ind w:left="-142"/>
        <w:jc w:val="both"/>
        <w:rPr>
          <w:rFonts w:asciiTheme="minorHAnsi" w:hAnsiTheme="minorHAnsi" w:cstheme="minorHAnsi"/>
          <w:b/>
          <w:color w:val="006600"/>
          <w:szCs w:val="22"/>
        </w:rPr>
      </w:pPr>
      <w:r w:rsidRPr="00BA059F">
        <w:rPr>
          <w:rFonts w:asciiTheme="minorHAnsi" w:hAnsiTheme="minorHAnsi" w:cstheme="minorHAnsi"/>
          <w:b/>
          <w:color w:val="006600"/>
          <w:szCs w:val="22"/>
        </w:rPr>
        <w:t>HOSPITAL DISCHARGE PATHWAY</w:t>
      </w:r>
    </w:p>
    <w:p w:rsidR="00BA059F" w:rsidRPr="00BA059F" w:rsidRDefault="00BA059F" w:rsidP="00BA059F">
      <w:pPr>
        <w:spacing w:line="276" w:lineRule="auto"/>
        <w:ind w:left="-142"/>
        <w:jc w:val="both"/>
        <w:rPr>
          <w:rFonts w:asciiTheme="minorHAnsi" w:hAnsiTheme="minorHAnsi" w:cstheme="minorHAnsi"/>
          <w:sz w:val="22"/>
          <w:szCs w:val="22"/>
        </w:rPr>
      </w:pPr>
    </w:p>
    <w:p w:rsidR="002B1035" w:rsidRPr="00BA059F" w:rsidRDefault="002B1035" w:rsidP="00BA059F">
      <w:pPr>
        <w:spacing w:line="276" w:lineRule="auto"/>
        <w:ind w:left="-142"/>
        <w:jc w:val="both"/>
        <w:rPr>
          <w:rFonts w:asciiTheme="minorHAnsi" w:hAnsiTheme="minorHAnsi" w:cstheme="minorHAnsi"/>
          <w:sz w:val="22"/>
          <w:szCs w:val="22"/>
        </w:rPr>
      </w:pPr>
      <w:r w:rsidRPr="00BA059F">
        <w:rPr>
          <w:rFonts w:asciiTheme="minorHAnsi" w:hAnsiTheme="minorHAnsi" w:cstheme="minorHAnsi"/>
          <w:sz w:val="22"/>
          <w:szCs w:val="22"/>
        </w:rPr>
        <w:t xml:space="preserve">Aims to reduce hospital re-admission rates, support re-engagement with primary care at transition and provide seamless service from secondary to primary care with improved support for ongoing chronic disease management. </w:t>
      </w:r>
    </w:p>
    <w:p w:rsidR="002B1035" w:rsidRPr="00BA059F" w:rsidRDefault="002B1035" w:rsidP="00BA059F">
      <w:pPr>
        <w:spacing w:line="276" w:lineRule="auto"/>
        <w:ind w:left="-142"/>
        <w:jc w:val="both"/>
        <w:rPr>
          <w:rFonts w:asciiTheme="minorHAnsi" w:hAnsiTheme="minorHAnsi" w:cstheme="minorHAnsi"/>
          <w:sz w:val="22"/>
          <w:szCs w:val="22"/>
        </w:rPr>
      </w:pPr>
    </w:p>
    <w:p w:rsidR="002B1035" w:rsidRPr="00BA059F" w:rsidRDefault="002B1035" w:rsidP="00BA059F">
      <w:pPr>
        <w:spacing w:line="276" w:lineRule="auto"/>
        <w:ind w:left="-142"/>
        <w:jc w:val="both"/>
        <w:rPr>
          <w:rFonts w:asciiTheme="minorHAnsi" w:hAnsiTheme="minorHAnsi" w:cstheme="minorHAnsi"/>
          <w:sz w:val="22"/>
          <w:szCs w:val="22"/>
          <w:u w:val="single"/>
        </w:rPr>
      </w:pPr>
      <w:r w:rsidRPr="00BA059F">
        <w:rPr>
          <w:rFonts w:asciiTheme="minorHAnsi" w:hAnsiTheme="minorHAnsi" w:cstheme="minorHAnsi"/>
          <w:sz w:val="22"/>
          <w:szCs w:val="22"/>
          <w:u w:val="single"/>
        </w:rPr>
        <w:t xml:space="preserve">Funding </w:t>
      </w:r>
    </w:p>
    <w:p w:rsidR="002B1035" w:rsidRPr="00BA059F" w:rsidRDefault="002B1035" w:rsidP="00BA059F">
      <w:pPr>
        <w:spacing w:line="276" w:lineRule="auto"/>
        <w:ind w:left="-142"/>
        <w:rPr>
          <w:rFonts w:asciiTheme="minorHAnsi" w:hAnsiTheme="minorHAnsi" w:cstheme="minorHAnsi"/>
          <w:sz w:val="22"/>
          <w:szCs w:val="22"/>
          <w:lang w:val="en-NZ"/>
        </w:rPr>
      </w:pPr>
      <w:r w:rsidRPr="00BA059F">
        <w:rPr>
          <w:rFonts w:asciiTheme="minorHAnsi" w:hAnsiTheme="minorHAnsi" w:cstheme="minorHAnsi"/>
          <w:sz w:val="22"/>
          <w:szCs w:val="22"/>
        </w:rPr>
        <w:t xml:space="preserve">CPO funds </w:t>
      </w:r>
      <w:r w:rsidRPr="00BA059F">
        <w:rPr>
          <w:rFonts w:asciiTheme="minorHAnsi" w:hAnsiTheme="minorHAnsi" w:cstheme="minorHAnsi"/>
          <w:b/>
          <w:bCs/>
          <w:sz w:val="22"/>
          <w:szCs w:val="22"/>
        </w:rPr>
        <w:t>1</w:t>
      </w:r>
      <w:r w:rsidRPr="00BA059F">
        <w:rPr>
          <w:rFonts w:asciiTheme="minorHAnsi" w:hAnsiTheme="minorHAnsi" w:cstheme="minorHAnsi"/>
          <w:sz w:val="22"/>
          <w:szCs w:val="22"/>
        </w:rPr>
        <w:t xml:space="preserve"> consultation with the GP</w:t>
      </w:r>
      <w:r w:rsidR="00DB2AA0" w:rsidRPr="00BA059F">
        <w:rPr>
          <w:rFonts w:asciiTheme="minorHAnsi" w:hAnsiTheme="minorHAnsi" w:cstheme="minorHAnsi"/>
          <w:sz w:val="22"/>
          <w:szCs w:val="22"/>
        </w:rPr>
        <w:t>, NP or Pharmacy Prescriber (employed by the practice)</w:t>
      </w:r>
      <w:r w:rsidRPr="00BA059F">
        <w:rPr>
          <w:rFonts w:asciiTheme="minorHAnsi" w:hAnsiTheme="minorHAnsi" w:cstheme="minorHAnsi"/>
          <w:sz w:val="22"/>
          <w:szCs w:val="22"/>
        </w:rPr>
        <w:t xml:space="preserve"> following discharge </w:t>
      </w:r>
      <w:r w:rsidR="00B031B2" w:rsidRPr="00BA059F">
        <w:rPr>
          <w:rFonts w:asciiTheme="minorHAnsi" w:hAnsiTheme="minorHAnsi" w:cstheme="minorHAnsi"/>
          <w:sz w:val="22"/>
          <w:szCs w:val="22"/>
          <w:lang w:val="en-NZ"/>
        </w:rPr>
        <w:t>any HBDHB Hospital, including Wairoa and Central Hawke</w:t>
      </w:r>
      <w:r w:rsidR="008F0E03" w:rsidRPr="00BA059F">
        <w:rPr>
          <w:rFonts w:asciiTheme="minorHAnsi" w:hAnsiTheme="minorHAnsi" w:cstheme="minorHAnsi"/>
          <w:sz w:val="22"/>
          <w:szCs w:val="22"/>
          <w:lang w:val="en-NZ"/>
        </w:rPr>
        <w:t>’</w:t>
      </w:r>
      <w:r w:rsidR="00B031B2" w:rsidRPr="00BA059F">
        <w:rPr>
          <w:rFonts w:asciiTheme="minorHAnsi" w:hAnsiTheme="minorHAnsi" w:cstheme="minorHAnsi"/>
          <w:sz w:val="22"/>
          <w:szCs w:val="22"/>
          <w:lang w:val="en-NZ"/>
        </w:rPr>
        <w:t>s Bay</w:t>
      </w:r>
      <w:r w:rsidR="00DB2AA0" w:rsidRPr="00BA059F">
        <w:rPr>
          <w:rFonts w:asciiTheme="minorHAnsi" w:hAnsiTheme="minorHAnsi" w:cstheme="minorHAnsi"/>
          <w:sz w:val="22"/>
          <w:szCs w:val="22"/>
          <w:lang w:val="en-NZ"/>
        </w:rPr>
        <w:t>.</w:t>
      </w:r>
    </w:p>
    <w:p w:rsidR="00DB2AA0" w:rsidRPr="00BA059F" w:rsidRDefault="00DB2AA0" w:rsidP="00BA059F">
      <w:pPr>
        <w:spacing w:line="276" w:lineRule="auto"/>
        <w:ind w:left="-142"/>
        <w:rPr>
          <w:rFonts w:asciiTheme="minorHAnsi" w:hAnsiTheme="minorHAnsi" w:cstheme="minorHAnsi"/>
          <w:sz w:val="22"/>
          <w:szCs w:val="22"/>
          <w:lang w:val="en-NZ"/>
        </w:rPr>
      </w:pPr>
    </w:p>
    <w:p w:rsidR="00DB2AA0" w:rsidRPr="00BA059F" w:rsidRDefault="00DB2AA0" w:rsidP="00BA059F">
      <w:pPr>
        <w:spacing w:line="276" w:lineRule="auto"/>
        <w:ind w:left="-142"/>
        <w:rPr>
          <w:rFonts w:asciiTheme="minorHAnsi" w:eastAsia="MS Mincho" w:hAnsiTheme="minorHAnsi" w:cstheme="minorHAnsi"/>
          <w:sz w:val="22"/>
          <w:szCs w:val="22"/>
        </w:rPr>
      </w:pPr>
      <w:r w:rsidRPr="00BA059F">
        <w:rPr>
          <w:rFonts w:asciiTheme="minorHAnsi" w:hAnsiTheme="minorHAnsi" w:cstheme="minorHAnsi"/>
          <w:sz w:val="22"/>
          <w:szCs w:val="22"/>
          <w:lang w:val="en-NZ"/>
        </w:rPr>
        <w:t xml:space="preserve">Consultations can be either face to face or </w:t>
      </w:r>
      <w:r w:rsidR="00A81847" w:rsidRPr="00BA059F">
        <w:rPr>
          <w:rFonts w:asciiTheme="minorHAnsi" w:hAnsiTheme="minorHAnsi" w:cstheme="minorHAnsi"/>
          <w:sz w:val="22"/>
          <w:szCs w:val="22"/>
        </w:rPr>
        <w:t>through virtual means (telephone, video etc).</w:t>
      </w:r>
      <w:r w:rsidR="00A81847" w:rsidRPr="00BA059F">
        <w:rPr>
          <w:rFonts w:asciiTheme="minorHAnsi" w:hAnsiTheme="minorHAnsi" w:cstheme="minorHAnsi"/>
          <w:sz w:val="22"/>
          <w:szCs w:val="22"/>
          <w:lang w:val="en-NZ"/>
        </w:rPr>
        <w:t xml:space="preserve"> </w:t>
      </w:r>
    </w:p>
    <w:p w:rsidR="00B031B2" w:rsidRPr="00BA059F" w:rsidRDefault="00B031B2" w:rsidP="00BA059F">
      <w:pPr>
        <w:spacing w:line="276" w:lineRule="auto"/>
        <w:jc w:val="both"/>
        <w:rPr>
          <w:rFonts w:asciiTheme="minorHAnsi" w:eastAsia="MS Mincho" w:hAnsiTheme="minorHAnsi" w:cstheme="minorHAnsi"/>
          <w:sz w:val="22"/>
          <w:szCs w:val="22"/>
        </w:rPr>
      </w:pPr>
    </w:p>
    <w:p w:rsidR="00B031B2" w:rsidRPr="00BA059F" w:rsidRDefault="00B031B2" w:rsidP="00BA059F">
      <w:pPr>
        <w:spacing w:line="276" w:lineRule="auto"/>
        <w:jc w:val="both"/>
        <w:rPr>
          <w:rFonts w:asciiTheme="minorHAnsi" w:eastAsia="MS Mincho" w:hAnsiTheme="minorHAnsi" w:cstheme="minorHAnsi"/>
          <w:sz w:val="22"/>
          <w:szCs w:val="22"/>
        </w:rPr>
      </w:pPr>
      <w:r w:rsidRPr="00BA059F">
        <w:rPr>
          <w:rFonts w:asciiTheme="minorHAnsi" w:eastAsia="MS Mincho" w:hAnsiTheme="minorHAnsi" w:cstheme="minorHAnsi"/>
          <w:sz w:val="22"/>
          <w:szCs w:val="22"/>
        </w:rPr>
        <w:t>Access Criteria:</w:t>
      </w:r>
    </w:p>
    <w:p w:rsidR="00B031B2" w:rsidRPr="00BA059F" w:rsidRDefault="00B031B2" w:rsidP="00BA059F">
      <w:pPr>
        <w:numPr>
          <w:ilvl w:val="0"/>
          <w:numId w:val="21"/>
        </w:numPr>
        <w:spacing w:line="276" w:lineRule="auto"/>
        <w:ind w:left="0" w:firstLine="284"/>
        <w:contextualSpacing/>
        <w:jc w:val="both"/>
        <w:rPr>
          <w:rFonts w:asciiTheme="minorHAnsi" w:hAnsiTheme="minorHAnsi" w:cstheme="minorHAnsi"/>
          <w:sz w:val="22"/>
          <w:szCs w:val="22"/>
        </w:rPr>
      </w:pPr>
      <w:r w:rsidRPr="00BA059F">
        <w:rPr>
          <w:rFonts w:asciiTheme="minorHAnsi" w:hAnsiTheme="minorHAnsi" w:cstheme="minorHAnsi"/>
          <w:sz w:val="22"/>
          <w:szCs w:val="22"/>
        </w:rPr>
        <w:t>Hawke</w:t>
      </w:r>
      <w:r w:rsidR="008F0E03" w:rsidRPr="00BA059F">
        <w:rPr>
          <w:rFonts w:asciiTheme="minorHAnsi" w:hAnsiTheme="minorHAnsi" w:cstheme="minorHAnsi"/>
          <w:sz w:val="22"/>
          <w:szCs w:val="22"/>
        </w:rPr>
        <w:t>’</w:t>
      </w:r>
      <w:r w:rsidRPr="00BA059F">
        <w:rPr>
          <w:rFonts w:asciiTheme="minorHAnsi" w:hAnsiTheme="minorHAnsi" w:cstheme="minorHAnsi"/>
          <w:sz w:val="22"/>
          <w:szCs w:val="22"/>
        </w:rPr>
        <w:t>s Bay Resident</w:t>
      </w:r>
    </w:p>
    <w:p w:rsidR="00B031B2" w:rsidRPr="00BA059F" w:rsidRDefault="008F0E03" w:rsidP="00BA059F">
      <w:pPr>
        <w:numPr>
          <w:ilvl w:val="0"/>
          <w:numId w:val="21"/>
        </w:numPr>
        <w:spacing w:line="276" w:lineRule="auto"/>
        <w:ind w:left="0" w:firstLine="284"/>
        <w:contextualSpacing/>
        <w:jc w:val="both"/>
        <w:rPr>
          <w:rFonts w:asciiTheme="minorHAnsi" w:hAnsiTheme="minorHAnsi" w:cstheme="minorHAnsi"/>
          <w:sz w:val="22"/>
          <w:szCs w:val="22"/>
        </w:rPr>
      </w:pPr>
      <w:r w:rsidRPr="00BA059F">
        <w:rPr>
          <w:rFonts w:asciiTheme="minorHAnsi" w:hAnsiTheme="minorHAnsi" w:cstheme="minorHAnsi"/>
          <w:sz w:val="22"/>
          <w:szCs w:val="22"/>
        </w:rPr>
        <w:lastRenderedPageBreak/>
        <w:t>Mā</w:t>
      </w:r>
      <w:r w:rsidR="00B031B2" w:rsidRPr="00BA059F">
        <w:rPr>
          <w:rFonts w:asciiTheme="minorHAnsi" w:hAnsiTheme="minorHAnsi" w:cstheme="minorHAnsi"/>
          <w:sz w:val="22"/>
          <w:szCs w:val="22"/>
        </w:rPr>
        <w:t>ori</w:t>
      </w:r>
      <w:r w:rsidR="00852AED" w:rsidRPr="00BA059F">
        <w:rPr>
          <w:rFonts w:asciiTheme="minorHAnsi" w:hAnsiTheme="minorHAnsi" w:cstheme="minorHAnsi"/>
          <w:sz w:val="22"/>
          <w:szCs w:val="22"/>
        </w:rPr>
        <w:t>,</w:t>
      </w:r>
      <w:r w:rsidR="00B031B2" w:rsidRPr="00BA059F">
        <w:rPr>
          <w:rFonts w:asciiTheme="minorHAnsi" w:hAnsiTheme="minorHAnsi" w:cstheme="minorHAnsi"/>
          <w:sz w:val="22"/>
          <w:szCs w:val="22"/>
        </w:rPr>
        <w:t xml:space="preserve"> Pasifika or Reside in Quintile 4 or 5 or hold a current Community Service Card </w:t>
      </w:r>
      <w:r w:rsidR="00B031B2" w:rsidRPr="00BA059F">
        <w:rPr>
          <w:rFonts w:asciiTheme="minorHAnsi" w:hAnsiTheme="minorHAnsi" w:cstheme="minorHAnsi"/>
          <w:b/>
          <w:sz w:val="22"/>
          <w:szCs w:val="22"/>
        </w:rPr>
        <w:t>AND</w:t>
      </w:r>
      <w:r w:rsidR="00B031B2" w:rsidRPr="00BA059F">
        <w:rPr>
          <w:rFonts w:asciiTheme="minorHAnsi" w:hAnsiTheme="minorHAnsi" w:cstheme="minorHAnsi"/>
          <w:sz w:val="22"/>
          <w:szCs w:val="22"/>
        </w:rPr>
        <w:t xml:space="preserve">, </w:t>
      </w:r>
    </w:p>
    <w:p w:rsidR="00B031B2" w:rsidRPr="00BA059F" w:rsidRDefault="00B031B2" w:rsidP="00BA059F">
      <w:pPr>
        <w:pStyle w:val="ListParagraph"/>
        <w:spacing w:line="276" w:lineRule="auto"/>
        <w:ind w:left="0" w:hanging="284"/>
        <w:rPr>
          <w:rFonts w:asciiTheme="minorHAnsi" w:hAnsiTheme="minorHAnsi" w:cstheme="minorHAnsi"/>
          <w:sz w:val="22"/>
          <w:szCs w:val="22"/>
        </w:rPr>
      </w:pPr>
    </w:p>
    <w:p w:rsidR="00B031B2" w:rsidRPr="00BA059F" w:rsidRDefault="00B031B2" w:rsidP="00BA059F">
      <w:pPr>
        <w:numPr>
          <w:ilvl w:val="0"/>
          <w:numId w:val="21"/>
        </w:numPr>
        <w:spacing w:line="276" w:lineRule="auto"/>
        <w:ind w:left="0" w:hanging="284"/>
        <w:contextualSpacing/>
        <w:jc w:val="both"/>
        <w:rPr>
          <w:rFonts w:asciiTheme="minorHAnsi" w:hAnsiTheme="minorHAnsi" w:cstheme="minorHAnsi"/>
          <w:b/>
          <w:sz w:val="22"/>
          <w:szCs w:val="22"/>
        </w:rPr>
      </w:pPr>
      <w:r w:rsidRPr="00BA059F">
        <w:rPr>
          <w:rFonts w:asciiTheme="minorHAnsi" w:hAnsiTheme="minorHAnsi" w:cstheme="minorHAnsi"/>
          <w:b/>
          <w:sz w:val="22"/>
          <w:szCs w:val="22"/>
        </w:rPr>
        <w:t>The patient will have been an in-patient for 1 night or more AND</w:t>
      </w:r>
    </w:p>
    <w:p w:rsidR="00B031B2" w:rsidRPr="00BA059F" w:rsidRDefault="00B031B2" w:rsidP="00BA059F">
      <w:pPr>
        <w:spacing w:line="276" w:lineRule="auto"/>
        <w:ind w:left="720"/>
        <w:contextualSpacing/>
        <w:jc w:val="both"/>
        <w:rPr>
          <w:rFonts w:asciiTheme="minorHAnsi" w:hAnsiTheme="minorHAnsi" w:cstheme="minorHAnsi"/>
          <w:b/>
          <w:sz w:val="22"/>
          <w:szCs w:val="22"/>
        </w:rPr>
      </w:pPr>
    </w:p>
    <w:p w:rsidR="002B1035" w:rsidRPr="00BA059F" w:rsidRDefault="002B1035" w:rsidP="00BA059F">
      <w:pPr>
        <w:numPr>
          <w:ilvl w:val="0"/>
          <w:numId w:val="21"/>
        </w:numPr>
        <w:spacing w:line="276" w:lineRule="auto"/>
        <w:ind w:left="-142" w:hanging="142"/>
        <w:contextualSpacing/>
        <w:jc w:val="both"/>
        <w:rPr>
          <w:rFonts w:asciiTheme="minorHAnsi" w:hAnsiTheme="minorHAnsi" w:cstheme="minorHAnsi"/>
          <w:sz w:val="22"/>
          <w:szCs w:val="22"/>
        </w:rPr>
      </w:pPr>
      <w:r w:rsidRPr="00BA059F">
        <w:rPr>
          <w:rFonts w:asciiTheme="minorHAnsi" w:hAnsiTheme="minorHAnsi" w:cstheme="minorHAnsi"/>
          <w:sz w:val="22"/>
          <w:szCs w:val="22"/>
        </w:rPr>
        <w:t xml:space="preserve">Service must be delivered within </w:t>
      </w:r>
      <w:r w:rsidRPr="00BA059F">
        <w:rPr>
          <w:rFonts w:asciiTheme="minorHAnsi" w:hAnsiTheme="minorHAnsi" w:cstheme="minorHAnsi"/>
          <w:b/>
          <w:bCs/>
          <w:sz w:val="22"/>
          <w:szCs w:val="22"/>
        </w:rPr>
        <w:t>14 days</w:t>
      </w:r>
      <w:r w:rsidRPr="00BA059F">
        <w:rPr>
          <w:rFonts w:asciiTheme="minorHAnsi" w:hAnsiTheme="minorHAnsi" w:cstheme="minorHAnsi"/>
          <w:sz w:val="22"/>
          <w:szCs w:val="22"/>
        </w:rPr>
        <w:t xml:space="preserve"> of discharge from hospital </w:t>
      </w:r>
      <w:r w:rsidRPr="00BA059F">
        <w:rPr>
          <w:rFonts w:asciiTheme="minorHAnsi" w:hAnsiTheme="minorHAnsi" w:cstheme="minorHAnsi"/>
          <w:b/>
          <w:sz w:val="22"/>
          <w:szCs w:val="22"/>
        </w:rPr>
        <w:t>AND</w:t>
      </w:r>
    </w:p>
    <w:p w:rsidR="002B1035" w:rsidRPr="00BA059F" w:rsidRDefault="002B1035" w:rsidP="00BA059F">
      <w:pPr>
        <w:spacing w:line="276" w:lineRule="auto"/>
        <w:ind w:left="-142" w:hanging="993"/>
        <w:contextualSpacing/>
        <w:jc w:val="both"/>
        <w:rPr>
          <w:rFonts w:asciiTheme="minorHAnsi" w:hAnsiTheme="minorHAnsi" w:cstheme="minorHAnsi"/>
          <w:sz w:val="22"/>
          <w:szCs w:val="22"/>
        </w:rPr>
      </w:pPr>
    </w:p>
    <w:p w:rsidR="002B1035" w:rsidRPr="00BA059F" w:rsidRDefault="002B1035" w:rsidP="00BA059F">
      <w:pPr>
        <w:numPr>
          <w:ilvl w:val="0"/>
          <w:numId w:val="21"/>
        </w:numPr>
        <w:spacing w:line="276" w:lineRule="auto"/>
        <w:ind w:left="-142" w:hanging="142"/>
        <w:contextualSpacing/>
        <w:jc w:val="both"/>
        <w:rPr>
          <w:rFonts w:asciiTheme="minorHAnsi" w:hAnsiTheme="minorHAnsi" w:cstheme="minorHAnsi"/>
          <w:sz w:val="22"/>
          <w:szCs w:val="22"/>
        </w:rPr>
      </w:pPr>
      <w:r w:rsidRPr="00BA059F">
        <w:rPr>
          <w:rFonts w:asciiTheme="minorHAnsi" w:hAnsiTheme="minorHAnsi" w:cstheme="minorHAnsi"/>
          <w:sz w:val="22"/>
          <w:szCs w:val="22"/>
        </w:rPr>
        <w:t>The patient will have had an admission for one or more of the following:</w:t>
      </w:r>
    </w:p>
    <w:p w:rsidR="002B1035" w:rsidRPr="00BA059F" w:rsidRDefault="002B1035" w:rsidP="00BA059F">
      <w:pPr>
        <w:numPr>
          <w:ilvl w:val="0"/>
          <w:numId w:val="22"/>
        </w:numPr>
        <w:tabs>
          <w:tab w:val="left" w:pos="426"/>
        </w:tabs>
        <w:spacing w:line="276" w:lineRule="auto"/>
        <w:ind w:left="0" w:firstLine="0"/>
        <w:jc w:val="both"/>
        <w:rPr>
          <w:rFonts w:asciiTheme="minorHAnsi" w:hAnsiTheme="minorHAnsi" w:cstheme="minorHAnsi"/>
          <w:sz w:val="22"/>
          <w:szCs w:val="22"/>
        </w:rPr>
      </w:pPr>
      <w:r w:rsidRPr="00BA059F">
        <w:rPr>
          <w:rFonts w:asciiTheme="minorHAnsi" w:hAnsiTheme="minorHAnsi" w:cstheme="minorHAnsi"/>
          <w:sz w:val="22"/>
          <w:szCs w:val="22"/>
        </w:rPr>
        <w:t>Cardiac conditions – includes cardiac surgery, myocardial infarction, hypertension.</w:t>
      </w:r>
    </w:p>
    <w:p w:rsidR="002B1035" w:rsidRPr="00BA059F" w:rsidRDefault="002B1035" w:rsidP="00BA059F">
      <w:pPr>
        <w:numPr>
          <w:ilvl w:val="0"/>
          <w:numId w:val="22"/>
        </w:numPr>
        <w:tabs>
          <w:tab w:val="left" w:pos="426"/>
        </w:tabs>
        <w:spacing w:line="276" w:lineRule="auto"/>
        <w:ind w:left="0" w:firstLine="0"/>
        <w:jc w:val="both"/>
        <w:rPr>
          <w:rFonts w:asciiTheme="minorHAnsi" w:hAnsiTheme="minorHAnsi" w:cstheme="minorHAnsi"/>
          <w:sz w:val="22"/>
          <w:szCs w:val="22"/>
        </w:rPr>
      </w:pPr>
      <w:r w:rsidRPr="00BA059F">
        <w:rPr>
          <w:rFonts w:asciiTheme="minorHAnsi" w:hAnsiTheme="minorHAnsi" w:cstheme="minorHAnsi"/>
          <w:sz w:val="22"/>
          <w:szCs w:val="22"/>
        </w:rPr>
        <w:t xml:space="preserve">heart failure </w:t>
      </w:r>
    </w:p>
    <w:p w:rsidR="002B1035" w:rsidRPr="00BA059F" w:rsidRDefault="002B1035" w:rsidP="00BA059F">
      <w:pPr>
        <w:numPr>
          <w:ilvl w:val="0"/>
          <w:numId w:val="22"/>
        </w:numPr>
        <w:tabs>
          <w:tab w:val="left" w:pos="426"/>
        </w:tabs>
        <w:spacing w:line="276" w:lineRule="auto"/>
        <w:ind w:left="0" w:firstLine="0"/>
        <w:jc w:val="both"/>
        <w:rPr>
          <w:rFonts w:asciiTheme="minorHAnsi" w:hAnsiTheme="minorHAnsi" w:cstheme="minorHAnsi"/>
          <w:sz w:val="22"/>
          <w:szCs w:val="22"/>
        </w:rPr>
      </w:pPr>
      <w:r w:rsidRPr="00BA059F">
        <w:rPr>
          <w:rFonts w:asciiTheme="minorHAnsi" w:hAnsiTheme="minorHAnsi" w:cstheme="minorHAnsi"/>
          <w:sz w:val="22"/>
          <w:szCs w:val="22"/>
        </w:rPr>
        <w:t>Gastro-intestinal</w:t>
      </w:r>
    </w:p>
    <w:p w:rsidR="002B1035" w:rsidRPr="00BA059F" w:rsidRDefault="002B1035" w:rsidP="00BA059F">
      <w:pPr>
        <w:numPr>
          <w:ilvl w:val="0"/>
          <w:numId w:val="22"/>
        </w:numPr>
        <w:tabs>
          <w:tab w:val="left" w:pos="426"/>
        </w:tabs>
        <w:spacing w:line="276" w:lineRule="auto"/>
        <w:ind w:left="0" w:firstLine="0"/>
        <w:jc w:val="both"/>
        <w:rPr>
          <w:rFonts w:asciiTheme="minorHAnsi" w:hAnsiTheme="minorHAnsi" w:cstheme="minorHAnsi"/>
          <w:sz w:val="22"/>
          <w:szCs w:val="22"/>
        </w:rPr>
      </w:pPr>
      <w:r w:rsidRPr="00BA059F">
        <w:rPr>
          <w:rFonts w:asciiTheme="minorHAnsi" w:hAnsiTheme="minorHAnsi" w:cstheme="minorHAnsi"/>
          <w:sz w:val="22"/>
          <w:szCs w:val="22"/>
        </w:rPr>
        <w:t>Abdominal surgery</w:t>
      </w:r>
    </w:p>
    <w:p w:rsidR="002B1035" w:rsidRPr="00BA059F" w:rsidRDefault="002B1035" w:rsidP="00BA059F">
      <w:pPr>
        <w:numPr>
          <w:ilvl w:val="0"/>
          <w:numId w:val="22"/>
        </w:numPr>
        <w:tabs>
          <w:tab w:val="left" w:pos="426"/>
        </w:tabs>
        <w:spacing w:line="276" w:lineRule="auto"/>
        <w:ind w:left="0" w:firstLine="0"/>
        <w:jc w:val="both"/>
        <w:rPr>
          <w:rFonts w:asciiTheme="minorHAnsi" w:hAnsiTheme="minorHAnsi" w:cstheme="minorHAnsi"/>
          <w:sz w:val="22"/>
          <w:szCs w:val="22"/>
        </w:rPr>
      </w:pPr>
      <w:r w:rsidRPr="00BA059F">
        <w:rPr>
          <w:rFonts w:asciiTheme="minorHAnsi" w:hAnsiTheme="minorHAnsi" w:cstheme="minorHAnsi"/>
          <w:sz w:val="22"/>
          <w:szCs w:val="22"/>
        </w:rPr>
        <w:t>Respiratory- asthma, , Pneumonia</w:t>
      </w:r>
    </w:p>
    <w:p w:rsidR="002B1035" w:rsidRPr="00BA059F" w:rsidRDefault="002B1035" w:rsidP="00BA059F">
      <w:pPr>
        <w:numPr>
          <w:ilvl w:val="0"/>
          <w:numId w:val="22"/>
        </w:numPr>
        <w:tabs>
          <w:tab w:val="left" w:pos="426"/>
        </w:tabs>
        <w:spacing w:line="276" w:lineRule="auto"/>
        <w:ind w:left="0" w:firstLine="0"/>
        <w:jc w:val="both"/>
        <w:rPr>
          <w:rFonts w:asciiTheme="minorHAnsi" w:hAnsiTheme="minorHAnsi" w:cstheme="minorHAnsi"/>
          <w:sz w:val="22"/>
          <w:szCs w:val="22"/>
        </w:rPr>
      </w:pPr>
      <w:r w:rsidRPr="00BA059F">
        <w:rPr>
          <w:rFonts w:asciiTheme="minorHAnsi" w:hAnsiTheme="minorHAnsi" w:cstheme="minorHAnsi"/>
          <w:sz w:val="22"/>
          <w:szCs w:val="22"/>
        </w:rPr>
        <w:t xml:space="preserve">COPD </w:t>
      </w:r>
    </w:p>
    <w:p w:rsidR="002B1035" w:rsidRPr="00BA059F" w:rsidRDefault="002B1035" w:rsidP="00BA059F">
      <w:pPr>
        <w:numPr>
          <w:ilvl w:val="0"/>
          <w:numId w:val="22"/>
        </w:numPr>
        <w:tabs>
          <w:tab w:val="left" w:pos="426"/>
        </w:tabs>
        <w:spacing w:line="276" w:lineRule="auto"/>
        <w:ind w:left="0" w:firstLine="0"/>
        <w:jc w:val="both"/>
        <w:rPr>
          <w:rFonts w:asciiTheme="minorHAnsi" w:hAnsiTheme="minorHAnsi" w:cstheme="minorHAnsi"/>
          <w:sz w:val="22"/>
          <w:szCs w:val="22"/>
        </w:rPr>
      </w:pPr>
      <w:r w:rsidRPr="00BA059F">
        <w:rPr>
          <w:rFonts w:asciiTheme="minorHAnsi" w:hAnsiTheme="minorHAnsi" w:cstheme="minorHAnsi"/>
          <w:sz w:val="22"/>
          <w:szCs w:val="22"/>
        </w:rPr>
        <w:t>Musculoskeletal</w:t>
      </w:r>
    </w:p>
    <w:p w:rsidR="002B1035" w:rsidRPr="00BA059F" w:rsidRDefault="002B1035" w:rsidP="00BA059F">
      <w:pPr>
        <w:numPr>
          <w:ilvl w:val="0"/>
          <w:numId w:val="22"/>
        </w:numPr>
        <w:tabs>
          <w:tab w:val="left" w:pos="426"/>
        </w:tabs>
        <w:spacing w:line="276" w:lineRule="auto"/>
        <w:ind w:left="0" w:firstLine="0"/>
        <w:jc w:val="both"/>
        <w:rPr>
          <w:rFonts w:asciiTheme="minorHAnsi" w:hAnsiTheme="minorHAnsi" w:cstheme="minorHAnsi"/>
          <w:sz w:val="22"/>
          <w:szCs w:val="22"/>
        </w:rPr>
      </w:pPr>
      <w:r w:rsidRPr="00BA059F">
        <w:rPr>
          <w:rFonts w:asciiTheme="minorHAnsi" w:hAnsiTheme="minorHAnsi" w:cstheme="minorHAnsi"/>
          <w:sz w:val="22"/>
          <w:szCs w:val="22"/>
        </w:rPr>
        <w:t>Neurological, CVA/TIA</w:t>
      </w:r>
    </w:p>
    <w:p w:rsidR="002B1035" w:rsidRPr="00BA059F" w:rsidRDefault="002B1035" w:rsidP="00BA059F">
      <w:pPr>
        <w:numPr>
          <w:ilvl w:val="0"/>
          <w:numId w:val="22"/>
        </w:numPr>
        <w:tabs>
          <w:tab w:val="left" w:pos="426"/>
        </w:tabs>
        <w:spacing w:line="276" w:lineRule="auto"/>
        <w:ind w:left="0" w:firstLine="0"/>
        <w:jc w:val="both"/>
        <w:rPr>
          <w:rFonts w:asciiTheme="minorHAnsi" w:hAnsiTheme="minorHAnsi" w:cstheme="minorHAnsi"/>
          <w:sz w:val="22"/>
          <w:szCs w:val="22"/>
        </w:rPr>
      </w:pPr>
      <w:r w:rsidRPr="00BA059F">
        <w:rPr>
          <w:rFonts w:asciiTheme="minorHAnsi" w:hAnsiTheme="minorHAnsi" w:cstheme="minorHAnsi"/>
          <w:sz w:val="22"/>
          <w:szCs w:val="22"/>
        </w:rPr>
        <w:t>Renal</w:t>
      </w:r>
    </w:p>
    <w:p w:rsidR="002B1035" w:rsidRPr="00BA059F" w:rsidRDefault="002B1035" w:rsidP="00BA059F">
      <w:pPr>
        <w:numPr>
          <w:ilvl w:val="0"/>
          <w:numId w:val="22"/>
        </w:numPr>
        <w:tabs>
          <w:tab w:val="left" w:pos="426"/>
        </w:tabs>
        <w:spacing w:line="276" w:lineRule="auto"/>
        <w:ind w:left="0" w:firstLine="0"/>
        <w:jc w:val="both"/>
        <w:rPr>
          <w:rFonts w:asciiTheme="minorHAnsi" w:hAnsiTheme="minorHAnsi" w:cstheme="minorHAnsi"/>
          <w:sz w:val="22"/>
          <w:szCs w:val="22"/>
        </w:rPr>
      </w:pPr>
      <w:r w:rsidRPr="00BA059F">
        <w:rPr>
          <w:rFonts w:asciiTheme="minorHAnsi" w:hAnsiTheme="minorHAnsi" w:cstheme="minorHAnsi"/>
          <w:sz w:val="22"/>
          <w:szCs w:val="22"/>
        </w:rPr>
        <w:t>Cellulitis &amp; Infection</w:t>
      </w:r>
    </w:p>
    <w:p w:rsidR="002B1035" w:rsidRPr="00BA059F" w:rsidRDefault="002B1035" w:rsidP="00BA059F">
      <w:pPr>
        <w:numPr>
          <w:ilvl w:val="0"/>
          <w:numId w:val="22"/>
        </w:numPr>
        <w:tabs>
          <w:tab w:val="left" w:pos="426"/>
        </w:tabs>
        <w:spacing w:line="276" w:lineRule="auto"/>
        <w:ind w:left="0" w:firstLine="0"/>
        <w:jc w:val="both"/>
        <w:rPr>
          <w:rFonts w:asciiTheme="minorHAnsi" w:hAnsiTheme="minorHAnsi" w:cstheme="minorHAnsi"/>
          <w:sz w:val="22"/>
          <w:szCs w:val="22"/>
        </w:rPr>
      </w:pPr>
      <w:r w:rsidRPr="00BA059F">
        <w:rPr>
          <w:rFonts w:asciiTheme="minorHAnsi" w:hAnsiTheme="minorHAnsi" w:cstheme="minorHAnsi"/>
          <w:sz w:val="22"/>
          <w:szCs w:val="22"/>
        </w:rPr>
        <w:t>Diabetes</w:t>
      </w:r>
    </w:p>
    <w:p w:rsidR="002B1035" w:rsidRPr="00BA059F" w:rsidRDefault="002B1035" w:rsidP="00BA059F">
      <w:pPr>
        <w:numPr>
          <w:ilvl w:val="0"/>
          <w:numId w:val="22"/>
        </w:numPr>
        <w:tabs>
          <w:tab w:val="left" w:pos="426"/>
        </w:tabs>
        <w:spacing w:line="276" w:lineRule="auto"/>
        <w:ind w:left="0" w:firstLine="0"/>
        <w:jc w:val="both"/>
        <w:rPr>
          <w:rFonts w:asciiTheme="minorHAnsi" w:hAnsiTheme="minorHAnsi" w:cstheme="minorHAnsi"/>
          <w:sz w:val="22"/>
          <w:szCs w:val="22"/>
        </w:rPr>
      </w:pPr>
      <w:r w:rsidRPr="00BA059F">
        <w:rPr>
          <w:rFonts w:asciiTheme="minorHAnsi" w:hAnsiTheme="minorHAnsi" w:cstheme="minorHAnsi"/>
          <w:sz w:val="22"/>
          <w:szCs w:val="22"/>
        </w:rPr>
        <w:t>Breast Surgery</w:t>
      </w:r>
    </w:p>
    <w:p w:rsidR="002B1035" w:rsidRPr="00BA059F" w:rsidRDefault="002B1035" w:rsidP="00BA059F">
      <w:pPr>
        <w:spacing w:line="276" w:lineRule="auto"/>
        <w:ind w:left="-142"/>
        <w:rPr>
          <w:rFonts w:asciiTheme="minorHAnsi" w:hAnsiTheme="minorHAnsi" w:cstheme="minorHAnsi"/>
          <w:sz w:val="22"/>
          <w:szCs w:val="22"/>
          <w:lang w:val="en-NZ"/>
        </w:rPr>
      </w:pPr>
    </w:p>
    <w:p w:rsidR="002B1035" w:rsidRPr="00BA059F" w:rsidRDefault="002B1035" w:rsidP="00BA059F">
      <w:pPr>
        <w:spacing w:line="276" w:lineRule="auto"/>
        <w:ind w:left="-142"/>
        <w:rPr>
          <w:rFonts w:asciiTheme="minorHAnsi" w:hAnsiTheme="minorHAnsi" w:cstheme="minorHAnsi"/>
          <w:sz w:val="22"/>
          <w:szCs w:val="22"/>
          <w:u w:val="single"/>
        </w:rPr>
      </w:pPr>
      <w:r w:rsidRPr="00BA059F">
        <w:rPr>
          <w:rFonts w:asciiTheme="minorHAnsi" w:hAnsiTheme="minorHAnsi" w:cstheme="minorHAnsi"/>
          <w:sz w:val="22"/>
          <w:szCs w:val="22"/>
          <w:u w:val="single"/>
        </w:rPr>
        <w:t>Exclusions</w:t>
      </w:r>
    </w:p>
    <w:p w:rsidR="002B1035" w:rsidRPr="00BA059F" w:rsidRDefault="002B1035" w:rsidP="00BA059F">
      <w:pPr>
        <w:numPr>
          <w:ilvl w:val="0"/>
          <w:numId w:val="18"/>
        </w:numPr>
        <w:tabs>
          <w:tab w:val="clear" w:pos="720"/>
          <w:tab w:val="num" w:pos="142"/>
        </w:tabs>
        <w:spacing w:line="276" w:lineRule="auto"/>
        <w:ind w:left="-142" w:firstLine="0"/>
        <w:rPr>
          <w:rFonts w:asciiTheme="minorHAnsi" w:hAnsiTheme="minorHAnsi" w:cstheme="minorHAnsi"/>
          <w:sz w:val="22"/>
          <w:szCs w:val="22"/>
        </w:rPr>
      </w:pPr>
      <w:r w:rsidRPr="00BA059F">
        <w:rPr>
          <w:rFonts w:asciiTheme="minorHAnsi" w:hAnsiTheme="minorHAnsi" w:cstheme="minorHAnsi"/>
          <w:sz w:val="22"/>
          <w:szCs w:val="22"/>
        </w:rPr>
        <w:t>Admissions following acute trauma or ACC covered conditions</w:t>
      </w:r>
    </w:p>
    <w:p w:rsidR="002B1035" w:rsidRPr="00BA059F" w:rsidRDefault="002B1035" w:rsidP="00BA059F">
      <w:pPr>
        <w:numPr>
          <w:ilvl w:val="0"/>
          <w:numId w:val="18"/>
        </w:numPr>
        <w:tabs>
          <w:tab w:val="clear" w:pos="720"/>
          <w:tab w:val="num" w:pos="142"/>
        </w:tabs>
        <w:spacing w:line="276" w:lineRule="auto"/>
        <w:ind w:left="-142" w:firstLine="0"/>
        <w:rPr>
          <w:rFonts w:asciiTheme="minorHAnsi" w:hAnsiTheme="minorHAnsi" w:cstheme="minorHAnsi"/>
          <w:sz w:val="22"/>
          <w:szCs w:val="22"/>
        </w:rPr>
      </w:pPr>
      <w:r w:rsidRPr="00BA059F">
        <w:rPr>
          <w:rFonts w:asciiTheme="minorHAnsi" w:hAnsiTheme="minorHAnsi" w:cstheme="minorHAnsi"/>
          <w:sz w:val="22"/>
          <w:szCs w:val="22"/>
        </w:rPr>
        <w:t>Private hospital patients unless under HBDHB contract</w:t>
      </w:r>
    </w:p>
    <w:p w:rsidR="002B1035" w:rsidRPr="00BA059F" w:rsidRDefault="002B1035" w:rsidP="00BA059F">
      <w:pPr>
        <w:numPr>
          <w:ilvl w:val="0"/>
          <w:numId w:val="18"/>
        </w:numPr>
        <w:tabs>
          <w:tab w:val="clear" w:pos="720"/>
          <w:tab w:val="num" w:pos="142"/>
        </w:tabs>
        <w:spacing w:line="276" w:lineRule="auto"/>
        <w:ind w:left="-142" w:firstLine="0"/>
        <w:rPr>
          <w:rFonts w:asciiTheme="minorHAnsi" w:hAnsiTheme="minorHAnsi" w:cstheme="minorHAnsi"/>
          <w:sz w:val="22"/>
          <w:szCs w:val="22"/>
        </w:rPr>
      </w:pPr>
      <w:r w:rsidRPr="00BA059F">
        <w:rPr>
          <w:rFonts w:asciiTheme="minorHAnsi" w:hAnsiTheme="minorHAnsi" w:cstheme="minorHAnsi"/>
          <w:sz w:val="22"/>
          <w:szCs w:val="22"/>
        </w:rPr>
        <w:t>Maternity Care except severe hypertension requiring follow up post pregnancy</w:t>
      </w:r>
    </w:p>
    <w:p w:rsidR="002B1035" w:rsidRPr="00BA059F" w:rsidRDefault="002B1035" w:rsidP="00BA059F">
      <w:pPr>
        <w:numPr>
          <w:ilvl w:val="0"/>
          <w:numId w:val="18"/>
        </w:numPr>
        <w:tabs>
          <w:tab w:val="clear" w:pos="720"/>
          <w:tab w:val="num" w:pos="142"/>
        </w:tabs>
        <w:spacing w:line="276" w:lineRule="auto"/>
        <w:ind w:left="-142" w:firstLine="0"/>
        <w:rPr>
          <w:rFonts w:asciiTheme="minorHAnsi" w:hAnsiTheme="minorHAnsi" w:cstheme="minorHAnsi"/>
          <w:sz w:val="22"/>
          <w:szCs w:val="22"/>
        </w:rPr>
      </w:pPr>
      <w:r w:rsidRPr="00BA059F">
        <w:rPr>
          <w:rFonts w:asciiTheme="minorHAnsi" w:hAnsiTheme="minorHAnsi" w:cstheme="minorHAnsi"/>
          <w:sz w:val="22"/>
          <w:szCs w:val="22"/>
          <w:lang w:val="en-NZ"/>
        </w:rPr>
        <w:t>Mental Health</w:t>
      </w:r>
    </w:p>
    <w:p w:rsidR="002B1035" w:rsidRPr="00BA059F" w:rsidRDefault="002B1035" w:rsidP="00BA059F">
      <w:pPr>
        <w:numPr>
          <w:ilvl w:val="0"/>
          <w:numId w:val="18"/>
        </w:numPr>
        <w:tabs>
          <w:tab w:val="clear" w:pos="720"/>
          <w:tab w:val="num" w:pos="142"/>
        </w:tabs>
        <w:spacing w:line="276" w:lineRule="auto"/>
        <w:ind w:left="-142" w:firstLine="0"/>
        <w:rPr>
          <w:rFonts w:asciiTheme="minorHAnsi" w:hAnsiTheme="minorHAnsi" w:cstheme="minorHAnsi"/>
          <w:sz w:val="22"/>
          <w:szCs w:val="22"/>
        </w:rPr>
      </w:pPr>
      <w:r w:rsidRPr="00BA059F">
        <w:rPr>
          <w:rFonts w:asciiTheme="minorHAnsi" w:hAnsiTheme="minorHAnsi" w:cstheme="minorHAnsi"/>
          <w:sz w:val="22"/>
          <w:szCs w:val="22"/>
        </w:rPr>
        <w:t>Minor admissions e.g. dental</w:t>
      </w:r>
    </w:p>
    <w:p w:rsidR="002B1035" w:rsidRPr="00BA059F" w:rsidRDefault="002B1035" w:rsidP="00BA059F">
      <w:pPr>
        <w:numPr>
          <w:ilvl w:val="0"/>
          <w:numId w:val="18"/>
        </w:numPr>
        <w:tabs>
          <w:tab w:val="clear" w:pos="720"/>
          <w:tab w:val="num" w:pos="142"/>
        </w:tabs>
        <w:spacing w:line="276" w:lineRule="auto"/>
        <w:ind w:left="-142" w:firstLine="0"/>
        <w:rPr>
          <w:rFonts w:asciiTheme="minorHAnsi" w:hAnsiTheme="minorHAnsi" w:cstheme="minorHAnsi"/>
          <w:sz w:val="22"/>
          <w:szCs w:val="22"/>
        </w:rPr>
      </w:pPr>
      <w:r w:rsidRPr="00BA059F">
        <w:rPr>
          <w:rFonts w:asciiTheme="minorHAnsi" w:hAnsiTheme="minorHAnsi" w:cstheme="minorHAnsi"/>
          <w:sz w:val="22"/>
          <w:szCs w:val="22"/>
        </w:rPr>
        <w:t>Treatment at A&amp;M or after hours centers</w:t>
      </w:r>
    </w:p>
    <w:p w:rsidR="002B1035" w:rsidRPr="00BA059F" w:rsidRDefault="002B1035" w:rsidP="00BA059F">
      <w:pPr>
        <w:numPr>
          <w:ilvl w:val="0"/>
          <w:numId w:val="18"/>
        </w:numPr>
        <w:tabs>
          <w:tab w:val="clear" w:pos="720"/>
          <w:tab w:val="num" w:pos="142"/>
        </w:tabs>
        <w:spacing w:line="276" w:lineRule="auto"/>
        <w:ind w:left="-142" w:firstLine="0"/>
        <w:rPr>
          <w:rFonts w:asciiTheme="minorHAnsi" w:hAnsiTheme="minorHAnsi" w:cstheme="minorHAnsi"/>
          <w:sz w:val="22"/>
          <w:szCs w:val="22"/>
        </w:rPr>
      </w:pPr>
      <w:r w:rsidRPr="00BA059F">
        <w:rPr>
          <w:rFonts w:asciiTheme="minorHAnsi" w:hAnsiTheme="minorHAnsi" w:cstheme="minorHAnsi"/>
          <w:sz w:val="22"/>
          <w:szCs w:val="22"/>
        </w:rPr>
        <w:t>Follow up from Outpatients</w:t>
      </w:r>
    </w:p>
    <w:p w:rsidR="002B1035" w:rsidRPr="00BA059F" w:rsidRDefault="002B1035" w:rsidP="00BA059F">
      <w:pPr>
        <w:spacing w:line="276" w:lineRule="auto"/>
        <w:ind w:left="-142"/>
        <w:rPr>
          <w:rFonts w:asciiTheme="minorHAnsi" w:hAnsiTheme="minorHAnsi" w:cstheme="minorHAnsi"/>
          <w:sz w:val="22"/>
          <w:szCs w:val="22"/>
        </w:rPr>
      </w:pPr>
    </w:p>
    <w:p w:rsidR="002B1035" w:rsidRPr="00BA059F" w:rsidRDefault="002B1035" w:rsidP="00BA059F">
      <w:pPr>
        <w:spacing w:line="276" w:lineRule="auto"/>
        <w:ind w:left="-142"/>
        <w:rPr>
          <w:rFonts w:asciiTheme="minorHAnsi" w:hAnsiTheme="minorHAnsi" w:cstheme="minorHAnsi"/>
          <w:sz w:val="22"/>
          <w:szCs w:val="22"/>
          <w:u w:val="single"/>
        </w:rPr>
      </w:pPr>
      <w:r w:rsidRPr="00BA059F">
        <w:rPr>
          <w:rFonts w:asciiTheme="minorHAnsi" w:hAnsiTheme="minorHAnsi" w:cstheme="minorHAnsi"/>
          <w:sz w:val="22"/>
          <w:szCs w:val="22"/>
          <w:u w:val="single"/>
        </w:rPr>
        <w:t>Entry into Pathway</w:t>
      </w:r>
    </w:p>
    <w:p w:rsidR="002B1035" w:rsidRPr="00BA059F" w:rsidRDefault="002B1035" w:rsidP="00BA059F">
      <w:pPr>
        <w:numPr>
          <w:ilvl w:val="0"/>
          <w:numId w:val="19"/>
        </w:numPr>
        <w:tabs>
          <w:tab w:val="clear" w:pos="720"/>
          <w:tab w:val="num" w:pos="142"/>
        </w:tabs>
        <w:spacing w:line="276" w:lineRule="auto"/>
        <w:ind w:left="-142" w:firstLine="0"/>
        <w:rPr>
          <w:rFonts w:asciiTheme="minorHAnsi" w:hAnsiTheme="minorHAnsi" w:cstheme="minorHAnsi"/>
          <w:sz w:val="22"/>
          <w:szCs w:val="22"/>
        </w:rPr>
      </w:pPr>
      <w:r w:rsidRPr="00BA059F">
        <w:rPr>
          <w:rFonts w:asciiTheme="minorHAnsi" w:hAnsiTheme="minorHAnsi" w:cstheme="minorHAnsi"/>
          <w:sz w:val="22"/>
          <w:szCs w:val="22"/>
        </w:rPr>
        <w:lastRenderedPageBreak/>
        <w:t>Initiated by GP</w:t>
      </w:r>
      <w:r w:rsidR="00DB2AA0" w:rsidRPr="00BA059F">
        <w:rPr>
          <w:rFonts w:asciiTheme="minorHAnsi" w:hAnsiTheme="minorHAnsi" w:cstheme="minorHAnsi"/>
          <w:sz w:val="22"/>
          <w:szCs w:val="22"/>
        </w:rPr>
        <w:t xml:space="preserve">, </w:t>
      </w:r>
      <w:r w:rsidRPr="00BA059F">
        <w:rPr>
          <w:rFonts w:asciiTheme="minorHAnsi" w:hAnsiTheme="minorHAnsi" w:cstheme="minorHAnsi"/>
          <w:sz w:val="22"/>
          <w:szCs w:val="22"/>
        </w:rPr>
        <w:t>NP</w:t>
      </w:r>
      <w:r w:rsidR="00DB2AA0" w:rsidRPr="00BA059F">
        <w:rPr>
          <w:rFonts w:asciiTheme="minorHAnsi" w:hAnsiTheme="minorHAnsi" w:cstheme="minorHAnsi"/>
          <w:sz w:val="22"/>
          <w:szCs w:val="22"/>
        </w:rPr>
        <w:t xml:space="preserve"> or Pharmacy Prescriber (employed by the practice)</w:t>
      </w:r>
      <w:r w:rsidRPr="00BA059F">
        <w:rPr>
          <w:rFonts w:asciiTheme="minorHAnsi" w:hAnsiTheme="minorHAnsi" w:cstheme="minorHAnsi"/>
          <w:sz w:val="22"/>
          <w:szCs w:val="22"/>
        </w:rPr>
        <w:t xml:space="preserve"> or from HBDHB Specialists back to the GP</w:t>
      </w:r>
    </w:p>
    <w:p w:rsidR="002B1035" w:rsidRPr="00BA059F" w:rsidRDefault="002B1035" w:rsidP="00BA059F">
      <w:pPr>
        <w:spacing w:line="276" w:lineRule="auto"/>
        <w:ind w:left="-142"/>
        <w:rPr>
          <w:rFonts w:asciiTheme="minorHAnsi" w:hAnsiTheme="minorHAnsi" w:cstheme="minorHAnsi"/>
          <w:sz w:val="22"/>
          <w:szCs w:val="22"/>
        </w:rPr>
      </w:pPr>
    </w:p>
    <w:p w:rsidR="002B1035" w:rsidRPr="00BA059F" w:rsidRDefault="002B1035" w:rsidP="00BA059F">
      <w:pPr>
        <w:spacing w:line="276" w:lineRule="auto"/>
        <w:ind w:left="-142"/>
        <w:rPr>
          <w:rFonts w:asciiTheme="minorHAnsi" w:hAnsiTheme="minorHAnsi" w:cstheme="minorHAnsi"/>
          <w:sz w:val="22"/>
          <w:szCs w:val="22"/>
          <w:u w:val="single"/>
        </w:rPr>
      </w:pPr>
      <w:r w:rsidRPr="00BA059F">
        <w:rPr>
          <w:rFonts w:asciiTheme="minorHAnsi" w:hAnsiTheme="minorHAnsi" w:cstheme="minorHAnsi"/>
          <w:sz w:val="22"/>
          <w:szCs w:val="22"/>
          <w:u w:val="single"/>
        </w:rPr>
        <w:t>Medication Review</w:t>
      </w:r>
    </w:p>
    <w:p w:rsidR="002B1035" w:rsidRPr="00BA059F" w:rsidRDefault="002B1035" w:rsidP="00BA059F">
      <w:pPr>
        <w:numPr>
          <w:ilvl w:val="0"/>
          <w:numId w:val="20"/>
        </w:numPr>
        <w:tabs>
          <w:tab w:val="clear" w:pos="720"/>
          <w:tab w:val="num" w:pos="142"/>
        </w:tabs>
        <w:spacing w:line="276" w:lineRule="auto"/>
        <w:ind w:left="-142" w:firstLine="0"/>
        <w:rPr>
          <w:rFonts w:asciiTheme="minorHAnsi" w:hAnsiTheme="minorHAnsi" w:cstheme="minorHAnsi"/>
          <w:sz w:val="22"/>
          <w:szCs w:val="22"/>
          <w:lang w:val="en-NZ"/>
        </w:rPr>
      </w:pPr>
      <w:r w:rsidRPr="00BA059F">
        <w:rPr>
          <w:rFonts w:asciiTheme="minorHAnsi" w:hAnsiTheme="minorHAnsi" w:cstheme="minorHAnsi"/>
          <w:sz w:val="22"/>
          <w:szCs w:val="22"/>
          <w:lang w:val="en-NZ"/>
        </w:rPr>
        <w:t>Patients to have medication review as part of this pathway</w:t>
      </w:r>
    </w:p>
    <w:p w:rsidR="002B1035" w:rsidRPr="00BA059F" w:rsidRDefault="002B1035" w:rsidP="00BA059F">
      <w:pPr>
        <w:spacing w:line="276" w:lineRule="auto"/>
        <w:ind w:left="-142"/>
        <w:rPr>
          <w:rFonts w:asciiTheme="minorHAnsi" w:hAnsiTheme="minorHAnsi" w:cstheme="minorHAnsi"/>
          <w:sz w:val="22"/>
          <w:szCs w:val="22"/>
        </w:rPr>
      </w:pPr>
    </w:p>
    <w:p w:rsidR="002B1035" w:rsidRPr="00BA059F" w:rsidRDefault="002B1035" w:rsidP="00BA059F">
      <w:pPr>
        <w:spacing w:line="276" w:lineRule="auto"/>
        <w:ind w:left="-142"/>
        <w:rPr>
          <w:rFonts w:asciiTheme="minorHAnsi" w:hAnsiTheme="minorHAnsi" w:cstheme="minorHAnsi"/>
          <w:sz w:val="22"/>
          <w:szCs w:val="22"/>
        </w:rPr>
      </w:pPr>
    </w:p>
    <w:p w:rsidR="002B1035" w:rsidRPr="00BA059F" w:rsidRDefault="00333A09" w:rsidP="00BA059F">
      <w:pPr>
        <w:spacing w:line="276" w:lineRule="auto"/>
        <w:ind w:left="-142"/>
        <w:rPr>
          <w:rFonts w:asciiTheme="minorHAnsi" w:hAnsiTheme="minorHAnsi" w:cstheme="minorHAnsi"/>
          <w:b/>
          <w:color w:val="006600"/>
          <w:sz w:val="22"/>
          <w:szCs w:val="22"/>
          <w:u w:val="single"/>
        </w:rPr>
      </w:pPr>
      <w:r w:rsidRPr="00BA059F">
        <w:rPr>
          <w:rFonts w:asciiTheme="minorHAnsi" w:hAnsiTheme="minorHAnsi" w:cstheme="minorHAnsi"/>
          <w:b/>
          <w:color w:val="006600"/>
          <w:sz w:val="22"/>
          <w:szCs w:val="22"/>
          <w:u w:val="single"/>
        </w:rPr>
        <w:t>VASECTOMY PATHWAY</w:t>
      </w:r>
    </w:p>
    <w:p w:rsidR="002B1035" w:rsidRPr="00BA059F" w:rsidRDefault="002B1035" w:rsidP="00BA059F">
      <w:pPr>
        <w:spacing w:line="276" w:lineRule="auto"/>
        <w:ind w:left="-142"/>
        <w:jc w:val="both"/>
        <w:rPr>
          <w:rFonts w:asciiTheme="minorHAnsi" w:hAnsiTheme="minorHAnsi" w:cstheme="minorHAnsi"/>
          <w:sz w:val="22"/>
          <w:szCs w:val="22"/>
        </w:rPr>
      </w:pPr>
      <w:r w:rsidRPr="00BA059F">
        <w:rPr>
          <w:rFonts w:asciiTheme="minorHAnsi" w:hAnsiTheme="minorHAnsi" w:cstheme="minorHAnsi"/>
          <w:sz w:val="22"/>
          <w:szCs w:val="22"/>
        </w:rPr>
        <w:t>Provides long term contraceptive health for those unable to afford Vasectomy for those of the lower soci</w:t>
      </w:r>
      <w:r w:rsidR="008F0E03" w:rsidRPr="00BA059F">
        <w:rPr>
          <w:rFonts w:asciiTheme="minorHAnsi" w:hAnsiTheme="minorHAnsi" w:cstheme="minorHAnsi"/>
          <w:sz w:val="22"/>
          <w:szCs w:val="22"/>
        </w:rPr>
        <w:t>o-economic group particularly Mā</w:t>
      </w:r>
      <w:r w:rsidRPr="00BA059F">
        <w:rPr>
          <w:rFonts w:asciiTheme="minorHAnsi" w:hAnsiTheme="minorHAnsi" w:cstheme="minorHAnsi"/>
          <w:sz w:val="22"/>
          <w:szCs w:val="22"/>
        </w:rPr>
        <w:t xml:space="preserve">ori, Pacific and those living in Geocode 4 and 5 areas </w:t>
      </w:r>
    </w:p>
    <w:p w:rsidR="002B1035" w:rsidRPr="00BA059F" w:rsidRDefault="002B1035" w:rsidP="00BA059F">
      <w:pPr>
        <w:spacing w:line="276" w:lineRule="auto"/>
        <w:ind w:left="-142"/>
        <w:jc w:val="both"/>
        <w:rPr>
          <w:rFonts w:asciiTheme="minorHAnsi" w:hAnsiTheme="minorHAnsi" w:cstheme="minorHAnsi"/>
          <w:sz w:val="22"/>
          <w:szCs w:val="22"/>
          <w:u w:val="single"/>
        </w:rPr>
      </w:pPr>
    </w:p>
    <w:p w:rsidR="002B1035" w:rsidRPr="00BA059F" w:rsidRDefault="002B1035" w:rsidP="00BA059F">
      <w:pPr>
        <w:spacing w:line="276" w:lineRule="auto"/>
        <w:ind w:left="-142"/>
        <w:jc w:val="both"/>
        <w:rPr>
          <w:rFonts w:asciiTheme="minorHAnsi" w:hAnsiTheme="minorHAnsi" w:cstheme="minorHAnsi"/>
          <w:sz w:val="22"/>
          <w:szCs w:val="22"/>
          <w:u w:val="single"/>
        </w:rPr>
      </w:pPr>
      <w:r w:rsidRPr="00BA059F">
        <w:rPr>
          <w:rFonts w:asciiTheme="minorHAnsi" w:hAnsiTheme="minorHAnsi" w:cstheme="minorHAnsi"/>
          <w:sz w:val="22"/>
          <w:szCs w:val="22"/>
          <w:u w:val="single"/>
        </w:rPr>
        <w:t>Background</w:t>
      </w:r>
    </w:p>
    <w:p w:rsidR="002B1035" w:rsidRPr="00BA059F" w:rsidRDefault="002B1035" w:rsidP="00BA059F">
      <w:pPr>
        <w:numPr>
          <w:ilvl w:val="0"/>
          <w:numId w:val="17"/>
        </w:numPr>
        <w:tabs>
          <w:tab w:val="clear" w:pos="720"/>
          <w:tab w:val="num" w:pos="142"/>
        </w:tabs>
        <w:spacing w:line="276" w:lineRule="auto"/>
        <w:ind w:left="-142" w:firstLine="0"/>
        <w:jc w:val="both"/>
        <w:rPr>
          <w:rFonts w:asciiTheme="minorHAnsi" w:hAnsiTheme="minorHAnsi" w:cstheme="minorHAnsi"/>
          <w:sz w:val="22"/>
          <w:szCs w:val="22"/>
        </w:rPr>
      </w:pPr>
      <w:r w:rsidRPr="00BA059F">
        <w:rPr>
          <w:rFonts w:asciiTheme="minorHAnsi" w:hAnsiTheme="minorHAnsi" w:cstheme="minorHAnsi"/>
          <w:sz w:val="22"/>
          <w:szCs w:val="22"/>
        </w:rPr>
        <w:t>Available for Vasectomy only</w:t>
      </w:r>
    </w:p>
    <w:p w:rsidR="002B1035" w:rsidRPr="00BA059F" w:rsidRDefault="002B1035" w:rsidP="00BA059F">
      <w:pPr>
        <w:numPr>
          <w:ilvl w:val="0"/>
          <w:numId w:val="9"/>
        </w:numPr>
        <w:tabs>
          <w:tab w:val="clear" w:pos="720"/>
          <w:tab w:val="num" w:pos="142"/>
        </w:tabs>
        <w:spacing w:line="276" w:lineRule="auto"/>
        <w:ind w:left="-142" w:firstLine="0"/>
        <w:jc w:val="both"/>
        <w:rPr>
          <w:rFonts w:asciiTheme="minorHAnsi" w:hAnsiTheme="minorHAnsi" w:cstheme="minorHAnsi"/>
          <w:sz w:val="22"/>
          <w:szCs w:val="22"/>
        </w:rPr>
      </w:pPr>
      <w:r w:rsidRPr="00BA059F">
        <w:rPr>
          <w:rFonts w:asciiTheme="minorHAnsi" w:hAnsiTheme="minorHAnsi" w:cstheme="minorHAnsi"/>
          <w:sz w:val="22"/>
          <w:szCs w:val="22"/>
        </w:rPr>
        <w:t xml:space="preserve">High Cost Contraception HHB contract available to HHB enrolled population only </w:t>
      </w:r>
    </w:p>
    <w:p w:rsidR="002B1035" w:rsidRPr="00BA059F" w:rsidRDefault="002B1035" w:rsidP="00BA059F">
      <w:pPr>
        <w:numPr>
          <w:ilvl w:val="0"/>
          <w:numId w:val="9"/>
        </w:numPr>
        <w:tabs>
          <w:tab w:val="clear" w:pos="720"/>
          <w:tab w:val="num" w:pos="142"/>
        </w:tabs>
        <w:spacing w:line="276" w:lineRule="auto"/>
        <w:ind w:left="-142" w:firstLine="0"/>
        <w:jc w:val="both"/>
        <w:rPr>
          <w:rFonts w:asciiTheme="minorHAnsi" w:hAnsiTheme="minorHAnsi" w:cstheme="minorHAnsi"/>
          <w:sz w:val="22"/>
          <w:szCs w:val="22"/>
        </w:rPr>
      </w:pPr>
      <w:r w:rsidRPr="00BA059F">
        <w:rPr>
          <w:rFonts w:asciiTheme="minorHAnsi" w:hAnsiTheme="minorHAnsi" w:cstheme="minorHAnsi"/>
          <w:sz w:val="22"/>
          <w:szCs w:val="22"/>
        </w:rPr>
        <w:t>If GP unable to provide service- refers to another GP or practice to provide service.</w:t>
      </w:r>
    </w:p>
    <w:p w:rsidR="002B1035" w:rsidRPr="00BA059F" w:rsidRDefault="002B1035" w:rsidP="00BA059F">
      <w:pPr>
        <w:spacing w:line="276" w:lineRule="auto"/>
        <w:ind w:left="-142"/>
        <w:jc w:val="both"/>
        <w:rPr>
          <w:rFonts w:asciiTheme="minorHAnsi" w:hAnsiTheme="minorHAnsi" w:cstheme="minorHAnsi"/>
          <w:sz w:val="22"/>
          <w:szCs w:val="22"/>
        </w:rPr>
      </w:pPr>
    </w:p>
    <w:p w:rsidR="002B1035" w:rsidRPr="00BA059F" w:rsidRDefault="00852AED" w:rsidP="00BA059F">
      <w:pPr>
        <w:spacing w:line="276" w:lineRule="auto"/>
        <w:ind w:left="-142"/>
        <w:rPr>
          <w:rFonts w:asciiTheme="minorHAnsi" w:hAnsiTheme="minorHAnsi" w:cstheme="minorHAnsi"/>
          <w:sz w:val="22"/>
          <w:szCs w:val="22"/>
          <w:u w:val="single"/>
        </w:rPr>
      </w:pPr>
      <w:r w:rsidRPr="00BA059F">
        <w:rPr>
          <w:rFonts w:asciiTheme="minorHAnsi" w:hAnsiTheme="minorHAnsi" w:cstheme="minorHAnsi"/>
          <w:sz w:val="22"/>
          <w:szCs w:val="22"/>
          <w:u w:val="single"/>
        </w:rPr>
        <w:t>Criteria</w:t>
      </w:r>
    </w:p>
    <w:p w:rsidR="002B1035" w:rsidRPr="00BA059F" w:rsidRDefault="008F0E03" w:rsidP="00BA059F">
      <w:pPr>
        <w:spacing w:line="276" w:lineRule="auto"/>
        <w:ind w:left="-142"/>
        <w:rPr>
          <w:rFonts w:asciiTheme="minorHAnsi" w:hAnsiTheme="minorHAnsi" w:cstheme="minorHAnsi"/>
          <w:b/>
          <w:sz w:val="22"/>
          <w:szCs w:val="22"/>
        </w:rPr>
      </w:pPr>
      <w:r w:rsidRPr="00BA059F">
        <w:rPr>
          <w:rFonts w:asciiTheme="minorHAnsi" w:hAnsiTheme="minorHAnsi" w:cstheme="minorHAnsi"/>
          <w:b/>
          <w:sz w:val="22"/>
          <w:szCs w:val="22"/>
        </w:rPr>
        <w:t>M</w:t>
      </w:r>
      <w:r w:rsidR="00EF4FDB" w:rsidRPr="00BA059F">
        <w:rPr>
          <w:rFonts w:asciiTheme="minorHAnsi" w:hAnsiTheme="minorHAnsi" w:cstheme="minorHAnsi"/>
          <w:b/>
          <w:sz w:val="22"/>
          <w:szCs w:val="22"/>
        </w:rPr>
        <w:t>A</w:t>
      </w:r>
      <w:r w:rsidR="002B1035" w:rsidRPr="00BA059F">
        <w:rPr>
          <w:rFonts w:asciiTheme="minorHAnsi" w:hAnsiTheme="minorHAnsi" w:cstheme="minorHAnsi"/>
          <w:b/>
          <w:sz w:val="22"/>
          <w:szCs w:val="22"/>
        </w:rPr>
        <w:t>ORI, PACIFIC, QUINTILE 4 or 5 or COMMUNITY SERVICES CARD</w:t>
      </w:r>
    </w:p>
    <w:p w:rsidR="00BA059F" w:rsidRDefault="00BA059F" w:rsidP="00BA059F">
      <w:pPr>
        <w:spacing w:after="200" w:line="276" w:lineRule="auto"/>
        <w:ind w:left="-142" w:right="-420"/>
        <w:jc w:val="both"/>
        <w:rPr>
          <w:rFonts w:asciiTheme="minorHAnsi" w:hAnsiTheme="minorHAnsi" w:cstheme="minorHAnsi"/>
          <w:b/>
          <w:noProof/>
          <w:sz w:val="22"/>
          <w:szCs w:val="22"/>
          <w:u w:val="single"/>
        </w:rPr>
      </w:pPr>
    </w:p>
    <w:p w:rsidR="002B1035" w:rsidRPr="00BA059F" w:rsidRDefault="002B1035" w:rsidP="00BA059F">
      <w:pPr>
        <w:spacing w:after="200" w:line="276" w:lineRule="auto"/>
        <w:ind w:left="-142" w:right="-420"/>
        <w:jc w:val="both"/>
        <w:rPr>
          <w:rFonts w:asciiTheme="minorHAnsi" w:hAnsiTheme="minorHAnsi" w:cstheme="minorHAnsi"/>
          <w:b/>
          <w:noProof/>
          <w:sz w:val="22"/>
          <w:szCs w:val="22"/>
          <w:u w:val="single"/>
        </w:rPr>
      </w:pPr>
      <w:r w:rsidRPr="00BA059F">
        <w:rPr>
          <w:rFonts w:asciiTheme="minorHAnsi" w:hAnsiTheme="minorHAnsi" w:cstheme="minorHAnsi"/>
          <w:b/>
          <w:noProof/>
          <w:sz w:val="22"/>
          <w:szCs w:val="22"/>
          <w:u w:val="single"/>
        </w:rPr>
        <w:t>Ring Pessary</w:t>
      </w:r>
    </w:p>
    <w:p w:rsidR="002B1035" w:rsidRPr="00BA059F" w:rsidRDefault="002B1035" w:rsidP="00BA059F">
      <w:pPr>
        <w:spacing w:after="200" w:line="276" w:lineRule="auto"/>
        <w:ind w:left="-142" w:right="-420"/>
        <w:jc w:val="both"/>
        <w:rPr>
          <w:rFonts w:asciiTheme="minorHAnsi" w:hAnsiTheme="minorHAnsi" w:cstheme="minorHAnsi"/>
          <w:noProof/>
          <w:sz w:val="22"/>
          <w:szCs w:val="22"/>
        </w:rPr>
      </w:pPr>
      <w:r w:rsidRPr="00BA059F">
        <w:rPr>
          <w:rFonts w:asciiTheme="minorHAnsi" w:hAnsiTheme="minorHAnsi" w:cstheme="minorHAnsi"/>
          <w:noProof/>
          <w:sz w:val="22"/>
          <w:szCs w:val="22"/>
        </w:rPr>
        <w:t>A funded pathway for a small number of women who require ring pessary changes. These patients must be assessed by the Gynaecology clinic prior to accessing this pathway.</w:t>
      </w:r>
    </w:p>
    <w:p w:rsidR="002B1035" w:rsidRPr="00BA059F" w:rsidRDefault="00333A09" w:rsidP="00BA059F">
      <w:pPr>
        <w:spacing w:after="200" w:line="276" w:lineRule="auto"/>
        <w:ind w:left="-142" w:right="-420"/>
        <w:jc w:val="both"/>
        <w:rPr>
          <w:rFonts w:asciiTheme="minorHAnsi" w:hAnsiTheme="minorHAnsi" w:cstheme="minorHAnsi"/>
          <w:b/>
          <w:color w:val="006600"/>
          <w:sz w:val="22"/>
          <w:szCs w:val="22"/>
          <w:u w:val="single"/>
        </w:rPr>
      </w:pPr>
      <w:r w:rsidRPr="00BA059F">
        <w:rPr>
          <w:rFonts w:asciiTheme="minorHAnsi" w:hAnsiTheme="minorHAnsi" w:cstheme="minorHAnsi"/>
          <w:b/>
          <w:noProof/>
          <w:color w:val="006600"/>
          <w:sz w:val="22"/>
          <w:szCs w:val="22"/>
          <w:u w:val="single"/>
        </w:rPr>
        <w:t>SKIN CANCER EXCISION PATHWAY</w:t>
      </w:r>
    </w:p>
    <w:p w:rsidR="002B1035" w:rsidRPr="00BA059F" w:rsidRDefault="002B1035" w:rsidP="00BA059F">
      <w:pPr>
        <w:spacing w:line="276" w:lineRule="auto"/>
        <w:ind w:left="-142" w:right="-420"/>
        <w:jc w:val="both"/>
        <w:rPr>
          <w:rFonts w:asciiTheme="minorHAnsi" w:hAnsiTheme="minorHAnsi" w:cstheme="minorHAnsi"/>
          <w:b/>
          <w:sz w:val="22"/>
          <w:szCs w:val="22"/>
          <w:u w:val="single"/>
        </w:rPr>
      </w:pPr>
      <w:r w:rsidRPr="00BA059F">
        <w:rPr>
          <w:rFonts w:asciiTheme="minorHAnsi" w:hAnsiTheme="minorHAnsi" w:cstheme="minorHAnsi"/>
          <w:sz w:val="22"/>
          <w:szCs w:val="22"/>
        </w:rPr>
        <w:lastRenderedPageBreak/>
        <w:t xml:space="preserve">A funded Skin </w:t>
      </w:r>
      <w:r w:rsidR="00AD00D9" w:rsidRPr="00BA059F">
        <w:rPr>
          <w:rFonts w:asciiTheme="minorHAnsi" w:hAnsiTheme="minorHAnsi" w:cstheme="minorHAnsi"/>
          <w:sz w:val="22"/>
          <w:szCs w:val="22"/>
        </w:rPr>
        <w:t>Cancer</w:t>
      </w:r>
      <w:r w:rsidRPr="00BA059F">
        <w:rPr>
          <w:rFonts w:asciiTheme="minorHAnsi" w:hAnsiTheme="minorHAnsi" w:cstheme="minorHAnsi"/>
          <w:sz w:val="22"/>
          <w:szCs w:val="22"/>
        </w:rPr>
        <w:t xml:space="preserve"> Excision Pathway, for </w:t>
      </w:r>
      <w:r w:rsidRPr="00BA059F">
        <w:rPr>
          <w:rFonts w:asciiTheme="minorHAnsi" w:eastAsia="Calibri" w:hAnsiTheme="minorHAnsi" w:cstheme="minorHAnsi"/>
          <w:sz w:val="22"/>
          <w:szCs w:val="22"/>
          <w:lang w:val="en-NZ"/>
        </w:rPr>
        <w:t xml:space="preserve">medium complexity skin </w:t>
      </w:r>
      <w:r w:rsidR="00AD00D9" w:rsidRPr="00BA059F">
        <w:rPr>
          <w:rFonts w:asciiTheme="minorHAnsi" w:eastAsia="Calibri" w:hAnsiTheme="minorHAnsi" w:cstheme="minorHAnsi"/>
          <w:sz w:val="22"/>
          <w:szCs w:val="22"/>
          <w:lang w:val="en-NZ"/>
        </w:rPr>
        <w:t>cancer</w:t>
      </w:r>
      <w:r w:rsidRPr="00BA059F">
        <w:rPr>
          <w:rFonts w:asciiTheme="minorHAnsi" w:eastAsia="Calibri" w:hAnsiTheme="minorHAnsi" w:cstheme="minorHAnsi"/>
          <w:sz w:val="22"/>
          <w:szCs w:val="22"/>
          <w:lang w:val="en-NZ"/>
        </w:rPr>
        <w:t xml:space="preserve"> excisions, for eligible people domiciled in Hawke’s Bay to be delivered in the community by accredited general practitioners, free of charge to eligible patients.</w:t>
      </w:r>
    </w:p>
    <w:p w:rsidR="002B1035" w:rsidRPr="00BA059F" w:rsidRDefault="002B1035" w:rsidP="00BA059F">
      <w:pPr>
        <w:spacing w:line="276" w:lineRule="auto"/>
        <w:ind w:left="-142"/>
        <w:jc w:val="both"/>
        <w:rPr>
          <w:rFonts w:asciiTheme="minorHAnsi" w:hAnsiTheme="minorHAnsi" w:cstheme="minorHAnsi"/>
          <w:sz w:val="22"/>
          <w:szCs w:val="22"/>
          <w:u w:val="single"/>
        </w:rPr>
      </w:pPr>
    </w:p>
    <w:p w:rsidR="002B1035" w:rsidRPr="00BA059F" w:rsidRDefault="002B1035" w:rsidP="00BA059F">
      <w:pPr>
        <w:spacing w:line="276" w:lineRule="auto"/>
        <w:ind w:left="-142" w:right="-420"/>
        <w:jc w:val="both"/>
        <w:rPr>
          <w:rFonts w:asciiTheme="minorHAnsi" w:hAnsiTheme="minorHAnsi" w:cstheme="minorHAnsi"/>
          <w:b/>
          <w:sz w:val="22"/>
          <w:szCs w:val="22"/>
        </w:rPr>
      </w:pPr>
      <w:r w:rsidRPr="00BA059F">
        <w:rPr>
          <w:rFonts w:asciiTheme="minorHAnsi" w:hAnsiTheme="minorHAnsi" w:cstheme="minorHAnsi"/>
          <w:sz w:val="22"/>
          <w:szCs w:val="22"/>
          <w:u w:val="single"/>
        </w:rPr>
        <w:t>Access:</w:t>
      </w:r>
      <w:r w:rsidRPr="00BA059F">
        <w:rPr>
          <w:rFonts w:asciiTheme="minorHAnsi" w:hAnsiTheme="minorHAnsi" w:cstheme="minorHAnsi"/>
          <w:b/>
          <w:sz w:val="22"/>
          <w:szCs w:val="22"/>
        </w:rPr>
        <w:t xml:space="preserve"> </w:t>
      </w:r>
    </w:p>
    <w:p w:rsidR="002B1035" w:rsidRPr="00BA059F" w:rsidRDefault="002B1035" w:rsidP="00BA059F">
      <w:pPr>
        <w:numPr>
          <w:ilvl w:val="0"/>
          <w:numId w:val="23"/>
        </w:numPr>
        <w:spacing w:line="276" w:lineRule="auto"/>
        <w:ind w:left="-142" w:right="-420" w:firstLine="0"/>
        <w:contextualSpacing/>
        <w:jc w:val="both"/>
        <w:rPr>
          <w:rFonts w:asciiTheme="minorHAnsi" w:eastAsia="Calibri" w:hAnsiTheme="minorHAnsi" w:cstheme="minorHAnsi"/>
          <w:sz w:val="22"/>
          <w:szCs w:val="22"/>
          <w:lang w:val="en-NZ"/>
        </w:rPr>
      </w:pPr>
      <w:r w:rsidRPr="00BA059F">
        <w:rPr>
          <w:rFonts w:asciiTheme="minorHAnsi" w:eastAsia="Calibri" w:hAnsiTheme="minorHAnsi" w:cstheme="minorHAnsi"/>
          <w:sz w:val="22"/>
          <w:szCs w:val="22"/>
          <w:lang w:val="en-NZ"/>
        </w:rPr>
        <w:t xml:space="preserve">Residents of Hawke’s Bay (not necessarily enrolled patients) </w:t>
      </w:r>
    </w:p>
    <w:p w:rsidR="002B1035" w:rsidRPr="00BA059F" w:rsidRDefault="002B1035" w:rsidP="00BA059F">
      <w:pPr>
        <w:spacing w:before="240" w:line="276" w:lineRule="auto"/>
        <w:ind w:left="-142"/>
        <w:jc w:val="both"/>
        <w:rPr>
          <w:rFonts w:asciiTheme="minorHAnsi" w:eastAsia="Calibri" w:hAnsiTheme="minorHAnsi" w:cstheme="minorHAnsi"/>
          <w:sz w:val="22"/>
          <w:szCs w:val="22"/>
          <w:u w:val="single"/>
          <w:lang w:val="en-NZ"/>
        </w:rPr>
      </w:pPr>
      <w:r w:rsidRPr="00BA059F">
        <w:rPr>
          <w:rFonts w:asciiTheme="minorHAnsi" w:eastAsia="Calibri" w:hAnsiTheme="minorHAnsi" w:cstheme="minorHAnsi"/>
          <w:sz w:val="22"/>
          <w:szCs w:val="22"/>
          <w:u w:val="single"/>
          <w:lang w:val="en-NZ"/>
        </w:rPr>
        <w:t>CPO Service Scope:</w:t>
      </w:r>
    </w:p>
    <w:p w:rsidR="002B1035" w:rsidRPr="00BA059F" w:rsidRDefault="002B1035" w:rsidP="00BA059F">
      <w:pPr>
        <w:spacing w:line="276" w:lineRule="auto"/>
        <w:ind w:left="-142"/>
        <w:jc w:val="both"/>
        <w:rPr>
          <w:rFonts w:asciiTheme="minorHAnsi" w:eastAsia="Calibri" w:hAnsiTheme="minorHAnsi" w:cstheme="minorHAnsi"/>
          <w:sz w:val="22"/>
          <w:szCs w:val="22"/>
          <w:lang w:val="en-NZ"/>
        </w:rPr>
      </w:pPr>
      <w:r w:rsidRPr="00BA059F">
        <w:rPr>
          <w:rFonts w:asciiTheme="minorHAnsi" w:eastAsia="Calibri" w:hAnsiTheme="minorHAnsi" w:cstheme="minorHAnsi"/>
          <w:sz w:val="22"/>
          <w:szCs w:val="22"/>
          <w:lang w:val="en-NZ"/>
        </w:rPr>
        <w:t>The primary care CPO Skin Cancer Excision Service specifically covers:</w:t>
      </w:r>
    </w:p>
    <w:p w:rsidR="002B1035" w:rsidRPr="00BA059F" w:rsidRDefault="002B1035" w:rsidP="00BA059F">
      <w:pPr>
        <w:numPr>
          <w:ilvl w:val="0"/>
          <w:numId w:val="23"/>
        </w:numPr>
        <w:tabs>
          <w:tab w:val="num" w:pos="426"/>
        </w:tabs>
        <w:spacing w:line="276" w:lineRule="auto"/>
        <w:ind w:right="-420"/>
        <w:jc w:val="both"/>
        <w:rPr>
          <w:rFonts w:asciiTheme="minorHAnsi" w:eastAsia="Calibri" w:hAnsiTheme="minorHAnsi" w:cstheme="minorHAnsi"/>
          <w:sz w:val="22"/>
          <w:szCs w:val="22"/>
          <w:lang w:val="en-GB" w:eastAsia="en-NZ"/>
        </w:rPr>
      </w:pPr>
      <w:r w:rsidRPr="00BA059F">
        <w:rPr>
          <w:rFonts w:asciiTheme="minorHAnsi" w:eastAsia="Calibri" w:hAnsiTheme="minorHAnsi" w:cstheme="minorHAnsi"/>
          <w:sz w:val="22"/>
          <w:szCs w:val="22"/>
          <w:lang w:val="en-GB" w:eastAsia="en-NZ"/>
        </w:rPr>
        <w:t xml:space="preserve">Lesions highly suspicious of Melanoma or growing non-melanoma skin cancer- BCC, SCC </w:t>
      </w:r>
    </w:p>
    <w:p w:rsidR="002B1035" w:rsidRPr="00BA059F" w:rsidRDefault="002B1035" w:rsidP="00BA059F">
      <w:pPr>
        <w:numPr>
          <w:ilvl w:val="0"/>
          <w:numId w:val="23"/>
        </w:numPr>
        <w:spacing w:line="276" w:lineRule="auto"/>
        <w:ind w:left="714" w:right="-420" w:hanging="357"/>
        <w:jc w:val="both"/>
        <w:rPr>
          <w:rFonts w:asciiTheme="minorHAnsi" w:eastAsia="Calibri" w:hAnsiTheme="minorHAnsi" w:cstheme="minorHAnsi"/>
          <w:sz w:val="22"/>
          <w:szCs w:val="22"/>
          <w:lang w:val="en-NZ"/>
        </w:rPr>
      </w:pPr>
      <w:r w:rsidRPr="00BA059F">
        <w:rPr>
          <w:rFonts w:asciiTheme="minorHAnsi" w:eastAsia="Calibri" w:hAnsiTheme="minorHAnsi" w:cstheme="minorHAnsi"/>
          <w:sz w:val="22"/>
          <w:szCs w:val="22"/>
          <w:lang w:val="en-NZ"/>
        </w:rPr>
        <w:t>Excision of up to two lesions (undertaken consecutively) of medium complexity by an accredited GP provider.</w:t>
      </w:r>
    </w:p>
    <w:p w:rsidR="002B1035" w:rsidRPr="00BA059F" w:rsidRDefault="002B1035" w:rsidP="00BA059F">
      <w:pPr>
        <w:numPr>
          <w:ilvl w:val="0"/>
          <w:numId w:val="23"/>
        </w:numPr>
        <w:spacing w:line="276" w:lineRule="auto"/>
        <w:ind w:left="714" w:right="-420" w:hanging="357"/>
        <w:jc w:val="both"/>
        <w:rPr>
          <w:rFonts w:asciiTheme="minorHAnsi" w:eastAsia="Calibri" w:hAnsiTheme="minorHAnsi" w:cstheme="minorHAnsi"/>
          <w:sz w:val="22"/>
          <w:szCs w:val="22"/>
          <w:lang w:val="en-NZ"/>
        </w:rPr>
      </w:pPr>
      <w:r w:rsidRPr="00BA059F">
        <w:rPr>
          <w:rFonts w:asciiTheme="minorHAnsi" w:eastAsia="Calibri" w:hAnsiTheme="minorHAnsi" w:cstheme="minorHAnsi"/>
          <w:sz w:val="22"/>
          <w:szCs w:val="22"/>
          <w:lang w:val="en-NZ"/>
        </w:rPr>
        <w:t>Follow up appointment with the accredited GP provider for removal of sutures and discussion of pathology.</w:t>
      </w:r>
    </w:p>
    <w:p w:rsidR="00E60906" w:rsidRPr="00BA059F" w:rsidRDefault="00E60906" w:rsidP="00BA059F">
      <w:pPr>
        <w:spacing w:line="276" w:lineRule="auto"/>
        <w:rPr>
          <w:rFonts w:asciiTheme="minorHAnsi" w:hAnsiTheme="minorHAnsi" w:cstheme="minorHAnsi"/>
          <w:sz w:val="22"/>
          <w:szCs w:val="22"/>
          <w:u w:val="single"/>
        </w:rPr>
      </w:pPr>
    </w:p>
    <w:p w:rsidR="002B1035" w:rsidRPr="00BA059F" w:rsidRDefault="002B1035" w:rsidP="00BA059F">
      <w:pPr>
        <w:spacing w:line="276" w:lineRule="auto"/>
        <w:rPr>
          <w:rFonts w:asciiTheme="minorHAnsi" w:hAnsiTheme="minorHAnsi" w:cstheme="minorHAnsi"/>
          <w:sz w:val="22"/>
          <w:szCs w:val="22"/>
          <w:u w:val="single"/>
        </w:rPr>
      </w:pPr>
      <w:r w:rsidRPr="00BA059F">
        <w:rPr>
          <w:rFonts w:asciiTheme="minorHAnsi" w:hAnsiTheme="minorHAnsi" w:cstheme="minorHAnsi"/>
          <w:sz w:val="22"/>
          <w:szCs w:val="22"/>
          <w:u w:val="single"/>
        </w:rPr>
        <w:t>Exclusions:</w:t>
      </w:r>
    </w:p>
    <w:p w:rsidR="00622B91" w:rsidRPr="003D0DA9" w:rsidRDefault="00622B91" w:rsidP="002B1035">
      <w:pPr>
        <w:rPr>
          <w:rFonts w:ascii="Calibri" w:hAnsi="Calibri" w:cs="Calibri"/>
          <w:u w:val="single"/>
          <w:lang w:val="en-NZ"/>
        </w:rPr>
      </w:pPr>
    </w:p>
    <w:tbl>
      <w:tblPr>
        <w:tblW w:w="95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5"/>
        <w:gridCol w:w="4961"/>
      </w:tblGrid>
      <w:tr w:rsidR="002B1035" w:rsidRPr="0041086F" w:rsidTr="008F0E03">
        <w:tc>
          <w:tcPr>
            <w:tcW w:w="4565" w:type="dxa"/>
            <w:shd w:val="clear" w:color="auto" w:fill="auto"/>
          </w:tcPr>
          <w:p w:rsidR="002B1035" w:rsidRPr="0041086F" w:rsidRDefault="002B1035" w:rsidP="00852AED">
            <w:pPr>
              <w:pStyle w:val="ListParagraph"/>
              <w:numPr>
                <w:ilvl w:val="0"/>
                <w:numId w:val="34"/>
              </w:numPr>
              <w:ind w:left="323" w:hanging="320"/>
              <w:contextualSpacing w:val="0"/>
              <w:rPr>
                <w:rFonts w:ascii="Calibri" w:hAnsi="Calibri" w:cs="Calibri"/>
              </w:rPr>
            </w:pPr>
            <w:r w:rsidRPr="0041086F">
              <w:rPr>
                <w:rFonts w:ascii="Calibri" w:hAnsi="Calibri" w:cs="Calibri"/>
              </w:rPr>
              <w:t>squamous cell carcinoma in situ on trunk or limbs</w:t>
            </w:r>
          </w:p>
        </w:tc>
        <w:tc>
          <w:tcPr>
            <w:tcW w:w="4961" w:type="dxa"/>
            <w:shd w:val="clear" w:color="auto" w:fill="auto"/>
          </w:tcPr>
          <w:p w:rsidR="002B1035" w:rsidRPr="0041086F" w:rsidRDefault="002B1035" w:rsidP="00852AED">
            <w:pPr>
              <w:pStyle w:val="ListParagraph"/>
              <w:numPr>
                <w:ilvl w:val="0"/>
                <w:numId w:val="34"/>
              </w:numPr>
              <w:ind w:left="431" w:hanging="283"/>
              <w:contextualSpacing w:val="0"/>
              <w:rPr>
                <w:rFonts w:ascii="Calibri" w:hAnsi="Calibri" w:cs="Calibri"/>
              </w:rPr>
            </w:pPr>
            <w:r w:rsidRPr="0041086F">
              <w:rPr>
                <w:rFonts w:ascii="Calibri" w:hAnsi="Calibri" w:cs="Calibri"/>
              </w:rPr>
              <w:t>benign naevi</w:t>
            </w:r>
          </w:p>
          <w:p w:rsidR="002B1035" w:rsidRPr="008F0E03" w:rsidRDefault="002B1035" w:rsidP="008F0E03">
            <w:pPr>
              <w:rPr>
                <w:rFonts w:ascii="Calibri" w:hAnsi="Calibri" w:cs="Calibri"/>
              </w:rPr>
            </w:pPr>
          </w:p>
        </w:tc>
      </w:tr>
      <w:tr w:rsidR="002B1035" w:rsidRPr="0041086F" w:rsidTr="008F0E03">
        <w:tc>
          <w:tcPr>
            <w:tcW w:w="4565" w:type="dxa"/>
            <w:shd w:val="clear" w:color="auto" w:fill="auto"/>
          </w:tcPr>
          <w:p w:rsidR="002B1035" w:rsidRPr="0041086F" w:rsidRDefault="002B1035" w:rsidP="00852AED">
            <w:pPr>
              <w:pStyle w:val="ListParagraph"/>
              <w:numPr>
                <w:ilvl w:val="0"/>
                <w:numId w:val="34"/>
              </w:numPr>
              <w:ind w:left="323" w:hanging="320"/>
              <w:contextualSpacing w:val="0"/>
              <w:rPr>
                <w:rFonts w:ascii="Calibri" w:hAnsi="Calibri" w:cs="Calibri"/>
              </w:rPr>
            </w:pPr>
            <w:r w:rsidRPr="0041086F">
              <w:rPr>
                <w:rFonts w:ascii="Calibri" w:hAnsi="Calibri" w:cs="Calibri"/>
              </w:rPr>
              <w:t>superficial basal cell carcinoma</w:t>
            </w:r>
          </w:p>
        </w:tc>
        <w:tc>
          <w:tcPr>
            <w:tcW w:w="4961" w:type="dxa"/>
            <w:shd w:val="clear" w:color="auto" w:fill="auto"/>
          </w:tcPr>
          <w:p w:rsidR="002B1035" w:rsidRPr="0041086F" w:rsidRDefault="002B1035" w:rsidP="00852AED">
            <w:pPr>
              <w:pStyle w:val="ListParagraph"/>
              <w:numPr>
                <w:ilvl w:val="0"/>
                <w:numId w:val="34"/>
              </w:numPr>
              <w:ind w:left="431" w:hanging="283"/>
              <w:contextualSpacing w:val="0"/>
              <w:rPr>
                <w:rFonts w:ascii="Calibri" w:hAnsi="Calibri" w:cs="Calibri"/>
              </w:rPr>
            </w:pPr>
            <w:r w:rsidRPr="0041086F">
              <w:rPr>
                <w:rFonts w:ascii="Calibri" w:hAnsi="Calibri" w:cs="Calibri"/>
              </w:rPr>
              <w:t>all other non-malignant lesions</w:t>
            </w:r>
          </w:p>
        </w:tc>
      </w:tr>
      <w:tr w:rsidR="002B1035" w:rsidRPr="0041086F" w:rsidTr="008F0E03">
        <w:tc>
          <w:tcPr>
            <w:tcW w:w="4565" w:type="dxa"/>
            <w:shd w:val="clear" w:color="auto" w:fill="auto"/>
          </w:tcPr>
          <w:p w:rsidR="002B1035" w:rsidRPr="0041086F" w:rsidRDefault="00E27CAB" w:rsidP="00852AED">
            <w:pPr>
              <w:pStyle w:val="ListParagraph"/>
              <w:numPr>
                <w:ilvl w:val="0"/>
                <w:numId w:val="34"/>
              </w:numPr>
              <w:ind w:left="323" w:hanging="320"/>
              <w:contextualSpacing w:val="0"/>
              <w:rPr>
                <w:rFonts w:ascii="Calibri" w:hAnsi="Calibri" w:cs="Calibri"/>
              </w:rPr>
            </w:pPr>
            <w:r>
              <w:rPr>
                <w:rFonts w:ascii="Calibri" w:hAnsi="Calibri" w:cs="Calibri"/>
              </w:rPr>
              <w:t>seb</w:t>
            </w:r>
            <w:r w:rsidR="002B1035" w:rsidRPr="0041086F">
              <w:rPr>
                <w:rFonts w:ascii="Calibri" w:hAnsi="Calibri" w:cs="Calibri"/>
              </w:rPr>
              <w:t>orrhoeic keratoses</w:t>
            </w:r>
          </w:p>
        </w:tc>
        <w:tc>
          <w:tcPr>
            <w:tcW w:w="4961" w:type="dxa"/>
            <w:shd w:val="clear" w:color="auto" w:fill="auto"/>
          </w:tcPr>
          <w:p w:rsidR="002B1035" w:rsidRPr="0041086F" w:rsidRDefault="002B1035" w:rsidP="00852AED">
            <w:pPr>
              <w:pStyle w:val="ListParagraph"/>
              <w:numPr>
                <w:ilvl w:val="0"/>
                <w:numId w:val="34"/>
              </w:numPr>
              <w:ind w:left="431" w:hanging="283"/>
              <w:contextualSpacing w:val="0"/>
              <w:rPr>
                <w:rFonts w:ascii="Calibri" w:hAnsi="Calibri" w:cs="Calibri"/>
              </w:rPr>
            </w:pPr>
            <w:r w:rsidRPr="0041086F">
              <w:rPr>
                <w:rFonts w:ascii="Calibri" w:hAnsi="Calibri" w:cs="Calibri"/>
              </w:rPr>
              <w:t>non-healing ulcers</w:t>
            </w:r>
          </w:p>
        </w:tc>
      </w:tr>
      <w:tr w:rsidR="002B1035" w:rsidRPr="0041086F" w:rsidTr="008F0E03">
        <w:tc>
          <w:tcPr>
            <w:tcW w:w="4565" w:type="dxa"/>
            <w:shd w:val="clear" w:color="auto" w:fill="auto"/>
          </w:tcPr>
          <w:p w:rsidR="002B1035" w:rsidRPr="0041086F" w:rsidRDefault="002B1035" w:rsidP="00852AED">
            <w:pPr>
              <w:pStyle w:val="ListParagraph"/>
              <w:numPr>
                <w:ilvl w:val="0"/>
                <w:numId w:val="34"/>
              </w:numPr>
              <w:ind w:left="323" w:hanging="320"/>
              <w:contextualSpacing w:val="0"/>
              <w:rPr>
                <w:rFonts w:ascii="Calibri" w:hAnsi="Calibri" w:cs="Calibri"/>
              </w:rPr>
            </w:pPr>
            <w:r w:rsidRPr="0041086F">
              <w:rPr>
                <w:rFonts w:ascii="Calibri" w:hAnsi="Calibri" w:cs="Calibri"/>
              </w:rPr>
              <w:t>lipomas</w:t>
            </w:r>
          </w:p>
        </w:tc>
        <w:tc>
          <w:tcPr>
            <w:tcW w:w="4961" w:type="dxa"/>
            <w:shd w:val="clear" w:color="auto" w:fill="auto"/>
          </w:tcPr>
          <w:p w:rsidR="002B1035" w:rsidRPr="0041086F" w:rsidRDefault="00E27CAB" w:rsidP="00852AED">
            <w:pPr>
              <w:pStyle w:val="ListParagraph"/>
              <w:numPr>
                <w:ilvl w:val="0"/>
                <w:numId w:val="34"/>
              </w:numPr>
              <w:ind w:left="431" w:hanging="283"/>
              <w:contextualSpacing w:val="0"/>
              <w:rPr>
                <w:rFonts w:ascii="Calibri" w:hAnsi="Calibri" w:cs="Calibri"/>
              </w:rPr>
            </w:pPr>
            <w:r>
              <w:rPr>
                <w:rFonts w:ascii="Calibri" w:hAnsi="Calibri" w:cs="Calibri"/>
              </w:rPr>
              <w:t>chrondodermatitis nod</w:t>
            </w:r>
            <w:r w:rsidR="002B1035" w:rsidRPr="0041086F">
              <w:rPr>
                <w:rFonts w:ascii="Calibri" w:hAnsi="Calibri" w:cs="Calibri"/>
              </w:rPr>
              <w:t>ularis helicis ears</w:t>
            </w:r>
          </w:p>
        </w:tc>
      </w:tr>
      <w:tr w:rsidR="002B1035" w:rsidRPr="0041086F" w:rsidTr="008F0E03">
        <w:tc>
          <w:tcPr>
            <w:tcW w:w="4565" w:type="dxa"/>
            <w:shd w:val="clear" w:color="auto" w:fill="auto"/>
          </w:tcPr>
          <w:p w:rsidR="002B1035" w:rsidRPr="0041086F" w:rsidRDefault="002B1035" w:rsidP="00852AED">
            <w:pPr>
              <w:pStyle w:val="ListParagraph"/>
              <w:numPr>
                <w:ilvl w:val="0"/>
                <w:numId w:val="34"/>
              </w:numPr>
              <w:ind w:left="323" w:hanging="320"/>
              <w:contextualSpacing w:val="0"/>
              <w:rPr>
                <w:rFonts w:ascii="Calibri" w:hAnsi="Calibri" w:cs="Calibri"/>
              </w:rPr>
            </w:pPr>
            <w:r w:rsidRPr="0041086F">
              <w:rPr>
                <w:rFonts w:ascii="Calibri" w:hAnsi="Calibri" w:cs="Calibri"/>
              </w:rPr>
              <w:t>sebaceous cysts</w:t>
            </w:r>
          </w:p>
        </w:tc>
        <w:tc>
          <w:tcPr>
            <w:tcW w:w="4961" w:type="dxa"/>
            <w:shd w:val="clear" w:color="auto" w:fill="auto"/>
          </w:tcPr>
          <w:p w:rsidR="002B1035" w:rsidRPr="0041086F" w:rsidRDefault="002B1035" w:rsidP="00852AED">
            <w:pPr>
              <w:pStyle w:val="ListParagraph"/>
              <w:numPr>
                <w:ilvl w:val="0"/>
                <w:numId w:val="34"/>
              </w:numPr>
              <w:ind w:left="431" w:hanging="283"/>
              <w:contextualSpacing w:val="0"/>
              <w:rPr>
                <w:rFonts w:ascii="Calibri" w:hAnsi="Calibri" w:cs="Calibri"/>
              </w:rPr>
            </w:pPr>
            <w:r w:rsidRPr="0041086F">
              <w:rPr>
                <w:rFonts w:ascii="Calibri" w:hAnsi="Calibri" w:cs="Calibri"/>
              </w:rPr>
              <w:t>pyogenic granuloma</w:t>
            </w:r>
          </w:p>
        </w:tc>
      </w:tr>
      <w:tr w:rsidR="002B1035" w:rsidRPr="0041086F" w:rsidTr="008F0E03">
        <w:tc>
          <w:tcPr>
            <w:tcW w:w="4565" w:type="dxa"/>
            <w:shd w:val="clear" w:color="auto" w:fill="auto"/>
          </w:tcPr>
          <w:p w:rsidR="002B1035" w:rsidRPr="0041086F" w:rsidRDefault="002B1035" w:rsidP="00852AED">
            <w:pPr>
              <w:pStyle w:val="ListParagraph"/>
              <w:numPr>
                <w:ilvl w:val="0"/>
                <w:numId w:val="34"/>
              </w:numPr>
              <w:ind w:left="323" w:hanging="320"/>
              <w:contextualSpacing w:val="0"/>
              <w:rPr>
                <w:rFonts w:ascii="Calibri" w:hAnsi="Calibri" w:cs="Calibri"/>
              </w:rPr>
            </w:pPr>
            <w:r w:rsidRPr="0041086F">
              <w:rPr>
                <w:rFonts w:ascii="Calibri" w:hAnsi="Calibri" w:cs="Calibri"/>
              </w:rPr>
              <w:t>warts</w:t>
            </w:r>
          </w:p>
        </w:tc>
        <w:tc>
          <w:tcPr>
            <w:tcW w:w="4961" w:type="dxa"/>
            <w:shd w:val="clear" w:color="auto" w:fill="auto"/>
          </w:tcPr>
          <w:p w:rsidR="002B1035" w:rsidRPr="0041086F" w:rsidRDefault="002B1035" w:rsidP="00852AED">
            <w:pPr>
              <w:pStyle w:val="ListParagraph"/>
              <w:numPr>
                <w:ilvl w:val="0"/>
                <w:numId w:val="34"/>
              </w:numPr>
              <w:ind w:left="431" w:hanging="283"/>
              <w:contextualSpacing w:val="0"/>
              <w:rPr>
                <w:rFonts w:ascii="Calibri" w:hAnsi="Calibri" w:cs="Calibri"/>
              </w:rPr>
            </w:pPr>
            <w:r w:rsidRPr="0041086F">
              <w:rPr>
                <w:rFonts w:ascii="Calibri" w:hAnsi="Calibri" w:cs="Calibri"/>
              </w:rPr>
              <w:t>epidermoid cyst</w:t>
            </w:r>
          </w:p>
        </w:tc>
      </w:tr>
      <w:tr w:rsidR="002B1035" w:rsidRPr="0041086F" w:rsidTr="008F0E03">
        <w:tc>
          <w:tcPr>
            <w:tcW w:w="4565" w:type="dxa"/>
            <w:shd w:val="clear" w:color="auto" w:fill="auto"/>
          </w:tcPr>
          <w:p w:rsidR="002B1035" w:rsidRPr="0041086F" w:rsidRDefault="002B1035" w:rsidP="00852AED">
            <w:pPr>
              <w:pStyle w:val="ListParagraph"/>
              <w:numPr>
                <w:ilvl w:val="0"/>
                <w:numId w:val="34"/>
              </w:numPr>
              <w:ind w:left="323" w:hanging="320"/>
              <w:contextualSpacing w:val="0"/>
              <w:rPr>
                <w:rFonts w:ascii="Calibri" w:hAnsi="Calibri" w:cs="Calibri"/>
              </w:rPr>
            </w:pPr>
            <w:r w:rsidRPr="0041086F">
              <w:rPr>
                <w:rFonts w:ascii="Calibri" w:hAnsi="Calibri" w:cs="Calibri"/>
              </w:rPr>
              <w:t>solar keratoses</w:t>
            </w:r>
          </w:p>
        </w:tc>
        <w:tc>
          <w:tcPr>
            <w:tcW w:w="4961" w:type="dxa"/>
            <w:shd w:val="clear" w:color="auto" w:fill="auto"/>
          </w:tcPr>
          <w:p w:rsidR="002B1035" w:rsidRPr="0041086F" w:rsidRDefault="002B1035" w:rsidP="00852AED">
            <w:pPr>
              <w:pStyle w:val="ListParagraph"/>
              <w:numPr>
                <w:ilvl w:val="0"/>
                <w:numId w:val="34"/>
              </w:numPr>
              <w:ind w:left="431" w:hanging="283"/>
              <w:contextualSpacing w:val="0"/>
              <w:rPr>
                <w:rFonts w:ascii="Calibri" w:hAnsi="Calibri" w:cs="Calibri"/>
              </w:rPr>
            </w:pPr>
            <w:r w:rsidRPr="0041086F">
              <w:rPr>
                <w:rFonts w:ascii="Calibri" w:hAnsi="Calibri" w:cs="Calibri"/>
              </w:rPr>
              <w:t>pilar tricholemmal cysts</w:t>
            </w:r>
          </w:p>
        </w:tc>
      </w:tr>
      <w:tr w:rsidR="002B1035" w:rsidRPr="0041086F" w:rsidTr="008F0E03">
        <w:tc>
          <w:tcPr>
            <w:tcW w:w="4565" w:type="dxa"/>
            <w:shd w:val="clear" w:color="auto" w:fill="auto"/>
          </w:tcPr>
          <w:p w:rsidR="002B1035" w:rsidRPr="0041086F" w:rsidRDefault="002B1035" w:rsidP="00852AED">
            <w:pPr>
              <w:pStyle w:val="ListParagraph"/>
              <w:numPr>
                <w:ilvl w:val="0"/>
                <w:numId w:val="34"/>
              </w:numPr>
              <w:ind w:left="323" w:hanging="320"/>
              <w:contextualSpacing w:val="0"/>
              <w:rPr>
                <w:rFonts w:ascii="Calibri" w:hAnsi="Calibri" w:cs="Calibri"/>
              </w:rPr>
            </w:pPr>
            <w:r w:rsidRPr="0041086F">
              <w:rPr>
                <w:rFonts w:ascii="Calibri" w:hAnsi="Calibri" w:cs="Calibri"/>
              </w:rPr>
              <w:t>dermatofibroma</w:t>
            </w:r>
          </w:p>
        </w:tc>
        <w:tc>
          <w:tcPr>
            <w:tcW w:w="4961" w:type="dxa"/>
            <w:shd w:val="clear" w:color="auto" w:fill="auto"/>
          </w:tcPr>
          <w:p w:rsidR="002B1035" w:rsidRPr="0041086F" w:rsidRDefault="002B1035" w:rsidP="00852AED">
            <w:pPr>
              <w:pStyle w:val="ListParagraph"/>
              <w:numPr>
                <w:ilvl w:val="0"/>
                <w:numId w:val="34"/>
              </w:numPr>
              <w:ind w:left="431" w:hanging="283"/>
              <w:contextualSpacing w:val="0"/>
              <w:rPr>
                <w:rFonts w:ascii="Calibri" w:hAnsi="Calibri" w:cs="Calibri"/>
              </w:rPr>
            </w:pPr>
            <w:r w:rsidRPr="0041086F">
              <w:rPr>
                <w:rFonts w:ascii="Calibri" w:hAnsi="Calibri" w:cs="Calibri"/>
              </w:rPr>
              <w:t>milia</w:t>
            </w:r>
          </w:p>
        </w:tc>
      </w:tr>
      <w:tr w:rsidR="00E27CAB" w:rsidRPr="0041086F" w:rsidTr="008F0E03">
        <w:tc>
          <w:tcPr>
            <w:tcW w:w="4565" w:type="dxa"/>
            <w:shd w:val="clear" w:color="auto" w:fill="auto"/>
          </w:tcPr>
          <w:p w:rsidR="00E27CAB" w:rsidRPr="0041086F" w:rsidRDefault="00E27CAB" w:rsidP="00852AED">
            <w:pPr>
              <w:pStyle w:val="ListParagraph"/>
              <w:numPr>
                <w:ilvl w:val="0"/>
                <w:numId w:val="34"/>
              </w:numPr>
              <w:ind w:left="323" w:hanging="320"/>
              <w:contextualSpacing w:val="0"/>
              <w:rPr>
                <w:rFonts w:ascii="Calibri" w:hAnsi="Calibri" w:cs="Calibri"/>
              </w:rPr>
            </w:pPr>
            <w:r>
              <w:rPr>
                <w:rFonts w:ascii="Calibri" w:hAnsi="Calibri" w:cs="Calibri"/>
              </w:rPr>
              <w:t>Staged Procedures</w:t>
            </w:r>
          </w:p>
        </w:tc>
        <w:tc>
          <w:tcPr>
            <w:tcW w:w="4961" w:type="dxa"/>
            <w:shd w:val="clear" w:color="auto" w:fill="auto"/>
          </w:tcPr>
          <w:p w:rsidR="00E27CAB" w:rsidRPr="0041086F" w:rsidRDefault="00E27CAB" w:rsidP="00852AED">
            <w:pPr>
              <w:pStyle w:val="ListParagraph"/>
              <w:numPr>
                <w:ilvl w:val="0"/>
                <w:numId w:val="34"/>
              </w:numPr>
              <w:ind w:left="431" w:hanging="283"/>
              <w:contextualSpacing w:val="0"/>
              <w:rPr>
                <w:rFonts w:ascii="Calibri" w:hAnsi="Calibri" w:cs="Calibri"/>
              </w:rPr>
            </w:pPr>
            <w:r>
              <w:rPr>
                <w:rFonts w:ascii="Calibri" w:hAnsi="Calibri" w:cs="Calibri"/>
              </w:rPr>
              <w:t xml:space="preserve">Non-surgical management </w:t>
            </w:r>
            <w:r w:rsidR="008F0E03">
              <w:rPr>
                <w:rFonts w:ascii="Calibri" w:hAnsi="Calibri" w:cs="Calibri"/>
              </w:rPr>
              <w:t>e.g.</w:t>
            </w:r>
            <w:r>
              <w:rPr>
                <w:rFonts w:ascii="Calibri" w:hAnsi="Calibri" w:cs="Calibri"/>
              </w:rPr>
              <w:t xml:space="preserve"> topical treatment</w:t>
            </w:r>
          </w:p>
        </w:tc>
      </w:tr>
    </w:tbl>
    <w:p w:rsidR="003C4414" w:rsidRDefault="003C4414" w:rsidP="002B1035">
      <w:pPr>
        <w:tabs>
          <w:tab w:val="left" w:pos="2595"/>
        </w:tabs>
        <w:spacing w:line="276" w:lineRule="auto"/>
        <w:ind w:left="-142"/>
        <w:jc w:val="both"/>
        <w:rPr>
          <w:rFonts w:ascii="Calibri" w:eastAsia="Calibri" w:hAnsi="Calibri" w:cs="Calibri"/>
          <w:sz w:val="22"/>
          <w:szCs w:val="22"/>
          <w:u w:val="single"/>
          <w:lang w:val="en-NZ"/>
        </w:rPr>
      </w:pPr>
    </w:p>
    <w:p w:rsidR="00E27CAB" w:rsidRPr="00B15E21" w:rsidRDefault="00E27CAB" w:rsidP="00BA059F">
      <w:pPr>
        <w:spacing w:line="276" w:lineRule="auto"/>
        <w:jc w:val="both"/>
        <w:rPr>
          <w:rFonts w:ascii="Calibri" w:eastAsia="Calibri" w:hAnsi="Calibri"/>
          <w:sz w:val="22"/>
          <w:szCs w:val="22"/>
          <w:u w:val="single"/>
          <w:lang w:val="en-NZ"/>
        </w:rPr>
      </w:pPr>
      <w:r>
        <w:rPr>
          <w:rFonts w:ascii="Calibri" w:eastAsia="Calibri" w:hAnsi="Calibri"/>
          <w:sz w:val="22"/>
          <w:szCs w:val="22"/>
          <w:u w:val="single"/>
          <w:lang w:val="en-NZ"/>
        </w:rPr>
        <w:t xml:space="preserve">HHB Skin Lesion Coordinator </w:t>
      </w:r>
      <w:r w:rsidRPr="00A60C5C">
        <w:rPr>
          <w:rFonts w:ascii="Calibri" w:eastAsia="Calibri" w:hAnsi="Calibri"/>
          <w:sz w:val="22"/>
          <w:szCs w:val="22"/>
          <w:u w:val="single"/>
          <w:lang w:val="en-NZ"/>
        </w:rPr>
        <w:t>Triage Process:</w:t>
      </w:r>
      <w:r>
        <w:rPr>
          <w:rFonts w:ascii="Calibri" w:eastAsia="Calibri" w:hAnsi="Calibri"/>
          <w:sz w:val="22"/>
          <w:szCs w:val="22"/>
          <w:u w:val="single"/>
          <w:lang w:val="en-NZ"/>
        </w:rPr>
        <w:t xml:space="preserve"> </w:t>
      </w:r>
    </w:p>
    <w:p w:rsidR="00E27CAB" w:rsidRDefault="00E27CAB" w:rsidP="00BA059F">
      <w:pPr>
        <w:spacing w:line="276" w:lineRule="auto"/>
        <w:jc w:val="both"/>
        <w:rPr>
          <w:rFonts w:ascii="Calibri" w:eastAsia="Calibri" w:hAnsi="Calibri"/>
          <w:sz w:val="22"/>
          <w:szCs w:val="22"/>
          <w:lang w:val="en-NZ"/>
        </w:rPr>
      </w:pPr>
      <w:r w:rsidRPr="00B15E21">
        <w:rPr>
          <w:rFonts w:ascii="Calibri" w:eastAsia="Calibri" w:hAnsi="Calibri"/>
          <w:sz w:val="22"/>
          <w:szCs w:val="22"/>
          <w:lang w:val="en-NZ"/>
        </w:rPr>
        <w:t xml:space="preserve">Patients with lesions </w:t>
      </w:r>
      <w:r>
        <w:rPr>
          <w:rFonts w:ascii="Calibri" w:eastAsia="Calibri" w:hAnsi="Calibri"/>
          <w:sz w:val="22"/>
          <w:szCs w:val="22"/>
          <w:lang w:val="en-NZ"/>
        </w:rPr>
        <w:t>suspicious of cancer, requiring surgical removal,</w:t>
      </w:r>
      <w:r w:rsidRPr="00B15E21">
        <w:rPr>
          <w:rFonts w:ascii="Calibri" w:eastAsia="Calibri" w:hAnsi="Calibri"/>
          <w:sz w:val="22"/>
          <w:szCs w:val="22"/>
          <w:lang w:val="en-NZ"/>
        </w:rPr>
        <w:t xml:space="preserve"> </w:t>
      </w:r>
      <w:r>
        <w:rPr>
          <w:rFonts w:ascii="Calibri" w:eastAsia="Calibri" w:hAnsi="Calibri"/>
          <w:sz w:val="22"/>
          <w:szCs w:val="22"/>
          <w:lang w:val="en-NZ"/>
        </w:rPr>
        <w:t>can</w:t>
      </w:r>
      <w:r w:rsidRPr="00B15E21">
        <w:rPr>
          <w:rFonts w:ascii="Calibri" w:eastAsia="Calibri" w:hAnsi="Calibri"/>
          <w:sz w:val="22"/>
          <w:szCs w:val="22"/>
          <w:lang w:val="en-NZ"/>
        </w:rPr>
        <w:t xml:space="preserve"> be referred </w:t>
      </w:r>
      <w:r>
        <w:rPr>
          <w:rFonts w:ascii="Calibri" w:eastAsia="Calibri" w:hAnsi="Calibri"/>
          <w:sz w:val="22"/>
          <w:szCs w:val="22"/>
          <w:lang w:val="en-NZ"/>
        </w:rPr>
        <w:t>into the CPO Skin Cancer Pathway. All referrals will be triaged at Health Hawke</w:t>
      </w:r>
      <w:r w:rsidR="008F0E03">
        <w:rPr>
          <w:rFonts w:ascii="Calibri" w:eastAsia="Calibri" w:hAnsi="Calibri"/>
          <w:sz w:val="22"/>
          <w:szCs w:val="22"/>
          <w:lang w:val="en-NZ"/>
        </w:rPr>
        <w:t>’</w:t>
      </w:r>
      <w:r>
        <w:rPr>
          <w:rFonts w:ascii="Calibri" w:eastAsia="Calibri" w:hAnsi="Calibri"/>
          <w:sz w:val="22"/>
          <w:szCs w:val="22"/>
          <w:lang w:val="en-NZ"/>
        </w:rPr>
        <w:t xml:space="preserve">s Bay and referred either: </w:t>
      </w:r>
    </w:p>
    <w:p w:rsidR="00E27CAB" w:rsidRDefault="00E27CAB" w:rsidP="00BA059F">
      <w:pPr>
        <w:numPr>
          <w:ilvl w:val="0"/>
          <w:numId w:val="50"/>
        </w:numPr>
        <w:spacing w:before="120" w:line="276" w:lineRule="auto"/>
        <w:ind w:left="714" w:hanging="357"/>
        <w:jc w:val="both"/>
        <w:rPr>
          <w:rFonts w:ascii="Calibri" w:eastAsia="Calibri" w:hAnsi="Calibri"/>
          <w:sz w:val="22"/>
          <w:szCs w:val="22"/>
          <w:lang w:val="en-NZ"/>
        </w:rPr>
      </w:pPr>
      <w:r>
        <w:rPr>
          <w:rFonts w:ascii="Calibri" w:eastAsia="Calibri" w:hAnsi="Calibri"/>
          <w:sz w:val="22"/>
          <w:szCs w:val="22"/>
          <w:lang w:val="en-NZ"/>
        </w:rPr>
        <w:lastRenderedPageBreak/>
        <w:t>Directly to a</w:t>
      </w:r>
      <w:r w:rsidRPr="001D133F">
        <w:rPr>
          <w:rFonts w:ascii="Calibri" w:eastAsia="Calibri" w:hAnsi="Calibri"/>
          <w:sz w:val="22"/>
          <w:szCs w:val="22"/>
          <w:lang w:val="en-NZ"/>
        </w:rPr>
        <w:t>n accredited GP provider for excision of the skin lesion.</w:t>
      </w:r>
    </w:p>
    <w:p w:rsidR="00E27CAB" w:rsidRDefault="00E27CAB" w:rsidP="00BA059F">
      <w:pPr>
        <w:numPr>
          <w:ilvl w:val="0"/>
          <w:numId w:val="50"/>
        </w:numPr>
        <w:spacing w:before="120" w:line="276" w:lineRule="auto"/>
        <w:ind w:left="714" w:hanging="357"/>
        <w:jc w:val="both"/>
        <w:rPr>
          <w:rFonts w:ascii="Calibri" w:eastAsia="Calibri" w:hAnsi="Calibri"/>
          <w:sz w:val="22"/>
          <w:szCs w:val="22"/>
          <w:lang w:val="en-NZ"/>
        </w:rPr>
      </w:pPr>
      <w:r>
        <w:rPr>
          <w:rFonts w:ascii="Calibri" w:eastAsia="Calibri" w:hAnsi="Calibri"/>
          <w:sz w:val="22"/>
          <w:szCs w:val="22"/>
          <w:lang w:val="en-NZ"/>
        </w:rPr>
        <w:t>To the CPO Medical Advisor for triage to primary or secondary care or declined if inappropriate</w:t>
      </w:r>
    </w:p>
    <w:p w:rsidR="00E27CAB" w:rsidRDefault="00E27CAB" w:rsidP="00BA059F">
      <w:pPr>
        <w:numPr>
          <w:ilvl w:val="0"/>
          <w:numId w:val="50"/>
        </w:numPr>
        <w:spacing w:before="120" w:line="276" w:lineRule="auto"/>
        <w:ind w:left="714" w:hanging="357"/>
        <w:jc w:val="both"/>
        <w:rPr>
          <w:rFonts w:ascii="Calibri" w:eastAsia="Calibri" w:hAnsi="Calibri"/>
          <w:sz w:val="22"/>
          <w:szCs w:val="22"/>
          <w:lang w:val="en-NZ"/>
        </w:rPr>
      </w:pPr>
      <w:r>
        <w:rPr>
          <w:rFonts w:ascii="Calibri" w:eastAsia="Calibri" w:hAnsi="Calibri"/>
          <w:sz w:val="22"/>
          <w:szCs w:val="22"/>
          <w:lang w:val="en-NZ"/>
        </w:rPr>
        <w:t>To HBDHB</w:t>
      </w:r>
      <w:r w:rsidRPr="007A7BD1">
        <w:rPr>
          <w:rFonts w:ascii="Calibri" w:eastAsia="Calibri" w:hAnsi="Calibri"/>
          <w:sz w:val="22"/>
          <w:szCs w:val="22"/>
          <w:lang w:val="en-NZ"/>
        </w:rPr>
        <w:t xml:space="preserve"> if lesions are complex lesions and unable to be completed in primary care </w:t>
      </w:r>
    </w:p>
    <w:p w:rsidR="00E27CAB" w:rsidRDefault="00E27CAB" w:rsidP="00BA059F">
      <w:pPr>
        <w:numPr>
          <w:ilvl w:val="0"/>
          <w:numId w:val="50"/>
        </w:numPr>
        <w:spacing w:before="120" w:line="276" w:lineRule="auto"/>
        <w:ind w:left="714" w:hanging="357"/>
        <w:jc w:val="both"/>
        <w:rPr>
          <w:rFonts w:ascii="Calibri" w:eastAsia="Calibri" w:hAnsi="Calibri"/>
          <w:sz w:val="22"/>
          <w:szCs w:val="22"/>
          <w:lang w:val="en-NZ"/>
        </w:rPr>
      </w:pPr>
      <w:r w:rsidRPr="007A7BD1">
        <w:rPr>
          <w:rFonts w:ascii="Calibri" w:eastAsia="Calibri" w:hAnsi="Calibri"/>
          <w:sz w:val="22"/>
          <w:szCs w:val="22"/>
          <w:lang w:val="en-NZ"/>
        </w:rPr>
        <w:t>Returned to referring GP</w:t>
      </w:r>
      <w:r>
        <w:rPr>
          <w:rFonts w:ascii="Calibri" w:eastAsia="Calibri" w:hAnsi="Calibri"/>
          <w:sz w:val="22"/>
          <w:szCs w:val="22"/>
          <w:lang w:val="en-NZ"/>
        </w:rPr>
        <w:t>/NP</w:t>
      </w:r>
      <w:r w:rsidRPr="007A7BD1">
        <w:rPr>
          <w:rFonts w:ascii="Calibri" w:eastAsia="Calibri" w:hAnsi="Calibri"/>
          <w:sz w:val="22"/>
          <w:szCs w:val="22"/>
          <w:lang w:val="en-NZ"/>
        </w:rPr>
        <w:t xml:space="preserve"> if inappropriate, incomplete information or no photographs received.</w:t>
      </w:r>
    </w:p>
    <w:p w:rsidR="00F333A2" w:rsidRDefault="00F333A2" w:rsidP="00BA059F">
      <w:pPr>
        <w:spacing w:line="276" w:lineRule="auto"/>
        <w:rPr>
          <w:rFonts w:ascii="Calibri" w:eastAsia="Calibri" w:hAnsi="Calibri"/>
          <w:sz w:val="22"/>
          <w:szCs w:val="22"/>
          <w:lang w:val="en-NZ"/>
        </w:rPr>
      </w:pPr>
    </w:p>
    <w:p w:rsidR="00F333A2" w:rsidRPr="00F333A2" w:rsidRDefault="00F333A2" w:rsidP="00BA059F">
      <w:pPr>
        <w:spacing w:line="276" w:lineRule="auto"/>
        <w:rPr>
          <w:rFonts w:ascii="Calibri" w:eastAsia="Calibri" w:hAnsi="Calibri"/>
          <w:sz w:val="22"/>
          <w:szCs w:val="22"/>
          <w:lang w:val="en-NZ"/>
        </w:rPr>
      </w:pPr>
      <w:r w:rsidRPr="00F333A2">
        <w:rPr>
          <w:rFonts w:ascii="Calibri" w:eastAsia="Calibri" w:hAnsi="Calibri"/>
          <w:sz w:val="22"/>
          <w:szCs w:val="22"/>
          <w:lang w:val="en-NZ"/>
        </w:rPr>
        <w:t>When referring there are two steps in the process:</w:t>
      </w:r>
    </w:p>
    <w:p w:rsidR="00F333A2" w:rsidRPr="00F333A2" w:rsidRDefault="00F333A2" w:rsidP="00BA059F">
      <w:pPr>
        <w:numPr>
          <w:ilvl w:val="0"/>
          <w:numId w:val="51"/>
        </w:numPr>
        <w:spacing w:after="200" w:line="276" w:lineRule="auto"/>
        <w:contextualSpacing/>
        <w:rPr>
          <w:rFonts w:ascii="Calibri" w:eastAsia="Calibri" w:hAnsi="Calibri"/>
          <w:sz w:val="22"/>
          <w:szCs w:val="22"/>
          <w:lang w:val="en-NZ"/>
        </w:rPr>
      </w:pPr>
      <w:r w:rsidRPr="00F333A2">
        <w:rPr>
          <w:rFonts w:ascii="Calibri" w:eastAsia="Calibri" w:hAnsi="Calibri"/>
          <w:sz w:val="22"/>
          <w:szCs w:val="22"/>
          <w:lang w:val="en-NZ"/>
        </w:rPr>
        <w:t xml:space="preserve">Photographs (less than 2MB) are taken of the lesion/s and emailed to </w:t>
      </w:r>
      <w:hyperlink r:id="rId13" w:history="1">
        <w:r w:rsidRPr="00F333A2">
          <w:rPr>
            <w:rFonts w:ascii="Calibri" w:eastAsia="Calibri" w:hAnsi="Calibri"/>
            <w:color w:val="0000FF"/>
            <w:sz w:val="22"/>
            <w:szCs w:val="22"/>
            <w:u w:val="single"/>
            <w:lang w:val="en-NZ"/>
          </w:rPr>
          <w:t>skinlesions@healthhb.co.nz</w:t>
        </w:r>
      </w:hyperlink>
      <w:r w:rsidRPr="00F333A2">
        <w:rPr>
          <w:rFonts w:ascii="Calibri" w:eastAsia="Calibri" w:hAnsi="Calibri"/>
          <w:sz w:val="22"/>
          <w:szCs w:val="22"/>
          <w:lang w:val="en-NZ"/>
        </w:rPr>
        <w:t xml:space="preserve"> noting site and CPO / NHI number in subject line (please do not include patient identifying data). </w:t>
      </w:r>
    </w:p>
    <w:p w:rsidR="00F333A2" w:rsidRPr="00F333A2" w:rsidRDefault="00F333A2" w:rsidP="00BA059F">
      <w:pPr>
        <w:numPr>
          <w:ilvl w:val="0"/>
          <w:numId w:val="51"/>
        </w:numPr>
        <w:spacing w:after="200" w:line="276" w:lineRule="auto"/>
        <w:contextualSpacing/>
        <w:rPr>
          <w:rFonts w:ascii="Calibri" w:eastAsia="Calibri" w:hAnsi="Calibri"/>
          <w:sz w:val="22"/>
          <w:szCs w:val="22"/>
          <w:lang w:val="en-NZ"/>
        </w:rPr>
      </w:pPr>
      <w:r w:rsidRPr="00F333A2">
        <w:rPr>
          <w:rFonts w:ascii="Calibri" w:eastAsia="Calibri" w:hAnsi="Calibri"/>
          <w:sz w:val="22"/>
          <w:szCs w:val="22"/>
          <w:lang w:val="en-NZ"/>
        </w:rPr>
        <w:t>Complete skin lesion referral form and submit electronically.</w:t>
      </w:r>
    </w:p>
    <w:p w:rsidR="002B1035" w:rsidRPr="00333A09" w:rsidRDefault="002B1035" w:rsidP="002B1035">
      <w:pPr>
        <w:overflowPunct w:val="0"/>
        <w:autoSpaceDE w:val="0"/>
        <w:autoSpaceDN w:val="0"/>
        <w:adjustRightInd w:val="0"/>
        <w:spacing w:after="120"/>
        <w:ind w:left="-142"/>
        <w:jc w:val="both"/>
        <w:textAlignment w:val="baseline"/>
        <w:rPr>
          <w:rFonts w:ascii="Calibri" w:hAnsi="Calibri" w:cs="Calibri"/>
          <w:b/>
          <w:u w:val="single"/>
          <w:lang w:val="en-NZ" w:eastAsia="en-NZ"/>
        </w:rPr>
      </w:pPr>
    </w:p>
    <w:p w:rsidR="002B1035" w:rsidRPr="00333A09" w:rsidRDefault="00333A09" w:rsidP="002B1035">
      <w:pPr>
        <w:overflowPunct w:val="0"/>
        <w:autoSpaceDE w:val="0"/>
        <w:autoSpaceDN w:val="0"/>
        <w:adjustRightInd w:val="0"/>
        <w:spacing w:after="120"/>
        <w:ind w:left="-142"/>
        <w:jc w:val="both"/>
        <w:textAlignment w:val="baseline"/>
        <w:rPr>
          <w:rFonts w:ascii="Calibri" w:hAnsi="Calibri" w:cs="Calibri"/>
          <w:b/>
          <w:color w:val="006600"/>
          <w:lang w:val="en-NZ" w:eastAsia="en-NZ"/>
        </w:rPr>
      </w:pPr>
      <w:r w:rsidRPr="00333A09">
        <w:rPr>
          <w:rFonts w:ascii="Calibri" w:hAnsi="Calibri" w:cs="Calibri"/>
          <w:b/>
          <w:color w:val="006600"/>
          <w:u w:val="single"/>
          <w:lang w:val="en-NZ" w:eastAsia="en-NZ"/>
        </w:rPr>
        <w:t>SEXUAL HEALTH PATHWAY</w:t>
      </w:r>
    </w:p>
    <w:p w:rsidR="002B1035" w:rsidRPr="00BA059F" w:rsidRDefault="002B1035" w:rsidP="00BA059F">
      <w:pPr>
        <w:overflowPunct w:val="0"/>
        <w:autoSpaceDE w:val="0"/>
        <w:autoSpaceDN w:val="0"/>
        <w:adjustRightInd w:val="0"/>
        <w:spacing w:after="120" w:line="276" w:lineRule="auto"/>
        <w:ind w:left="-142"/>
        <w:jc w:val="both"/>
        <w:textAlignment w:val="baseline"/>
        <w:rPr>
          <w:rFonts w:asciiTheme="minorHAnsi" w:hAnsiTheme="minorHAnsi" w:cstheme="minorHAnsi"/>
          <w:sz w:val="22"/>
          <w:szCs w:val="22"/>
          <w:lang w:val="en-NZ" w:eastAsia="en-NZ"/>
        </w:rPr>
      </w:pPr>
      <w:r w:rsidRPr="00BA059F">
        <w:rPr>
          <w:rFonts w:asciiTheme="minorHAnsi" w:hAnsiTheme="minorHAnsi" w:cstheme="minorHAnsi"/>
          <w:sz w:val="22"/>
          <w:szCs w:val="22"/>
          <w:lang w:val="en-NZ" w:eastAsia="en-NZ"/>
        </w:rPr>
        <w:t>This pathway provides youth timely access to sexual and reproductive health services. This is delivered within primary care through contracted practices by clinically skilled staff and is free of charge to the patient.</w:t>
      </w:r>
    </w:p>
    <w:p w:rsidR="002B1035" w:rsidRPr="00BA059F" w:rsidRDefault="002B1035" w:rsidP="00BA059F">
      <w:pPr>
        <w:overflowPunct w:val="0"/>
        <w:autoSpaceDE w:val="0"/>
        <w:autoSpaceDN w:val="0"/>
        <w:adjustRightInd w:val="0"/>
        <w:spacing w:after="120" w:line="276" w:lineRule="auto"/>
        <w:ind w:left="-142"/>
        <w:jc w:val="both"/>
        <w:textAlignment w:val="baseline"/>
        <w:rPr>
          <w:rFonts w:asciiTheme="minorHAnsi" w:hAnsiTheme="minorHAnsi" w:cstheme="minorHAnsi"/>
          <w:sz w:val="22"/>
          <w:szCs w:val="22"/>
          <w:u w:val="single"/>
          <w:lang w:val="en-NZ" w:eastAsia="en-NZ"/>
        </w:rPr>
      </w:pPr>
      <w:r w:rsidRPr="00BA059F">
        <w:rPr>
          <w:rFonts w:asciiTheme="minorHAnsi" w:hAnsiTheme="minorHAnsi" w:cstheme="minorHAnsi"/>
          <w:sz w:val="22"/>
          <w:szCs w:val="22"/>
          <w:u w:val="single"/>
          <w:lang w:val="en-NZ" w:eastAsia="en-NZ"/>
        </w:rPr>
        <w:t>Access</w:t>
      </w:r>
    </w:p>
    <w:p w:rsidR="002B1035" w:rsidRPr="00BA059F" w:rsidRDefault="002B1035" w:rsidP="00BA059F">
      <w:pPr>
        <w:numPr>
          <w:ilvl w:val="0"/>
          <w:numId w:val="23"/>
        </w:numPr>
        <w:overflowPunct w:val="0"/>
        <w:autoSpaceDE w:val="0"/>
        <w:autoSpaceDN w:val="0"/>
        <w:adjustRightInd w:val="0"/>
        <w:spacing w:after="120" w:line="276" w:lineRule="auto"/>
        <w:ind w:hanging="436"/>
        <w:contextualSpacing/>
        <w:jc w:val="both"/>
        <w:textAlignment w:val="baseline"/>
        <w:rPr>
          <w:rFonts w:asciiTheme="minorHAnsi" w:hAnsiTheme="minorHAnsi" w:cstheme="minorHAnsi"/>
          <w:sz w:val="22"/>
          <w:szCs w:val="22"/>
          <w:lang w:val="en-NZ" w:eastAsia="en-NZ"/>
        </w:rPr>
      </w:pPr>
      <w:r w:rsidRPr="00BA059F">
        <w:rPr>
          <w:rFonts w:asciiTheme="minorHAnsi" w:hAnsiTheme="minorHAnsi" w:cstheme="minorHAnsi"/>
          <w:sz w:val="22"/>
          <w:szCs w:val="22"/>
          <w:lang w:val="en-NZ" w:eastAsia="en-NZ"/>
        </w:rPr>
        <w:t xml:space="preserve">Eligible patients are 20 years and under, with the exception of Wairoa where eligible patients are 24 years and under </w:t>
      </w:r>
    </w:p>
    <w:p w:rsidR="002B1035" w:rsidRPr="00BA059F" w:rsidRDefault="002B1035" w:rsidP="00BA059F">
      <w:pPr>
        <w:numPr>
          <w:ilvl w:val="0"/>
          <w:numId w:val="23"/>
        </w:numPr>
        <w:overflowPunct w:val="0"/>
        <w:autoSpaceDE w:val="0"/>
        <w:autoSpaceDN w:val="0"/>
        <w:adjustRightInd w:val="0"/>
        <w:spacing w:after="120" w:line="276" w:lineRule="auto"/>
        <w:ind w:hanging="436"/>
        <w:contextualSpacing/>
        <w:jc w:val="both"/>
        <w:textAlignment w:val="baseline"/>
        <w:rPr>
          <w:rFonts w:asciiTheme="minorHAnsi" w:hAnsiTheme="minorHAnsi" w:cstheme="minorHAnsi"/>
          <w:sz w:val="22"/>
          <w:szCs w:val="22"/>
          <w:lang w:val="en-NZ" w:eastAsia="en-NZ"/>
        </w:rPr>
      </w:pPr>
      <w:r w:rsidRPr="00BA059F">
        <w:rPr>
          <w:rFonts w:asciiTheme="minorHAnsi" w:hAnsiTheme="minorHAnsi" w:cstheme="minorHAnsi"/>
          <w:sz w:val="22"/>
          <w:szCs w:val="22"/>
          <w:lang w:val="en-NZ" w:eastAsia="en-NZ"/>
        </w:rPr>
        <w:t>Domiciled within the Hawke’s Bay region</w:t>
      </w:r>
    </w:p>
    <w:p w:rsidR="002B1035" w:rsidRPr="00BA059F" w:rsidRDefault="002B1035" w:rsidP="00BA059F">
      <w:pPr>
        <w:numPr>
          <w:ilvl w:val="0"/>
          <w:numId w:val="23"/>
        </w:numPr>
        <w:overflowPunct w:val="0"/>
        <w:autoSpaceDE w:val="0"/>
        <w:autoSpaceDN w:val="0"/>
        <w:adjustRightInd w:val="0"/>
        <w:spacing w:after="120" w:line="276" w:lineRule="auto"/>
        <w:ind w:hanging="436"/>
        <w:contextualSpacing/>
        <w:jc w:val="both"/>
        <w:textAlignment w:val="baseline"/>
        <w:rPr>
          <w:rFonts w:asciiTheme="minorHAnsi" w:hAnsiTheme="minorHAnsi" w:cstheme="minorHAnsi"/>
          <w:sz w:val="22"/>
          <w:szCs w:val="22"/>
          <w:lang w:val="en-NZ" w:eastAsia="en-NZ"/>
        </w:rPr>
      </w:pPr>
      <w:r w:rsidRPr="00BA059F">
        <w:rPr>
          <w:rFonts w:asciiTheme="minorHAnsi" w:hAnsiTheme="minorHAnsi" w:cstheme="minorHAnsi"/>
          <w:sz w:val="22"/>
          <w:szCs w:val="22"/>
          <w:lang w:val="en-NZ" w:eastAsia="en-NZ"/>
        </w:rPr>
        <w:t>Entry for eligible patients is by referral from any source including self-referral</w:t>
      </w:r>
    </w:p>
    <w:p w:rsidR="002B1035" w:rsidRPr="00BA059F" w:rsidRDefault="002B1035" w:rsidP="00BA059F">
      <w:pPr>
        <w:overflowPunct w:val="0"/>
        <w:autoSpaceDE w:val="0"/>
        <w:autoSpaceDN w:val="0"/>
        <w:adjustRightInd w:val="0"/>
        <w:spacing w:after="120" w:line="276" w:lineRule="auto"/>
        <w:ind w:left="-142"/>
        <w:contextualSpacing/>
        <w:jc w:val="both"/>
        <w:textAlignment w:val="baseline"/>
        <w:rPr>
          <w:rFonts w:asciiTheme="minorHAnsi" w:hAnsiTheme="minorHAnsi" w:cstheme="minorHAnsi"/>
          <w:sz w:val="22"/>
          <w:szCs w:val="22"/>
          <w:lang w:val="en-NZ" w:eastAsia="en-NZ"/>
        </w:rPr>
      </w:pPr>
    </w:p>
    <w:p w:rsidR="002B1035" w:rsidRPr="00BA059F" w:rsidRDefault="002B1035" w:rsidP="00BA059F">
      <w:pPr>
        <w:keepNext/>
        <w:widowControl w:val="0"/>
        <w:overflowPunct w:val="0"/>
        <w:autoSpaceDE w:val="0"/>
        <w:autoSpaceDN w:val="0"/>
        <w:adjustRightInd w:val="0"/>
        <w:spacing w:before="240" w:after="120" w:line="276" w:lineRule="auto"/>
        <w:ind w:left="-142"/>
        <w:jc w:val="both"/>
        <w:textAlignment w:val="baseline"/>
        <w:outlineLvl w:val="0"/>
        <w:rPr>
          <w:rFonts w:asciiTheme="minorHAnsi" w:hAnsiTheme="minorHAnsi" w:cstheme="minorHAnsi"/>
          <w:sz w:val="22"/>
          <w:szCs w:val="22"/>
          <w:u w:val="single"/>
          <w:lang w:val="en-NZ" w:eastAsia="en-NZ"/>
        </w:rPr>
      </w:pPr>
      <w:r w:rsidRPr="00BA059F">
        <w:rPr>
          <w:rFonts w:asciiTheme="minorHAnsi" w:hAnsiTheme="minorHAnsi" w:cstheme="minorHAnsi"/>
          <w:sz w:val="22"/>
          <w:szCs w:val="22"/>
          <w:u w:val="single"/>
          <w:lang w:val="en-NZ" w:eastAsia="en-NZ"/>
        </w:rPr>
        <w:lastRenderedPageBreak/>
        <w:t>Exclusions</w:t>
      </w:r>
    </w:p>
    <w:p w:rsidR="002B1035" w:rsidRPr="00BA059F" w:rsidRDefault="002B1035" w:rsidP="00BA059F">
      <w:pPr>
        <w:numPr>
          <w:ilvl w:val="0"/>
          <w:numId w:val="28"/>
        </w:numPr>
        <w:overflowPunct w:val="0"/>
        <w:autoSpaceDE w:val="0"/>
        <w:autoSpaceDN w:val="0"/>
        <w:adjustRightInd w:val="0"/>
        <w:spacing w:after="120" w:line="276" w:lineRule="auto"/>
        <w:contextualSpacing/>
        <w:jc w:val="both"/>
        <w:textAlignment w:val="baseline"/>
        <w:rPr>
          <w:rFonts w:asciiTheme="minorHAnsi" w:hAnsiTheme="minorHAnsi" w:cstheme="minorHAnsi"/>
          <w:sz w:val="22"/>
          <w:szCs w:val="22"/>
          <w:lang w:val="en-NZ" w:eastAsia="en-NZ"/>
        </w:rPr>
      </w:pPr>
      <w:r w:rsidRPr="00BA059F">
        <w:rPr>
          <w:rFonts w:asciiTheme="minorHAnsi" w:hAnsiTheme="minorHAnsi" w:cstheme="minorHAnsi"/>
          <w:sz w:val="22"/>
          <w:szCs w:val="22"/>
          <w:lang w:val="en-NZ" w:eastAsia="en-NZ"/>
        </w:rPr>
        <w:t>Any service for which alternative funding sources are specifically provided are excluded from the scope of this service</w:t>
      </w:r>
    </w:p>
    <w:p w:rsidR="002B1035" w:rsidRPr="00BA059F" w:rsidRDefault="002B1035" w:rsidP="00BA059F">
      <w:pPr>
        <w:numPr>
          <w:ilvl w:val="0"/>
          <w:numId w:val="28"/>
        </w:numPr>
        <w:overflowPunct w:val="0"/>
        <w:autoSpaceDE w:val="0"/>
        <w:autoSpaceDN w:val="0"/>
        <w:adjustRightInd w:val="0"/>
        <w:spacing w:after="120" w:line="276" w:lineRule="auto"/>
        <w:contextualSpacing/>
        <w:jc w:val="both"/>
        <w:textAlignment w:val="baseline"/>
        <w:rPr>
          <w:rFonts w:asciiTheme="minorHAnsi" w:hAnsiTheme="minorHAnsi" w:cstheme="minorHAnsi"/>
          <w:sz w:val="22"/>
          <w:szCs w:val="22"/>
          <w:lang w:val="en-NZ" w:eastAsia="en-NZ"/>
        </w:rPr>
      </w:pPr>
      <w:r w:rsidRPr="00BA059F">
        <w:rPr>
          <w:rFonts w:asciiTheme="minorHAnsi" w:hAnsiTheme="minorHAnsi" w:cstheme="minorHAnsi"/>
          <w:sz w:val="22"/>
          <w:szCs w:val="22"/>
          <w:lang w:val="en-NZ" w:eastAsia="en-NZ"/>
        </w:rPr>
        <w:t>Domiciled outside Hawke’s Bay</w:t>
      </w:r>
    </w:p>
    <w:p w:rsidR="002B1035" w:rsidRPr="00BA059F" w:rsidRDefault="002B1035" w:rsidP="00BA059F">
      <w:pPr>
        <w:numPr>
          <w:ilvl w:val="0"/>
          <w:numId w:val="28"/>
        </w:numPr>
        <w:overflowPunct w:val="0"/>
        <w:autoSpaceDE w:val="0"/>
        <w:autoSpaceDN w:val="0"/>
        <w:adjustRightInd w:val="0"/>
        <w:spacing w:after="120" w:line="276" w:lineRule="auto"/>
        <w:contextualSpacing/>
        <w:jc w:val="both"/>
        <w:textAlignment w:val="baseline"/>
        <w:rPr>
          <w:rFonts w:asciiTheme="minorHAnsi" w:hAnsiTheme="minorHAnsi" w:cstheme="minorHAnsi"/>
          <w:sz w:val="22"/>
          <w:szCs w:val="22"/>
          <w:lang w:val="en-NZ" w:eastAsia="en-NZ"/>
        </w:rPr>
      </w:pPr>
      <w:r w:rsidRPr="00BA059F">
        <w:rPr>
          <w:rFonts w:asciiTheme="minorHAnsi" w:hAnsiTheme="minorHAnsi" w:cstheme="minorHAnsi"/>
          <w:sz w:val="22"/>
          <w:szCs w:val="22"/>
          <w:lang w:val="en-NZ" w:eastAsia="en-NZ"/>
        </w:rPr>
        <w:t xml:space="preserve">Contraception patients that are funded through the Ministry of Social Development. </w:t>
      </w:r>
    </w:p>
    <w:p w:rsidR="002B1035" w:rsidRPr="00BA059F" w:rsidRDefault="002B1035" w:rsidP="00BA059F">
      <w:pPr>
        <w:overflowPunct w:val="0"/>
        <w:autoSpaceDE w:val="0"/>
        <w:autoSpaceDN w:val="0"/>
        <w:adjustRightInd w:val="0"/>
        <w:spacing w:after="120" w:line="276" w:lineRule="auto"/>
        <w:ind w:left="-142"/>
        <w:jc w:val="both"/>
        <w:textAlignment w:val="baseline"/>
        <w:rPr>
          <w:rFonts w:asciiTheme="minorHAnsi" w:hAnsiTheme="minorHAnsi" w:cstheme="minorHAnsi"/>
          <w:sz w:val="22"/>
          <w:szCs w:val="22"/>
          <w:lang w:val="en-NZ" w:eastAsia="en-NZ"/>
        </w:rPr>
      </w:pPr>
    </w:p>
    <w:p w:rsidR="002B1035" w:rsidRPr="00BA059F" w:rsidRDefault="002B1035" w:rsidP="00BA059F">
      <w:pPr>
        <w:overflowPunct w:val="0"/>
        <w:autoSpaceDE w:val="0"/>
        <w:autoSpaceDN w:val="0"/>
        <w:adjustRightInd w:val="0"/>
        <w:spacing w:after="120" w:line="276" w:lineRule="auto"/>
        <w:ind w:left="-142"/>
        <w:jc w:val="both"/>
        <w:textAlignment w:val="baseline"/>
        <w:rPr>
          <w:rFonts w:asciiTheme="minorHAnsi" w:hAnsiTheme="minorHAnsi" w:cstheme="minorHAnsi"/>
          <w:sz w:val="22"/>
          <w:szCs w:val="22"/>
          <w:lang w:val="en-NZ" w:eastAsia="en-NZ"/>
        </w:rPr>
      </w:pPr>
      <w:r w:rsidRPr="00BA059F">
        <w:rPr>
          <w:rFonts w:asciiTheme="minorHAnsi" w:hAnsiTheme="minorHAnsi" w:cstheme="minorHAnsi"/>
          <w:sz w:val="22"/>
          <w:szCs w:val="22"/>
          <w:lang w:val="en-NZ" w:eastAsia="en-NZ"/>
        </w:rPr>
        <w:t>The following services are not included in the scope of this service:</w:t>
      </w:r>
    </w:p>
    <w:p w:rsidR="002B1035" w:rsidRPr="00BA059F" w:rsidRDefault="002B1035" w:rsidP="00BA059F">
      <w:pPr>
        <w:numPr>
          <w:ilvl w:val="0"/>
          <w:numId w:val="29"/>
        </w:numPr>
        <w:spacing w:after="120" w:line="276" w:lineRule="auto"/>
        <w:contextualSpacing/>
        <w:rPr>
          <w:rFonts w:asciiTheme="minorHAnsi" w:hAnsiTheme="minorHAnsi" w:cstheme="minorHAnsi"/>
          <w:sz w:val="22"/>
          <w:szCs w:val="22"/>
          <w:lang w:val="en-NZ"/>
        </w:rPr>
      </w:pPr>
      <w:r w:rsidRPr="00BA059F">
        <w:rPr>
          <w:rFonts w:asciiTheme="minorHAnsi" w:hAnsiTheme="minorHAnsi" w:cstheme="minorHAnsi"/>
          <w:sz w:val="22"/>
          <w:szCs w:val="22"/>
          <w:lang w:val="en-NZ"/>
        </w:rPr>
        <w:t>Specialist Sexual Health Services</w:t>
      </w:r>
    </w:p>
    <w:p w:rsidR="002B1035" w:rsidRPr="00BA059F" w:rsidRDefault="002B1035" w:rsidP="00BA059F">
      <w:pPr>
        <w:numPr>
          <w:ilvl w:val="0"/>
          <w:numId w:val="29"/>
        </w:numPr>
        <w:spacing w:after="120" w:line="276" w:lineRule="auto"/>
        <w:contextualSpacing/>
        <w:rPr>
          <w:rFonts w:asciiTheme="minorHAnsi" w:hAnsiTheme="minorHAnsi" w:cstheme="minorHAnsi"/>
          <w:sz w:val="22"/>
          <w:szCs w:val="22"/>
          <w:lang w:val="en-NZ"/>
        </w:rPr>
      </w:pPr>
      <w:r w:rsidRPr="00BA059F">
        <w:rPr>
          <w:rFonts w:asciiTheme="minorHAnsi" w:hAnsiTheme="minorHAnsi" w:cstheme="minorHAnsi"/>
          <w:sz w:val="22"/>
          <w:szCs w:val="22"/>
          <w:lang w:val="en-NZ"/>
        </w:rPr>
        <w:t>Sexual Abuse and Assault Services (including forensic, non-forensic, historical and paediatric services)</w:t>
      </w:r>
    </w:p>
    <w:p w:rsidR="002B1035" w:rsidRPr="00BA059F" w:rsidRDefault="002B1035" w:rsidP="00BA059F">
      <w:pPr>
        <w:numPr>
          <w:ilvl w:val="0"/>
          <w:numId w:val="29"/>
        </w:numPr>
        <w:spacing w:after="120" w:line="276" w:lineRule="auto"/>
        <w:contextualSpacing/>
        <w:rPr>
          <w:rFonts w:asciiTheme="minorHAnsi" w:hAnsiTheme="minorHAnsi" w:cstheme="minorHAnsi"/>
          <w:sz w:val="22"/>
          <w:szCs w:val="22"/>
          <w:lang w:val="en-NZ"/>
        </w:rPr>
      </w:pPr>
      <w:r w:rsidRPr="00BA059F">
        <w:rPr>
          <w:rFonts w:asciiTheme="minorHAnsi" w:hAnsiTheme="minorHAnsi" w:cstheme="minorHAnsi"/>
          <w:sz w:val="22"/>
          <w:szCs w:val="22"/>
          <w:lang w:val="en-NZ"/>
        </w:rPr>
        <w:t>Termination of pregnancy counselling services</w:t>
      </w:r>
    </w:p>
    <w:p w:rsidR="002B1035" w:rsidRPr="00BA059F" w:rsidRDefault="002B1035" w:rsidP="00BA059F">
      <w:pPr>
        <w:numPr>
          <w:ilvl w:val="0"/>
          <w:numId w:val="29"/>
        </w:numPr>
        <w:spacing w:after="120" w:line="276" w:lineRule="auto"/>
        <w:contextualSpacing/>
        <w:rPr>
          <w:rFonts w:asciiTheme="minorHAnsi" w:hAnsiTheme="minorHAnsi" w:cstheme="minorHAnsi"/>
          <w:sz w:val="22"/>
          <w:szCs w:val="22"/>
          <w:lang w:val="en-NZ"/>
        </w:rPr>
      </w:pPr>
      <w:r w:rsidRPr="00BA059F">
        <w:rPr>
          <w:rFonts w:asciiTheme="minorHAnsi" w:hAnsiTheme="minorHAnsi" w:cstheme="minorHAnsi"/>
          <w:sz w:val="22"/>
          <w:szCs w:val="22"/>
          <w:lang w:val="en-NZ"/>
        </w:rPr>
        <w:t>Primary medical consultations outside of this service</w:t>
      </w:r>
    </w:p>
    <w:p w:rsidR="002B1035" w:rsidRPr="00BA059F" w:rsidRDefault="002B1035" w:rsidP="00BA059F">
      <w:pPr>
        <w:numPr>
          <w:ilvl w:val="0"/>
          <w:numId w:val="29"/>
        </w:numPr>
        <w:spacing w:after="120" w:line="276" w:lineRule="auto"/>
        <w:contextualSpacing/>
        <w:rPr>
          <w:rFonts w:asciiTheme="minorHAnsi" w:hAnsiTheme="minorHAnsi" w:cstheme="minorHAnsi"/>
          <w:sz w:val="22"/>
          <w:szCs w:val="22"/>
          <w:lang w:val="en-NZ"/>
        </w:rPr>
      </w:pPr>
      <w:r w:rsidRPr="00BA059F">
        <w:rPr>
          <w:rFonts w:asciiTheme="minorHAnsi" w:hAnsiTheme="minorHAnsi" w:cstheme="minorHAnsi"/>
          <w:sz w:val="22"/>
          <w:szCs w:val="22"/>
          <w:lang w:val="en-NZ"/>
        </w:rPr>
        <w:t>School based nursing and GP services, youth health service, whanau ora services</w:t>
      </w:r>
    </w:p>
    <w:p w:rsidR="00200958" w:rsidRPr="00BA059F" w:rsidRDefault="00200958" w:rsidP="00BA059F">
      <w:pPr>
        <w:keepNext/>
        <w:overflowPunct w:val="0"/>
        <w:autoSpaceDE w:val="0"/>
        <w:autoSpaceDN w:val="0"/>
        <w:adjustRightInd w:val="0"/>
        <w:spacing w:before="120" w:after="120" w:line="276" w:lineRule="auto"/>
        <w:ind w:left="-142"/>
        <w:jc w:val="both"/>
        <w:textAlignment w:val="baseline"/>
        <w:outlineLvl w:val="1"/>
        <w:rPr>
          <w:rFonts w:asciiTheme="minorHAnsi" w:hAnsiTheme="minorHAnsi" w:cstheme="minorHAnsi"/>
          <w:sz w:val="22"/>
          <w:szCs w:val="22"/>
          <w:u w:val="single"/>
          <w:lang w:val="en-NZ" w:eastAsia="en-NZ"/>
        </w:rPr>
      </w:pPr>
    </w:p>
    <w:p w:rsidR="002B1035" w:rsidRPr="00BA059F" w:rsidRDefault="002B1035" w:rsidP="00BA059F">
      <w:pPr>
        <w:keepNext/>
        <w:overflowPunct w:val="0"/>
        <w:autoSpaceDE w:val="0"/>
        <w:autoSpaceDN w:val="0"/>
        <w:adjustRightInd w:val="0"/>
        <w:spacing w:before="120" w:after="120" w:line="276" w:lineRule="auto"/>
        <w:ind w:left="-142"/>
        <w:jc w:val="both"/>
        <w:textAlignment w:val="baseline"/>
        <w:outlineLvl w:val="1"/>
        <w:rPr>
          <w:rFonts w:asciiTheme="minorHAnsi" w:hAnsiTheme="minorHAnsi" w:cstheme="minorHAnsi"/>
          <w:sz w:val="22"/>
          <w:szCs w:val="22"/>
          <w:u w:val="single"/>
          <w:lang w:val="en-NZ" w:eastAsia="en-NZ"/>
        </w:rPr>
      </w:pPr>
      <w:r w:rsidRPr="00BA059F">
        <w:rPr>
          <w:rFonts w:asciiTheme="minorHAnsi" w:hAnsiTheme="minorHAnsi" w:cstheme="minorHAnsi"/>
          <w:sz w:val="22"/>
          <w:szCs w:val="22"/>
          <w:u w:val="single"/>
          <w:lang w:val="en-NZ" w:eastAsia="en-NZ"/>
        </w:rPr>
        <w:t>Pharmaceuticals</w:t>
      </w:r>
    </w:p>
    <w:p w:rsidR="002B1035" w:rsidRPr="00BA059F" w:rsidRDefault="002B1035" w:rsidP="00BA059F">
      <w:pPr>
        <w:overflowPunct w:val="0"/>
        <w:autoSpaceDE w:val="0"/>
        <w:autoSpaceDN w:val="0"/>
        <w:adjustRightInd w:val="0"/>
        <w:spacing w:after="120" w:line="276" w:lineRule="auto"/>
        <w:ind w:left="-142"/>
        <w:jc w:val="both"/>
        <w:textAlignment w:val="baseline"/>
        <w:rPr>
          <w:rFonts w:asciiTheme="minorHAnsi" w:hAnsiTheme="minorHAnsi" w:cstheme="minorHAnsi"/>
          <w:sz w:val="22"/>
          <w:szCs w:val="22"/>
          <w:lang w:val="en-NZ" w:eastAsia="en-NZ"/>
        </w:rPr>
      </w:pPr>
      <w:r w:rsidRPr="00BA059F">
        <w:rPr>
          <w:rFonts w:asciiTheme="minorHAnsi" w:hAnsiTheme="minorHAnsi" w:cstheme="minorHAnsi"/>
          <w:sz w:val="22"/>
          <w:szCs w:val="22"/>
          <w:lang w:val="en-NZ" w:eastAsia="en-NZ"/>
        </w:rPr>
        <w:t>Supply of pharmaceuticals will be provided by Hawke</w:t>
      </w:r>
      <w:r w:rsidR="008F0E03" w:rsidRPr="00BA059F">
        <w:rPr>
          <w:rFonts w:asciiTheme="minorHAnsi" w:hAnsiTheme="minorHAnsi" w:cstheme="minorHAnsi"/>
          <w:sz w:val="22"/>
          <w:szCs w:val="22"/>
          <w:lang w:val="en-NZ" w:eastAsia="en-NZ"/>
        </w:rPr>
        <w:t>’</w:t>
      </w:r>
      <w:r w:rsidRPr="00BA059F">
        <w:rPr>
          <w:rFonts w:asciiTheme="minorHAnsi" w:hAnsiTheme="minorHAnsi" w:cstheme="minorHAnsi"/>
          <w:sz w:val="22"/>
          <w:szCs w:val="22"/>
          <w:lang w:val="en-NZ" w:eastAsia="en-NZ"/>
        </w:rPr>
        <w:t>s Bay District Health Board</w:t>
      </w:r>
      <w:r w:rsidR="00CB3EFE" w:rsidRPr="00BA059F">
        <w:rPr>
          <w:rFonts w:asciiTheme="minorHAnsi" w:hAnsiTheme="minorHAnsi" w:cstheme="minorHAnsi"/>
          <w:sz w:val="22"/>
          <w:szCs w:val="22"/>
          <w:lang w:val="en-NZ" w:eastAsia="en-NZ"/>
        </w:rPr>
        <w:t xml:space="preserve"> and provided to the practice through a faxed order form provided to each practice</w:t>
      </w:r>
      <w:r w:rsidRPr="00BA059F">
        <w:rPr>
          <w:rFonts w:asciiTheme="minorHAnsi" w:hAnsiTheme="minorHAnsi" w:cstheme="minorHAnsi"/>
          <w:sz w:val="22"/>
          <w:szCs w:val="22"/>
          <w:lang w:val="en-NZ" w:eastAsia="en-NZ"/>
        </w:rPr>
        <w:t xml:space="preserve">. </w:t>
      </w:r>
      <w:r w:rsidR="00CB3EFE" w:rsidRPr="00BA059F">
        <w:rPr>
          <w:rFonts w:asciiTheme="minorHAnsi" w:hAnsiTheme="minorHAnsi" w:cstheme="minorHAnsi"/>
          <w:sz w:val="22"/>
          <w:szCs w:val="22"/>
          <w:lang w:val="en-NZ" w:eastAsia="en-NZ"/>
        </w:rPr>
        <w:t>Medications are</w:t>
      </w:r>
      <w:r w:rsidRPr="00BA059F">
        <w:rPr>
          <w:rFonts w:asciiTheme="minorHAnsi" w:hAnsiTheme="minorHAnsi" w:cstheme="minorHAnsi"/>
          <w:sz w:val="22"/>
          <w:szCs w:val="22"/>
          <w:lang w:val="en-NZ" w:eastAsia="en-NZ"/>
        </w:rPr>
        <w:t xml:space="preserve"> provided to patients at no cost. </w:t>
      </w:r>
      <w:r w:rsidR="00CB3EFE" w:rsidRPr="00BA059F">
        <w:rPr>
          <w:rFonts w:asciiTheme="minorHAnsi" w:hAnsiTheme="minorHAnsi" w:cstheme="minorHAnsi"/>
          <w:sz w:val="22"/>
          <w:szCs w:val="22"/>
          <w:lang w:val="en-NZ" w:eastAsia="en-NZ"/>
        </w:rPr>
        <w:t>Medications</w:t>
      </w:r>
      <w:r w:rsidRPr="00BA059F">
        <w:rPr>
          <w:rFonts w:asciiTheme="minorHAnsi" w:hAnsiTheme="minorHAnsi" w:cstheme="minorHAnsi"/>
          <w:sz w:val="22"/>
          <w:szCs w:val="22"/>
          <w:lang w:val="en-NZ" w:eastAsia="en-NZ"/>
        </w:rPr>
        <w:t xml:space="preserve"> are only for patients </w:t>
      </w:r>
      <w:r w:rsidR="00CB3EFE" w:rsidRPr="00BA059F">
        <w:rPr>
          <w:rFonts w:asciiTheme="minorHAnsi" w:hAnsiTheme="minorHAnsi" w:cstheme="minorHAnsi"/>
          <w:sz w:val="22"/>
          <w:szCs w:val="22"/>
          <w:lang w:val="en-NZ" w:eastAsia="en-NZ"/>
        </w:rPr>
        <w:t>eligible for the CPO Sexual Health Pathway</w:t>
      </w:r>
      <w:r w:rsidRPr="00BA059F">
        <w:rPr>
          <w:rFonts w:asciiTheme="minorHAnsi" w:hAnsiTheme="minorHAnsi" w:cstheme="minorHAnsi"/>
          <w:sz w:val="22"/>
          <w:szCs w:val="22"/>
          <w:lang w:val="en-NZ" w:eastAsia="en-NZ"/>
        </w:rPr>
        <w:t>.</w:t>
      </w:r>
      <w:r w:rsidR="00CB3EFE" w:rsidRPr="00BA059F">
        <w:rPr>
          <w:rFonts w:asciiTheme="minorHAnsi" w:hAnsiTheme="minorHAnsi" w:cstheme="minorHAnsi"/>
          <w:sz w:val="22"/>
          <w:szCs w:val="22"/>
          <w:lang w:val="en-NZ" w:eastAsia="en-NZ"/>
        </w:rPr>
        <w:t xml:space="preserve"> </w:t>
      </w:r>
    </w:p>
    <w:p w:rsidR="002B1035" w:rsidRPr="00BA059F" w:rsidRDefault="002B1035" w:rsidP="00BA059F">
      <w:pPr>
        <w:keepNext/>
        <w:widowControl w:val="0"/>
        <w:overflowPunct w:val="0"/>
        <w:autoSpaceDE w:val="0"/>
        <w:autoSpaceDN w:val="0"/>
        <w:adjustRightInd w:val="0"/>
        <w:spacing w:before="240" w:after="120" w:line="276" w:lineRule="auto"/>
        <w:ind w:left="-142"/>
        <w:jc w:val="both"/>
        <w:textAlignment w:val="baseline"/>
        <w:outlineLvl w:val="0"/>
        <w:rPr>
          <w:rFonts w:asciiTheme="minorHAnsi" w:hAnsiTheme="minorHAnsi" w:cstheme="minorHAnsi"/>
          <w:sz w:val="22"/>
          <w:szCs w:val="22"/>
          <w:u w:val="single"/>
          <w:lang w:val="en-NZ" w:eastAsia="en-NZ"/>
        </w:rPr>
      </w:pPr>
      <w:r w:rsidRPr="00BA059F">
        <w:rPr>
          <w:rFonts w:asciiTheme="minorHAnsi" w:hAnsiTheme="minorHAnsi" w:cstheme="minorHAnsi"/>
          <w:sz w:val="22"/>
          <w:szCs w:val="22"/>
          <w:u w:val="single"/>
          <w:lang w:val="en-NZ" w:eastAsia="en-NZ"/>
        </w:rPr>
        <w:t>Service funding and co-payments</w:t>
      </w:r>
    </w:p>
    <w:p w:rsidR="002B1035" w:rsidRPr="00BA059F" w:rsidRDefault="002B1035" w:rsidP="00BA059F">
      <w:pPr>
        <w:pStyle w:val="ListParagraph"/>
        <w:numPr>
          <w:ilvl w:val="0"/>
          <w:numId w:val="47"/>
        </w:numPr>
        <w:overflowPunct w:val="0"/>
        <w:autoSpaceDE w:val="0"/>
        <w:autoSpaceDN w:val="0"/>
        <w:adjustRightInd w:val="0"/>
        <w:spacing w:after="120" w:line="276" w:lineRule="auto"/>
        <w:jc w:val="both"/>
        <w:textAlignment w:val="baseline"/>
        <w:rPr>
          <w:rFonts w:asciiTheme="minorHAnsi" w:hAnsiTheme="minorHAnsi" w:cstheme="minorHAnsi"/>
          <w:sz w:val="22"/>
          <w:szCs w:val="22"/>
          <w:lang w:val="en-NZ" w:eastAsia="en-NZ"/>
        </w:rPr>
      </w:pPr>
      <w:r w:rsidRPr="00BA059F">
        <w:rPr>
          <w:rFonts w:asciiTheme="minorHAnsi" w:hAnsiTheme="minorHAnsi" w:cstheme="minorHAnsi"/>
          <w:sz w:val="22"/>
          <w:szCs w:val="22"/>
          <w:lang w:val="en-NZ" w:eastAsia="en-NZ"/>
        </w:rPr>
        <w:t xml:space="preserve">Eligible patients will not be liable for any co-payments. </w:t>
      </w:r>
    </w:p>
    <w:p w:rsidR="002B1035" w:rsidRPr="00BA059F" w:rsidRDefault="002B1035" w:rsidP="00BA059F">
      <w:pPr>
        <w:pStyle w:val="ListParagraph"/>
        <w:numPr>
          <w:ilvl w:val="0"/>
          <w:numId w:val="47"/>
        </w:numPr>
        <w:overflowPunct w:val="0"/>
        <w:autoSpaceDE w:val="0"/>
        <w:autoSpaceDN w:val="0"/>
        <w:adjustRightInd w:val="0"/>
        <w:spacing w:after="120" w:line="276" w:lineRule="auto"/>
        <w:jc w:val="both"/>
        <w:textAlignment w:val="baseline"/>
        <w:rPr>
          <w:rFonts w:asciiTheme="minorHAnsi" w:hAnsiTheme="minorHAnsi" w:cstheme="minorHAnsi"/>
          <w:sz w:val="22"/>
          <w:szCs w:val="22"/>
          <w:lang w:val="en-NZ" w:eastAsia="en-NZ"/>
        </w:rPr>
      </w:pPr>
      <w:r w:rsidRPr="00BA059F">
        <w:rPr>
          <w:rFonts w:asciiTheme="minorHAnsi" w:hAnsiTheme="minorHAnsi" w:cstheme="minorHAnsi"/>
          <w:sz w:val="22"/>
          <w:szCs w:val="22"/>
          <w:lang w:val="en-NZ" w:eastAsia="en-NZ"/>
        </w:rPr>
        <w:t>There will be no claw-backs charged by GPs/NPs when treating casual patients and a CPO claim is made.</w:t>
      </w:r>
    </w:p>
    <w:p w:rsidR="002B1035" w:rsidRPr="00BA059F" w:rsidRDefault="002B1035" w:rsidP="00BA059F">
      <w:pPr>
        <w:spacing w:line="276" w:lineRule="auto"/>
        <w:ind w:left="-142"/>
        <w:rPr>
          <w:rFonts w:asciiTheme="minorHAnsi" w:hAnsiTheme="minorHAnsi" w:cstheme="minorHAnsi"/>
          <w:sz w:val="22"/>
          <w:szCs w:val="22"/>
          <w:u w:val="single"/>
        </w:rPr>
      </w:pPr>
    </w:p>
    <w:p w:rsidR="002B1035" w:rsidRPr="00BA059F" w:rsidRDefault="00AA7863" w:rsidP="00BA059F">
      <w:pPr>
        <w:spacing w:line="276" w:lineRule="auto"/>
        <w:ind w:left="-142"/>
        <w:rPr>
          <w:rFonts w:asciiTheme="minorHAnsi" w:hAnsiTheme="minorHAnsi" w:cstheme="minorHAnsi"/>
          <w:b/>
          <w:color w:val="006600"/>
          <w:u w:val="single"/>
        </w:rPr>
      </w:pPr>
      <w:r w:rsidRPr="00BA059F">
        <w:rPr>
          <w:rFonts w:asciiTheme="minorHAnsi" w:hAnsiTheme="minorHAnsi" w:cstheme="minorHAnsi"/>
          <w:b/>
          <w:color w:val="006600"/>
          <w:u w:val="single"/>
        </w:rPr>
        <w:t xml:space="preserve">LARC PATHWAY FOR </w:t>
      </w:r>
      <w:r w:rsidR="00333A09" w:rsidRPr="00BA059F">
        <w:rPr>
          <w:rFonts w:asciiTheme="minorHAnsi" w:hAnsiTheme="minorHAnsi" w:cstheme="minorHAnsi"/>
          <w:b/>
          <w:color w:val="006600"/>
          <w:u w:val="single"/>
        </w:rPr>
        <w:t>MIRENA</w:t>
      </w:r>
      <w:r w:rsidRPr="00BA059F">
        <w:rPr>
          <w:rFonts w:asciiTheme="minorHAnsi" w:hAnsiTheme="minorHAnsi" w:cstheme="minorHAnsi"/>
          <w:b/>
          <w:color w:val="006600"/>
          <w:u w:val="single"/>
        </w:rPr>
        <w:t>/JAYDESS</w:t>
      </w:r>
      <w:r w:rsidR="00333A09" w:rsidRPr="00BA059F">
        <w:rPr>
          <w:rFonts w:asciiTheme="minorHAnsi" w:hAnsiTheme="minorHAnsi" w:cstheme="minorHAnsi"/>
          <w:b/>
          <w:color w:val="006600"/>
          <w:u w:val="single"/>
        </w:rPr>
        <w:t xml:space="preserve"> </w:t>
      </w:r>
    </w:p>
    <w:p w:rsidR="00AA7863" w:rsidRPr="00BA059F" w:rsidRDefault="00AA7863" w:rsidP="00BA059F">
      <w:pPr>
        <w:spacing w:line="276" w:lineRule="auto"/>
        <w:ind w:left="-142"/>
        <w:rPr>
          <w:rFonts w:asciiTheme="minorHAnsi" w:hAnsiTheme="minorHAnsi" w:cstheme="minorHAnsi"/>
          <w:b/>
          <w:color w:val="006600"/>
          <w:u w:val="single"/>
        </w:rPr>
      </w:pPr>
    </w:p>
    <w:p w:rsidR="002B1035" w:rsidRPr="00BA059F" w:rsidRDefault="00AA7863" w:rsidP="00BA059F">
      <w:pPr>
        <w:spacing w:line="276" w:lineRule="auto"/>
        <w:ind w:left="-142"/>
        <w:rPr>
          <w:rFonts w:asciiTheme="minorHAnsi" w:hAnsiTheme="minorHAnsi" w:cstheme="minorHAnsi"/>
          <w:b/>
          <w:u w:val="single"/>
          <w:lang w:eastAsia="en-NZ"/>
        </w:rPr>
      </w:pPr>
      <w:r w:rsidRPr="00BA059F">
        <w:rPr>
          <w:rFonts w:asciiTheme="minorHAnsi" w:hAnsiTheme="minorHAnsi" w:cstheme="minorHAnsi"/>
          <w:color w:val="333333"/>
          <w:sz w:val="22"/>
          <w:szCs w:val="22"/>
        </w:rPr>
        <w:lastRenderedPageBreak/>
        <w:t>This pathway funds the insertion cost of Mirena</w:t>
      </w:r>
      <w:r w:rsidR="00390A91" w:rsidRPr="00BA059F">
        <w:rPr>
          <w:rFonts w:asciiTheme="minorHAnsi" w:hAnsiTheme="minorHAnsi" w:cstheme="minorHAnsi"/>
          <w:color w:val="333333"/>
          <w:sz w:val="22"/>
          <w:szCs w:val="22"/>
        </w:rPr>
        <w:t xml:space="preserve"> (Contraception and Menorrhagia)</w:t>
      </w:r>
      <w:r w:rsidRPr="00BA059F">
        <w:rPr>
          <w:rFonts w:asciiTheme="minorHAnsi" w:hAnsiTheme="minorHAnsi" w:cstheme="minorHAnsi"/>
          <w:color w:val="333333"/>
          <w:sz w:val="22"/>
          <w:szCs w:val="22"/>
        </w:rPr>
        <w:t xml:space="preserve"> or Jaydess for Contraception for eligible patients according to access criteria below.</w:t>
      </w:r>
    </w:p>
    <w:p w:rsidR="00AA7863" w:rsidRPr="00BA059F" w:rsidRDefault="00AA7863" w:rsidP="00BA059F">
      <w:pPr>
        <w:spacing w:line="276" w:lineRule="auto"/>
        <w:rPr>
          <w:rFonts w:asciiTheme="minorHAnsi" w:hAnsiTheme="minorHAnsi" w:cstheme="minorHAnsi"/>
          <w:b/>
          <w:u w:val="single"/>
          <w:lang w:eastAsia="en-NZ"/>
        </w:rPr>
      </w:pPr>
    </w:p>
    <w:p w:rsidR="002B1035" w:rsidRPr="00BA059F" w:rsidRDefault="002B1035" w:rsidP="00BA059F">
      <w:pPr>
        <w:spacing w:line="276" w:lineRule="auto"/>
        <w:rPr>
          <w:rFonts w:asciiTheme="minorHAnsi" w:hAnsiTheme="minorHAnsi" w:cstheme="minorHAnsi"/>
          <w:b/>
          <w:sz w:val="22"/>
          <w:szCs w:val="22"/>
          <w:u w:val="single"/>
          <w:lang w:eastAsia="en-NZ"/>
        </w:rPr>
      </w:pPr>
      <w:r w:rsidRPr="00BA059F">
        <w:rPr>
          <w:rFonts w:asciiTheme="minorHAnsi" w:hAnsiTheme="minorHAnsi" w:cstheme="minorHAnsi"/>
          <w:b/>
          <w:sz w:val="22"/>
          <w:szCs w:val="22"/>
          <w:u w:val="single"/>
          <w:lang w:eastAsia="en-NZ"/>
        </w:rPr>
        <w:t xml:space="preserve">Access Criteria: </w:t>
      </w:r>
    </w:p>
    <w:p w:rsidR="002B1035" w:rsidRPr="00BA059F" w:rsidRDefault="00EF4FDB" w:rsidP="00BA059F">
      <w:pPr>
        <w:numPr>
          <w:ilvl w:val="0"/>
          <w:numId w:val="33"/>
        </w:numPr>
        <w:spacing w:line="276" w:lineRule="auto"/>
        <w:contextualSpacing/>
        <w:rPr>
          <w:rFonts w:asciiTheme="minorHAnsi" w:hAnsiTheme="minorHAnsi" w:cstheme="minorHAnsi"/>
          <w:b/>
          <w:sz w:val="22"/>
          <w:szCs w:val="22"/>
          <w:lang w:eastAsia="en-NZ"/>
        </w:rPr>
      </w:pPr>
      <w:r w:rsidRPr="00BA059F">
        <w:rPr>
          <w:rFonts w:asciiTheme="minorHAnsi" w:hAnsiTheme="minorHAnsi" w:cstheme="minorHAnsi"/>
          <w:b/>
          <w:sz w:val="22"/>
          <w:szCs w:val="22"/>
          <w:lang w:eastAsia="en-NZ"/>
        </w:rPr>
        <w:t>Mā</w:t>
      </w:r>
      <w:r w:rsidR="002B1035" w:rsidRPr="00BA059F">
        <w:rPr>
          <w:rFonts w:asciiTheme="minorHAnsi" w:hAnsiTheme="minorHAnsi" w:cstheme="minorHAnsi"/>
          <w:b/>
          <w:sz w:val="22"/>
          <w:szCs w:val="22"/>
          <w:lang w:eastAsia="en-NZ"/>
        </w:rPr>
        <w:t xml:space="preserve">ori, Pacific or reside in Quintile 5 </w:t>
      </w:r>
    </w:p>
    <w:p w:rsidR="002B1035" w:rsidRPr="00BA059F" w:rsidRDefault="002B1035" w:rsidP="00BA059F">
      <w:pPr>
        <w:numPr>
          <w:ilvl w:val="0"/>
          <w:numId w:val="33"/>
        </w:numPr>
        <w:spacing w:line="276" w:lineRule="auto"/>
        <w:contextualSpacing/>
        <w:jc w:val="both"/>
        <w:rPr>
          <w:rFonts w:asciiTheme="minorHAnsi" w:hAnsiTheme="minorHAnsi" w:cstheme="minorHAnsi"/>
          <w:sz w:val="22"/>
          <w:szCs w:val="22"/>
          <w:lang w:eastAsia="en-NZ"/>
        </w:rPr>
      </w:pPr>
      <w:r w:rsidRPr="00BA059F">
        <w:rPr>
          <w:rFonts w:asciiTheme="minorHAnsi" w:hAnsiTheme="minorHAnsi" w:cstheme="minorHAnsi"/>
          <w:sz w:val="22"/>
          <w:szCs w:val="22"/>
          <w:lang w:eastAsia="en-NZ"/>
        </w:rPr>
        <w:t>Enrolled with Health Hawke</w:t>
      </w:r>
      <w:r w:rsidR="008F0E03" w:rsidRPr="00BA059F">
        <w:rPr>
          <w:rFonts w:asciiTheme="minorHAnsi" w:hAnsiTheme="minorHAnsi" w:cstheme="minorHAnsi"/>
          <w:sz w:val="22"/>
          <w:szCs w:val="22"/>
          <w:lang w:eastAsia="en-NZ"/>
        </w:rPr>
        <w:t>’</w:t>
      </w:r>
      <w:r w:rsidRPr="00BA059F">
        <w:rPr>
          <w:rFonts w:asciiTheme="minorHAnsi" w:hAnsiTheme="minorHAnsi" w:cstheme="minorHAnsi"/>
          <w:sz w:val="22"/>
          <w:szCs w:val="22"/>
          <w:lang w:eastAsia="en-NZ"/>
        </w:rPr>
        <w:t>s Bay</w:t>
      </w:r>
    </w:p>
    <w:p w:rsidR="002B1035" w:rsidRPr="00BA059F" w:rsidRDefault="002B1035" w:rsidP="00BA059F">
      <w:pPr>
        <w:spacing w:line="276" w:lineRule="auto"/>
        <w:jc w:val="both"/>
        <w:rPr>
          <w:rFonts w:asciiTheme="minorHAnsi" w:hAnsiTheme="minorHAnsi" w:cstheme="minorHAnsi"/>
          <w:lang w:eastAsia="en-NZ"/>
        </w:rPr>
      </w:pPr>
    </w:p>
    <w:p w:rsidR="00326347" w:rsidRPr="00BA059F" w:rsidRDefault="00326347" w:rsidP="00BA059F">
      <w:pPr>
        <w:spacing w:line="276" w:lineRule="auto"/>
        <w:ind w:left="-142"/>
        <w:jc w:val="both"/>
        <w:rPr>
          <w:rFonts w:asciiTheme="minorHAnsi" w:hAnsiTheme="minorHAnsi" w:cstheme="minorHAnsi"/>
          <w:sz w:val="22"/>
          <w:szCs w:val="22"/>
          <w:lang w:eastAsia="en-NZ"/>
        </w:rPr>
      </w:pPr>
      <w:r w:rsidRPr="00BA059F">
        <w:rPr>
          <w:rFonts w:asciiTheme="minorHAnsi" w:hAnsiTheme="minorHAnsi" w:cstheme="minorHAnsi"/>
          <w:sz w:val="22"/>
          <w:szCs w:val="22"/>
          <w:lang w:eastAsia="en-NZ"/>
        </w:rPr>
        <w:t xml:space="preserve">If the patient meet </w:t>
      </w:r>
      <w:r w:rsidR="00390A91" w:rsidRPr="00BA059F">
        <w:rPr>
          <w:rFonts w:asciiTheme="minorHAnsi" w:hAnsiTheme="minorHAnsi" w:cstheme="minorHAnsi"/>
          <w:sz w:val="22"/>
          <w:szCs w:val="22"/>
          <w:lang w:eastAsia="en-NZ"/>
        </w:rPr>
        <w:t>a</w:t>
      </w:r>
      <w:r w:rsidRPr="00BA059F">
        <w:rPr>
          <w:rFonts w:asciiTheme="minorHAnsi" w:hAnsiTheme="minorHAnsi" w:cstheme="minorHAnsi"/>
          <w:sz w:val="22"/>
          <w:szCs w:val="22"/>
          <w:lang w:eastAsia="en-NZ"/>
        </w:rPr>
        <w:t xml:space="preserve">ccess </w:t>
      </w:r>
      <w:r w:rsidR="00F333A2" w:rsidRPr="00BA059F">
        <w:rPr>
          <w:rFonts w:asciiTheme="minorHAnsi" w:hAnsiTheme="minorHAnsi" w:cstheme="minorHAnsi"/>
          <w:sz w:val="22"/>
          <w:szCs w:val="22"/>
          <w:lang w:eastAsia="en-NZ"/>
        </w:rPr>
        <w:t>c</w:t>
      </w:r>
      <w:r w:rsidRPr="00BA059F">
        <w:rPr>
          <w:rFonts w:asciiTheme="minorHAnsi" w:hAnsiTheme="minorHAnsi" w:cstheme="minorHAnsi"/>
          <w:sz w:val="22"/>
          <w:szCs w:val="22"/>
          <w:lang w:eastAsia="en-NZ"/>
        </w:rPr>
        <w:t xml:space="preserve">riteria, </w:t>
      </w:r>
      <w:r w:rsidR="002B1035" w:rsidRPr="00BA059F">
        <w:rPr>
          <w:rFonts w:asciiTheme="minorHAnsi" w:hAnsiTheme="minorHAnsi" w:cstheme="minorHAnsi"/>
          <w:sz w:val="22"/>
          <w:szCs w:val="22"/>
          <w:lang w:eastAsia="en-NZ"/>
        </w:rPr>
        <w:t>CPO will fund</w:t>
      </w:r>
      <w:r w:rsidR="00AA7863" w:rsidRPr="00BA059F">
        <w:rPr>
          <w:rFonts w:asciiTheme="minorHAnsi" w:hAnsiTheme="minorHAnsi" w:cstheme="minorHAnsi"/>
          <w:sz w:val="22"/>
          <w:szCs w:val="22"/>
          <w:lang w:eastAsia="en-NZ"/>
        </w:rPr>
        <w:t xml:space="preserve"> the insertion costs for the Mirena or Jaydess. The Mirena and Jaydess devi</w:t>
      </w:r>
      <w:r w:rsidR="00F333A2" w:rsidRPr="00BA059F">
        <w:rPr>
          <w:rFonts w:asciiTheme="minorHAnsi" w:hAnsiTheme="minorHAnsi" w:cstheme="minorHAnsi"/>
          <w:sz w:val="22"/>
          <w:szCs w:val="22"/>
          <w:lang w:eastAsia="en-NZ"/>
        </w:rPr>
        <w:t>c</w:t>
      </w:r>
      <w:r w:rsidR="00AA7863" w:rsidRPr="00BA059F">
        <w:rPr>
          <w:rFonts w:asciiTheme="minorHAnsi" w:hAnsiTheme="minorHAnsi" w:cstheme="minorHAnsi"/>
          <w:sz w:val="22"/>
          <w:szCs w:val="22"/>
          <w:lang w:eastAsia="en-NZ"/>
        </w:rPr>
        <w:t>e is available on prescription through the Pharmacies, with the patient funding the prescription fee</w:t>
      </w:r>
      <w:r w:rsidR="00390A91" w:rsidRPr="00BA059F">
        <w:rPr>
          <w:rFonts w:asciiTheme="minorHAnsi" w:hAnsiTheme="minorHAnsi" w:cstheme="minorHAnsi"/>
          <w:sz w:val="22"/>
          <w:szCs w:val="22"/>
          <w:lang w:eastAsia="en-NZ"/>
        </w:rPr>
        <w:t>.</w:t>
      </w:r>
    </w:p>
    <w:p w:rsidR="00390A91" w:rsidRPr="00BA059F" w:rsidRDefault="00390A91" w:rsidP="00BA059F">
      <w:pPr>
        <w:pStyle w:val="NormalWeb"/>
        <w:spacing w:before="0" w:beforeAutospacing="0" w:after="0" w:afterAutospacing="0" w:line="276" w:lineRule="auto"/>
        <w:ind w:hanging="142"/>
        <w:rPr>
          <w:rFonts w:asciiTheme="minorHAnsi" w:hAnsiTheme="minorHAnsi" w:cstheme="minorHAnsi"/>
          <w:b/>
          <w:color w:val="333333"/>
          <w:sz w:val="22"/>
          <w:szCs w:val="22"/>
          <w:u w:val="single"/>
        </w:rPr>
      </w:pPr>
    </w:p>
    <w:p w:rsidR="00F333A2" w:rsidRPr="00BA059F" w:rsidRDefault="00F333A2" w:rsidP="00BA059F">
      <w:pPr>
        <w:pStyle w:val="NormalWeb"/>
        <w:spacing w:before="0" w:beforeAutospacing="0" w:after="0" w:afterAutospacing="0" w:line="276" w:lineRule="auto"/>
        <w:ind w:hanging="142"/>
        <w:rPr>
          <w:rFonts w:asciiTheme="minorHAnsi" w:hAnsiTheme="minorHAnsi" w:cstheme="minorHAnsi"/>
          <w:b/>
          <w:color w:val="333333"/>
          <w:sz w:val="22"/>
          <w:szCs w:val="22"/>
          <w:u w:val="single"/>
        </w:rPr>
      </w:pPr>
    </w:p>
    <w:p w:rsidR="000B33C2" w:rsidRPr="00BA059F" w:rsidRDefault="000B33C2" w:rsidP="00BA059F">
      <w:pPr>
        <w:overflowPunct w:val="0"/>
        <w:autoSpaceDE w:val="0"/>
        <w:autoSpaceDN w:val="0"/>
        <w:adjustRightInd w:val="0"/>
        <w:spacing w:after="120" w:line="276" w:lineRule="auto"/>
        <w:ind w:left="-142"/>
        <w:jc w:val="both"/>
        <w:textAlignment w:val="baseline"/>
        <w:rPr>
          <w:rFonts w:asciiTheme="minorHAnsi" w:hAnsiTheme="minorHAnsi" w:cstheme="minorHAnsi"/>
          <w:b/>
          <w:color w:val="006600"/>
          <w:u w:val="single"/>
          <w:lang w:val="en-NZ" w:eastAsia="en-NZ"/>
        </w:rPr>
      </w:pPr>
      <w:r w:rsidRPr="00BA059F">
        <w:rPr>
          <w:rFonts w:asciiTheme="minorHAnsi" w:hAnsiTheme="minorHAnsi" w:cstheme="minorHAnsi"/>
          <w:b/>
          <w:color w:val="006600"/>
          <w:u w:val="single"/>
          <w:lang w:val="en-NZ" w:eastAsia="en-NZ"/>
        </w:rPr>
        <w:t>R</w:t>
      </w:r>
      <w:r w:rsidR="00011635" w:rsidRPr="00BA059F">
        <w:rPr>
          <w:rFonts w:asciiTheme="minorHAnsi" w:hAnsiTheme="minorHAnsi" w:cstheme="minorHAnsi"/>
          <w:b/>
          <w:color w:val="006600"/>
          <w:u w:val="single"/>
          <w:lang w:val="en-NZ" w:eastAsia="en-NZ"/>
        </w:rPr>
        <w:t>ESTORE</w:t>
      </w:r>
      <w:r w:rsidRPr="00BA059F">
        <w:rPr>
          <w:rFonts w:asciiTheme="minorHAnsi" w:hAnsiTheme="minorHAnsi" w:cstheme="minorHAnsi"/>
          <w:b/>
          <w:color w:val="006600"/>
          <w:u w:val="single"/>
          <w:lang w:val="en-NZ" w:eastAsia="en-NZ"/>
        </w:rPr>
        <w:t xml:space="preserve"> in ARRC</w:t>
      </w:r>
    </w:p>
    <w:p w:rsidR="00795F54" w:rsidRPr="00BA059F" w:rsidRDefault="00795F54" w:rsidP="00BA059F">
      <w:pPr>
        <w:overflowPunct w:val="0"/>
        <w:autoSpaceDE w:val="0"/>
        <w:autoSpaceDN w:val="0"/>
        <w:adjustRightInd w:val="0"/>
        <w:spacing w:after="120" w:line="276" w:lineRule="auto"/>
        <w:ind w:left="-142"/>
        <w:jc w:val="both"/>
        <w:textAlignment w:val="baseline"/>
        <w:rPr>
          <w:rFonts w:asciiTheme="minorHAnsi" w:hAnsiTheme="minorHAnsi" w:cstheme="minorHAnsi"/>
          <w:sz w:val="22"/>
          <w:szCs w:val="22"/>
        </w:rPr>
      </w:pPr>
      <w:r w:rsidRPr="00BA059F">
        <w:rPr>
          <w:rFonts w:asciiTheme="minorHAnsi" w:hAnsiTheme="minorHAnsi" w:cstheme="minorHAnsi"/>
          <w:sz w:val="22"/>
          <w:szCs w:val="22"/>
        </w:rPr>
        <w:t>Provides funding to support stay in Aged Related Residential Care (ARRC) for short or intermediate stay.</w:t>
      </w:r>
    </w:p>
    <w:p w:rsidR="00122545" w:rsidRPr="00BA059F" w:rsidRDefault="00737EA2" w:rsidP="00BA059F">
      <w:pPr>
        <w:widowControl w:val="0"/>
        <w:autoSpaceDE w:val="0"/>
        <w:autoSpaceDN w:val="0"/>
        <w:adjustRightInd w:val="0"/>
        <w:spacing w:line="276" w:lineRule="auto"/>
        <w:ind w:right="74"/>
        <w:jc w:val="both"/>
        <w:rPr>
          <w:rFonts w:asciiTheme="minorHAnsi" w:hAnsiTheme="minorHAnsi" w:cstheme="minorHAnsi"/>
          <w:b/>
          <w:sz w:val="22"/>
          <w:szCs w:val="22"/>
          <w:u w:val="single"/>
          <w:lang w:val="en-NZ"/>
        </w:rPr>
      </w:pPr>
      <w:r w:rsidRPr="00BA059F">
        <w:rPr>
          <w:rFonts w:asciiTheme="minorHAnsi" w:hAnsiTheme="minorHAnsi" w:cstheme="minorHAnsi"/>
          <w:b/>
          <w:sz w:val="22"/>
          <w:szCs w:val="22"/>
          <w:u w:val="single"/>
          <w:lang w:val="en-NZ"/>
        </w:rPr>
        <w:t>Visits to ARRC Facility</w:t>
      </w:r>
    </w:p>
    <w:p w:rsidR="00737EA2" w:rsidRPr="00BA059F" w:rsidRDefault="00122545" w:rsidP="00BA059F">
      <w:pPr>
        <w:pStyle w:val="ListParagraph"/>
        <w:widowControl w:val="0"/>
        <w:numPr>
          <w:ilvl w:val="0"/>
          <w:numId w:val="49"/>
        </w:numPr>
        <w:autoSpaceDE w:val="0"/>
        <w:autoSpaceDN w:val="0"/>
        <w:adjustRightInd w:val="0"/>
        <w:spacing w:line="276" w:lineRule="auto"/>
        <w:ind w:right="74"/>
        <w:jc w:val="both"/>
        <w:rPr>
          <w:rFonts w:asciiTheme="minorHAnsi" w:hAnsiTheme="minorHAnsi" w:cstheme="minorHAnsi"/>
          <w:sz w:val="22"/>
          <w:szCs w:val="22"/>
          <w:lang w:val="en-NZ"/>
        </w:rPr>
      </w:pPr>
      <w:r w:rsidRPr="00BA059F">
        <w:rPr>
          <w:rFonts w:asciiTheme="minorHAnsi" w:hAnsiTheme="minorHAnsi" w:cstheme="minorHAnsi"/>
          <w:sz w:val="22"/>
          <w:szCs w:val="22"/>
          <w:lang w:val="en-NZ"/>
        </w:rPr>
        <w:t xml:space="preserve">Consultations can be provided by either the patients GP/NP (or delegate), Pharmacy Prescriber or a Registered Nurse (RN) under the instruction of their GP/NP (or delegate).  </w:t>
      </w:r>
    </w:p>
    <w:p w:rsidR="00737EA2" w:rsidRPr="00BA059F" w:rsidRDefault="00122545" w:rsidP="00BA059F">
      <w:pPr>
        <w:pStyle w:val="NoSpacing"/>
        <w:numPr>
          <w:ilvl w:val="0"/>
          <w:numId w:val="48"/>
        </w:numPr>
        <w:spacing w:line="276" w:lineRule="auto"/>
        <w:jc w:val="both"/>
        <w:rPr>
          <w:rFonts w:asciiTheme="minorHAnsi" w:hAnsiTheme="minorHAnsi" w:cstheme="minorHAnsi"/>
          <w:sz w:val="22"/>
          <w:szCs w:val="22"/>
        </w:rPr>
      </w:pPr>
      <w:r w:rsidRPr="00BA059F">
        <w:rPr>
          <w:rFonts w:asciiTheme="minorHAnsi" w:hAnsiTheme="minorHAnsi" w:cstheme="minorHAnsi"/>
          <w:sz w:val="22"/>
          <w:szCs w:val="22"/>
        </w:rPr>
        <w:t>T</w:t>
      </w:r>
      <w:r w:rsidR="00737EA2" w:rsidRPr="00BA059F">
        <w:rPr>
          <w:rFonts w:asciiTheme="minorHAnsi" w:hAnsiTheme="minorHAnsi" w:cstheme="minorHAnsi"/>
          <w:sz w:val="22"/>
          <w:szCs w:val="22"/>
        </w:rPr>
        <w:t>elephone consultation/s between the GP/NP</w:t>
      </w:r>
      <w:r w:rsidRPr="00BA059F">
        <w:rPr>
          <w:rFonts w:asciiTheme="minorHAnsi" w:hAnsiTheme="minorHAnsi" w:cstheme="minorHAnsi"/>
          <w:sz w:val="22"/>
          <w:szCs w:val="22"/>
        </w:rPr>
        <w:t>/Prescribing Pharmacist</w:t>
      </w:r>
      <w:r w:rsidR="00737EA2" w:rsidRPr="00BA059F">
        <w:rPr>
          <w:rFonts w:asciiTheme="minorHAnsi" w:hAnsiTheme="minorHAnsi" w:cstheme="minorHAnsi"/>
          <w:sz w:val="22"/>
          <w:szCs w:val="22"/>
        </w:rPr>
        <w:t xml:space="preserve"> and the ARRC RN are funded while the patient is in the ARRC under the CPO Programme</w:t>
      </w:r>
      <w:r w:rsidRPr="00BA059F">
        <w:rPr>
          <w:rFonts w:asciiTheme="minorHAnsi" w:hAnsiTheme="minorHAnsi" w:cstheme="minorHAnsi"/>
          <w:sz w:val="22"/>
          <w:szCs w:val="22"/>
        </w:rPr>
        <w:t>.</w:t>
      </w:r>
    </w:p>
    <w:p w:rsidR="00732BEC" w:rsidRPr="00BA059F" w:rsidRDefault="00732BEC" w:rsidP="00BA059F">
      <w:pPr>
        <w:spacing w:line="276" w:lineRule="auto"/>
        <w:jc w:val="both"/>
        <w:rPr>
          <w:rFonts w:asciiTheme="minorHAnsi" w:hAnsiTheme="minorHAnsi" w:cstheme="minorHAnsi"/>
          <w:b/>
          <w:color w:val="006600"/>
          <w:u w:val="single"/>
          <w:lang w:val="en-NZ" w:eastAsia="en-NZ"/>
        </w:rPr>
      </w:pPr>
    </w:p>
    <w:p w:rsidR="00732BEC" w:rsidRPr="00BA059F" w:rsidRDefault="00732BEC" w:rsidP="00BA059F">
      <w:pPr>
        <w:spacing w:line="276" w:lineRule="auto"/>
        <w:jc w:val="both"/>
        <w:rPr>
          <w:rFonts w:asciiTheme="minorHAnsi" w:hAnsiTheme="minorHAnsi" w:cstheme="minorHAnsi"/>
          <w:sz w:val="22"/>
          <w:szCs w:val="22"/>
        </w:rPr>
      </w:pPr>
      <w:r w:rsidRPr="00BA059F">
        <w:rPr>
          <w:rFonts w:asciiTheme="minorHAnsi" w:hAnsiTheme="minorHAnsi" w:cstheme="minorHAnsi"/>
          <w:sz w:val="22"/>
          <w:szCs w:val="22"/>
        </w:rPr>
        <w:t xml:space="preserve">The GP/NP (or delegate) </w:t>
      </w:r>
    </w:p>
    <w:p w:rsidR="00732BEC" w:rsidRPr="00BA059F" w:rsidRDefault="00732BEC" w:rsidP="00BA059F">
      <w:pPr>
        <w:numPr>
          <w:ilvl w:val="0"/>
          <w:numId w:val="43"/>
        </w:numPr>
        <w:spacing w:line="276" w:lineRule="auto"/>
        <w:ind w:left="567" w:hanging="567"/>
        <w:jc w:val="both"/>
        <w:rPr>
          <w:rFonts w:asciiTheme="minorHAnsi" w:hAnsiTheme="minorHAnsi" w:cstheme="minorHAnsi"/>
          <w:b/>
          <w:sz w:val="22"/>
          <w:szCs w:val="22"/>
        </w:rPr>
      </w:pPr>
      <w:r w:rsidRPr="00BA059F">
        <w:rPr>
          <w:rFonts w:asciiTheme="minorHAnsi" w:hAnsiTheme="minorHAnsi" w:cstheme="minorHAnsi"/>
          <w:b/>
          <w:sz w:val="22"/>
          <w:szCs w:val="22"/>
        </w:rPr>
        <w:t xml:space="preserve">Must agree to take clinical responsibility for the patient while they are in the ARRC facility under CPO. </w:t>
      </w:r>
    </w:p>
    <w:p w:rsidR="00732BEC" w:rsidRPr="00BA059F" w:rsidRDefault="00732BEC" w:rsidP="00BA059F">
      <w:pPr>
        <w:numPr>
          <w:ilvl w:val="0"/>
          <w:numId w:val="42"/>
        </w:numPr>
        <w:tabs>
          <w:tab w:val="left" w:pos="567"/>
        </w:tabs>
        <w:spacing w:after="160" w:line="276" w:lineRule="auto"/>
        <w:ind w:left="567" w:right="210" w:hanging="567"/>
        <w:contextualSpacing/>
        <w:rPr>
          <w:rFonts w:asciiTheme="minorHAnsi" w:hAnsiTheme="minorHAnsi" w:cstheme="minorHAnsi"/>
          <w:spacing w:val="1"/>
          <w:sz w:val="22"/>
          <w:szCs w:val="22"/>
          <w:lang w:val="en-NZ"/>
        </w:rPr>
      </w:pPr>
      <w:r w:rsidRPr="00BA059F">
        <w:rPr>
          <w:rFonts w:asciiTheme="minorHAnsi" w:hAnsiTheme="minorHAnsi" w:cstheme="minorHAnsi"/>
          <w:spacing w:val="1"/>
          <w:sz w:val="22"/>
          <w:szCs w:val="22"/>
          <w:lang w:val="en-NZ"/>
        </w:rPr>
        <w:t>Complete the CPO referral form and provide the ARRC facility with the valid unique CPO reference number</w:t>
      </w:r>
    </w:p>
    <w:p w:rsidR="002B1035" w:rsidRPr="00BA059F" w:rsidRDefault="002B1035" w:rsidP="00BA059F">
      <w:pPr>
        <w:overflowPunct w:val="0"/>
        <w:autoSpaceDE w:val="0"/>
        <w:autoSpaceDN w:val="0"/>
        <w:adjustRightInd w:val="0"/>
        <w:spacing w:after="120" w:line="276" w:lineRule="auto"/>
        <w:ind w:left="-142"/>
        <w:jc w:val="both"/>
        <w:textAlignment w:val="baseline"/>
        <w:rPr>
          <w:rFonts w:asciiTheme="minorHAnsi" w:hAnsiTheme="minorHAnsi" w:cstheme="minorHAnsi"/>
          <w:b/>
          <w:color w:val="006600"/>
          <w:u w:val="single"/>
          <w:lang w:val="en-NZ" w:eastAsia="en-NZ"/>
        </w:rPr>
      </w:pPr>
      <w:r w:rsidRPr="00BA059F">
        <w:rPr>
          <w:rFonts w:asciiTheme="minorHAnsi" w:hAnsiTheme="minorHAnsi" w:cstheme="minorHAnsi"/>
          <w:b/>
          <w:color w:val="006600"/>
          <w:u w:val="single"/>
          <w:lang w:val="en-NZ" w:eastAsia="en-NZ"/>
        </w:rPr>
        <w:t>Short Stay</w:t>
      </w:r>
    </w:p>
    <w:p w:rsidR="00737EA2" w:rsidRPr="00BA059F" w:rsidRDefault="00737EA2" w:rsidP="00BA059F">
      <w:pPr>
        <w:widowControl w:val="0"/>
        <w:autoSpaceDE w:val="0"/>
        <w:autoSpaceDN w:val="0"/>
        <w:adjustRightInd w:val="0"/>
        <w:spacing w:line="276" w:lineRule="auto"/>
        <w:ind w:right="74"/>
        <w:contextualSpacing/>
        <w:jc w:val="both"/>
        <w:rPr>
          <w:rFonts w:asciiTheme="minorHAnsi" w:hAnsiTheme="minorHAnsi" w:cstheme="minorHAnsi"/>
          <w:sz w:val="22"/>
          <w:szCs w:val="22"/>
          <w:lang w:val="en-NZ" w:eastAsia="en-NZ"/>
        </w:rPr>
      </w:pPr>
      <w:r w:rsidRPr="00BA059F">
        <w:rPr>
          <w:rFonts w:asciiTheme="minorHAnsi" w:eastAsia="Arial" w:hAnsiTheme="minorHAnsi" w:cstheme="minorHAnsi"/>
          <w:color w:val="030303"/>
          <w:sz w:val="22"/>
          <w:szCs w:val="22"/>
          <w:lang w:val="en-NZ" w:eastAsia="en-NZ"/>
        </w:rPr>
        <w:t>The</w:t>
      </w:r>
      <w:r w:rsidRPr="00BA059F">
        <w:rPr>
          <w:rFonts w:asciiTheme="minorHAnsi" w:eastAsia="Arial" w:hAnsiTheme="minorHAnsi" w:cstheme="minorHAnsi"/>
          <w:color w:val="030303"/>
          <w:spacing w:val="40"/>
          <w:sz w:val="22"/>
          <w:szCs w:val="22"/>
          <w:lang w:val="en-NZ" w:eastAsia="en-NZ"/>
        </w:rPr>
        <w:t xml:space="preserve"> </w:t>
      </w:r>
      <w:r w:rsidRPr="00BA059F">
        <w:rPr>
          <w:rFonts w:asciiTheme="minorHAnsi" w:eastAsia="Arial" w:hAnsiTheme="minorHAnsi" w:cstheme="minorHAnsi"/>
          <w:color w:val="030303"/>
          <w:sz w:val="22"/>
          <w:szCs w:val="22"/>
          <w:lang w:val="en-NZ" w:eastAsia="en-NZ"/>
        </w:rPr>
        <w:t>Restore</w:t>
      </w:r>
      <w:r w:rsidRPr="00BA059F">
        <w:rPr>
          <w:rFonts w:asciiTheme="minorHAnsi" w:eastAsia="Arial" w:hAnsiTheme="minorHAnsi" w:cstheme="minorHAnsi"/>
          <w:color w:val="030303"/>
          <w:spacing w:val="37"/>
          <w:sz w:val="22"/>
          <w:szCs w:val="22"/>
          <w:lang w:val="en-NZ" w:eastAsia="en-NZ"/>
        </w:rPr>
        <w:t xml:space="preserve"> </w:t>
      </w:r>
      <w:r w:rsidRPr="00BA059F">
        <w:rPr>
          <w:rFonts w:asciiTheme="minorHAnsi" w:eastAsia="Arial" w:hAnsiTheme="minorHAnsi" w:cstheme="minorHAnsi"/>
          <w:color w:val="030303"/>
          <w:w w:val="54"/>
          <w:sz w:val="22"/>
          <w:szCs w:val="22"/>
          <w:lang w:val="en-NZ" w:eastAsia="en-NZ"/>
        </w:rPr>
        <w:t>i</w:t>
      </w:r>
      <w:r w:rsidRPr="00BA059F">
        <w:rPr>
          <w:rFonts w:asciiTheme="minorHAnsi" w:eastAsia="Arial" w:hAnsiTheme="minorHAnsi" w:cstheme="minorHAnsi"/>
          <w:color w:val="030303"/>
          <w:sz w:val="22"/>
          <w:szCs w:val="22"/>
          <w:lang w:val="en-NZ" w:eastAsia="en-NZ"/>
        </w:rPr>
        <w:t>n</w:t>
      </w:r>
      <w:r w:rsidRPr="00BA059F">
        <w:rPr>
          <w:rFonts w:asciiTheme="minorHAnsi" w:eastAsia="Arial" w:hAnsiTheme="minorHAnsi" w:cstheme="minorHAnsi"/>
          <w:color w:val="030303"/>
          <w:spacing w:val="15"/>
          <w:sz w:val="22"/>
          <w:szCs w:val="22"/>
          <w:lang w:val="en-NZ" w:eastAsia="en-NZ"/>
        </w:rPr>
        <w:t xml:space="preserve"> </w:t>
      </w:r>
      <w:r w:rsidRPr="00BA059F">
        <w:rPr>
          <w:rFonts w:asciiTheme="minorHAnsi" w:eastAsia="Arial" w:hAnsiTheme="minorHAnsi" w:cstheme="minorHAnsi"/>
          <w:color w:val="030303"/>
          <w:sz w:val="22"/>
          <w:szCs w:val="22"/>
          <w:lang w:val="en-NZ" w:eastAsia="en-NZ"/>
        </w:rPr>
        <w:t>Aged Related Residential Care (ARRC) Short Stay</w:t>
      </w:r>
      <w:r w:rsidRPr="00BA059F">
        <w:rPr>
          <w:rFonts w:asciiTheme="minorHAnsi" w:eastAsia="Arial" w:hAnsiTheme="minorHAnsi" w:cstheme="minorHAnsi"/>
          <w:color w:val="030303"/>
          <w:w w:val="111"/>
          <w:sz w:val="22"/>
          <w:szCs w:val="22"/>
          <w:lang w:val="en-NZ" w:eastAsia="en-NZ"/>
        </w:rPr>
        <w:t xml:space="preserve"> covers three pathways:</w:t>
      </w:r>
    </w:p>
    <w:p w:rsidR="00737EA2" w:rsidRPr="00BA059F" w:rsidRDefault="00737EA2" w:rsidP="00BA059F">
      <w:pPr>
        <w:numPr>
          <w:ilvl w:val="0"/>
          <w:numId w:val="41"/>
        </w:numPr>
        <w:spacing w:after="160" w:line="276" w:lineRule="auto"/>
        <w:ind w:left="567" w:hanging="567"/>
        <w:contextualSpacing/>
        <w:rPr>
          <w:rFonts w:asciiTheme="minorHAnsi" w:eastAsia="Arial" w:hAnsiTheme="minorHAnsi" w:cstheme="minorHAnsi"/>
          <w:color w:val="030303"/>
          <w:w w:val="111"/>
          <w:sz w:val="22"/>
          <w:szCs w:val="22"/>
          <w:lang w:val="en-NZ" w:eastAsia="en-NZ"/>
        </w:rPr>
      </w:pPr>
      <w:r w:rsidRPr="00BA059F">
        <w:rPr>
          <w:rFonts w:asciiTheme="minorHAnsi" w:eastAsia="Arial" w:hAnsiTheme="minorHAnsi" w:cstheme="minorHAnsi"/>
          <w:color w:val="030303"/>
          <w:w w:val="111"/>
          <w:sz w:val="22"/>
          <w:szCs w:val="22"/>
          <w:lang w:val="en-NZ" w:eastAsia="en-NZ"/>
        </w:rPr>
        <w:lastRenderedPageBreak/>
        <w:t>GP Short Stay</w:t>
      </w:r>
      <w:r w:rsidR="00122545" w:rsidRPr="00BA059F">
        <w:rPr>
          <w:rFonts w:asciiTheme="minorHAnsi" w:eastAsia="Arial" w:hAnsiTheme="minorHAnsi" w:cstheme="minorHAnsi"/>
          <w:color w:val="030303"/>
          <w:w w:val="111"/>
          <w:sz w:val="22"/>
          <w:szCs w:val="22"/>
          <w:lang w:val="en-NZ" w:eastAsia="en-NZ"/>
        </w:rPr>
        <w:t>, including Respiratory Short Stay</w:t>
      </w:r>
    </w:p>
    <w:p w:rsidR="00737EA2" w:rsidRPr="00BA059F" w:rsidRDefault="00737EA2" w:rsidP="00BA059F">
      <w:pPr>
        <w:numPr>
          <w:ilvl w:val="0"/>
          <w:numId w:val="41"/>
        </w:numPr>
        <w:spacing w:after="160" w:line="276" w:lineRule="auto"/>
        <w:ind w:left="567" w:hanging="567"/>
        <w:contextualSpacing/>
        <w:rPr>
          <w:rFonts w:asciiTheme="minorHAnsi" w:eastAsia="Arial" w:hAnsiTheme="minorHAnsi" w:cstheme="minorHAnsi"/>
          <w:color w:val="030303"/>
          <w:w w:val="111"/>
          <w:sz w:val="22"/>
          <w:szCs w:val="22"/>
          <w:lang w:val="en-NZ" w:eastAsia="en-NZ"/>
        </w:rPr>
      </w:pPr>
      <w:r w:rsidRPr="00BA059F">
        <w:rPr>
          <w:rFonts w:asciiTheme="minorHAnsi" w:eastAsia="Arial" w:hAnsiTheme="minorHAnsi" w:cstheme="minorHAnsi"/>
          <w:color w:val="030303"/>
          <w:w w:val="111"/>
          <w:sz w:val="22"/>
          <w:szCs w:val="22"/>
          <w:lang w:val="en-NZ" w:eastAsia="en-NZ"/>
        </w:rPr>
        <w:t>Non-Weight Bearing Stay</w:t>
      </w:r>
    </w:p>
    <w:p w:rsidR="00737EA2" w:rsidRPr="00BA059F" w:rsidRDefault="00737EA2" w:rsidP="00BA059F">
      <w:pPr>
        <w:numPr>
          <w:ilvl w:val="0"/>
          <w:numId w:val="41"/>
        </w:numPr>
        <w:spacing w:after="160" w:line="276" w:lineRule="auto"/>
        <w:ind w:left="567" w:hanging="567"/>
        <w:contextualSpacing/>
        <w:rPr>
          <w:rFonts w:asciiTheme="minorHAnsi" w:eastAsia="Arial" w:hAnsiTheme="minorHAnsi" w:cstheme="minorHAnsi"/>
          <w:color w:val="030303"/>
          <w:w w:val="111"/>
          <w:sz w:val="22"/>
          <w:szCs w:val="22"/>
          <w:lang w:val="en-NZ" w:eastAsia="en-NZ"/>
        </w:rPr>
      </w:pPr>
      <w:r w:rsidRPr="00BA059F">
        <w:rPr>
          <w:rFonts w:asciiTheme="minorHAnsi" w:eastAsia="Arial" w:hAnsiTheme="minorHAnsi" w:cstheme="minorHAnsi"/>
          <w:color w:val="030303"/>
          <w:w w:val="111"/>
          <w:sz w:val="22"/>
          <w:szCs w:val="22"/>
          <w:lang w:val="en-NZ" w:eastAsia="en-NZ"/>
        </w:rPr>
        <w:t>Convalescence Flexi Stay</w:t>
      </w:r>
    </w:p>
    <w:p w:rsidR="002B1035" w:rsidRPr="00BA059F" w:rsidRDefault="002B1035" w:rsidP="00BA059F">
      <w:pPr>
        <w:spacing w:line="276" w:lineRule="auto"/>
        <w:jc w:val="both"/>
        <w:rPr>
          <w:rFonts w:asciiTheme="minorHAnsi" w:hAnsiTheme="minorHAnsi" w:cstheme="minorHAnsi"/>
          <w:sz w:val="22"/>
          <w:szCs w:val="22"/>
        </w:rPr>
      </w:pPr>
    </w:p>
    <w:p w:rsidR="00737EA2" w:rsidRPr="00BA059F" w:rsidRDefault="00737EA2" w:rsidP="00BA059F">
      <w:pPr>
        <w:widowControl w:val="0"/>
        <w:autoSpaceDE w:val="0"/>
        <w:autoSpaceDN w:val="0"/>
        <w:adjustRightInd w:val="0"/>
        <w:spacing w:line="276" w:lineRule="auto"/>
        <w:ind w:right="74"/>
        <w:contextualSpacing/>
        <w:jc w:val="both"/>
        <w:rPr>
          <w:rFonts w:asciiTheme="minorHAnsi" w:eastAsia="Arial" w:hAnsiTheme="minorHAnsi" w:cstheme="minorHAnsi"/>
          <w:b/>
          <w:color w:val="030303"/>
          <w:sz w:val="22"/>
          <w:szCs w:val="22"/>
          <w:u w:val="single"/>
          <w:lang w:val="en-NZ" w:eastAsia="en-NZ"/>
        </w:rPr>
      </w:pPr>
      <w:r w:rsidRPr="00BA059F">
        <w:rPr>
          <w:rFonts w:asciiTheme="minorHAnsi" w:eastAsia="Arial" w:hAnsiTheme="minorHAnsi" w:cstheme="minorHAnsi"/>
          <w:b/>
          <w:color w:val="030303"/>
          <w:sz w:val="22"/>
          <w:szCs w:val="22"/>
          <w:u w:val="single"/>
          <w:lang w:val="en-NZ" w:eastAsia="en-NZ"/>
        </w:rPr>
        <w:t>Pathways</w:t>
      </w:r>
    </w:p>
    <w:p w:rsidR="00737EA2" w:rsidRPr="00BA059F" w:rsidRDefault="00737EA2" w:rsidP="00BA059F">
      <w:pPr>
        <w:spacing w:line="276" w:lineRule="auto"/>
        <w:rPr>
          <w:rFonts w:asciiTheme="minorHAnsi" w:eastAsia="Arial" w:hAnsiTheme="minorHAnsi" w:cstheme="minorHAnsi"/>
          <w:b/>
          <w:color w:val="030303"/>
          <w:w w:val="111"/>
          <w:sz w:val="22"/>
          <w:szCs w:val="22"/>
          <w:lang w:val="en-NZ"/>
        </w:rPr>
      </w:pPr>
      <w:r w:rsidRPr="00BA059F">
        <w:rPr>
          <w:rFonts w:asciiTheme="minorHAnsi" w:eastAsia="Arial" w:hAnsiTheme="minorHAnsi" w:cstheme="minorHAnsi"/>
          <w:b/>
          <w:color w:val="030303"/>
          <w:w w:val="111"/>
          <w:sz w:val="22"/>
          <w:szCs w:val="22"/>
          <w:lang w:val="en-NZ"/>
        </w:rPr>
        <w:t>(</w:t>
      </w:r>
      <w:proofErr w:type="gramStart"/>
      <w:r w:rsidRPr="00BA059F">
        <w:rPr>
          <w:rFonts w:asciiTheme="minorHAnsi" w:eastAsia="Arial" w:hAnsiTheme="minorHAnsi" w:cstheme="minorHAnsi"/>
          <w:b/>
          <w:color w:val="030303"/>
          <w:w w:val="111"/>
          <w:sz w:val="22"/>
          <w:szCs w:val="22"/>
          <w:lang w:val="en-NZ"/>
        </w:rPr>
        <w:t>a</w:t>
      </w:r>
      <w:proofErr w:type="gramEnd"/>
      <w:r w:rsidRPr="00BA059F">
        <w:rPr>
          <w:rFonts w:asciiTheme="minorHAnsi" w:eastAsia="Arial" w:hAnsiTheme="minorHAnsi" w:cstheme="minorHAnsi"/>
          <w:b/>
          <w:color w:val="030303"/>
          <w:w w:val="111"/>
          <w:sz w:val="22"/>
          <w:szCs w:val="22"/>
          <w:lang w:val="en-NZ"/>
        </w:rPr>
        <w:t>) GP Short Stay</w:t>
      </w:r>
    </w:p>
    <w:p w:rsidR="00737EA2" w:rsidRPr="00BA059F" w:rsidRDefault="00737EA2" w:rsidP="00BA059F">
      <w:pPr>
        <w:autoSpaceDE w:val="0"/>
        <w:autoSpaceDN w:val="0"/>
        <w:adjustRightInd w:val="0"/>
        <w:spacing w:line="276" w:lineRule="auto"/>
        <w:jc w:val="both"/>
        <w:rPr>
          <w:rFonts w:asciiTheme="minorHAnsi" w:eastAsia="Calibri" w:hAnsiTheme="minorHAnsi" w:cstheme="minorHAnsi"/>
          <w:bCs/>
          <w:sz w:val="22"/>
          <w:szCs w:val="22"/>
          <w:lang w:val="en-NZ"/>
        </w:rPr>
      </w:pPr>
      <w:r w:rsidRPr="00BA059F">
        <w:rPr>
          <w:rFonts w:asciiTheme="minorHAnsi" w:eastAsia="Calibri" w:hAnsiTheme="minorHAnsi" w:cstheme="minorHAnsi"/>
          <w:bCs/>
          <w:sz w:val="22"/>
          <w:szCs w:val="22"/>
          <w:lang w:val="en-NZ"/>
        </w:rPr>
        <w:t>Service Users</w:t>
      </w:r>
    </w:p>
    <w:p w:rsidR="00737EA2" w:rsidRPr="00BA059F" w:rsidRDefault="00737EA2" w:rsidP="00BA059F">
      <w:pPr>
        <w:numPr>
          <w:ilvl w:val="0"/>
          <w:numId w:val="44"/>
        </w:numPr>
        <w:autoSpaceDE w:val="0"/>
        <w:autoSpaceDN w:val="0"/>
        <w:adjustRightInd w:val="0"/>
        <w:spacing w:line="276" w:lineRule="auto"/>
        <w:jc w:val="both"/>
        <w:rPr>
          <w:rFonts w:asciiTheme="minorHAnsi" w:eastAsia="Calibri" w:hAnsiTheme="minorHAnsi" w:cstheme="minorHAnsi"/>
          <w:bCs/>
          <w:sz w:val="22"/>
          <w:szCs w:val="22"/>
          <w:lang w:val="en-NZ"/>
        </w:rPr>
      </w:pPr>
      <w:r w:rsidRPr="00BA059F">
        <w:rPr>
          <w:rFonts w:asciiTheme="minorHAnsi" w:eastAsia="Calibri" w:hAnsiTheme="minorHAnsi" w:cstheme="minorHAnsi"/>
          <w:bCs/>
          <w:sz w:val="22"/>
          <w:szCs w:val="22"/>
          <w:lang w:val="en-NZ"/>
        </w:rPr>
        <w:t>Aged 65 years of age or older or</w:t>
      </w:r>
    </w:p>
    <w:p w:rsidR="00737EA2" w:rsidRPr="00BA059F" w:rsidRDefault="00737EA2" w:rsidP="00BA059F">
      <w:pPr>
        <w:numPr>
          <w:ilvl w:val="0"/>
          <w:numId w:val="44"/>
        </w:numPr>
        <w:autoSpaceDE w:val="0"/>
        <w:autoSpaceDN w:val="0"/>
        <w:adjustRightInd w:val="0"/>
        <w:spacing w:line="276" w:lineRule="auto"/>
        <w:jc w:val="both"/>
        <w:rPr>
          <w:rFonts w:asciiTheme="minorHAnsi" w:eastAsia="Calibri" w:hAnsiTheme="minorHAnsi" w:cstheme="minorHAnsi"/>
          <w:bCs/>
          <w:sz w:val="22"/>
          <w:szCs w:val="22"/>
          <w:lang w:val="en-NZ"/>
        </w:rPr>
      </w:pPr>
      <w:r w:rsidRPr="00BA059F">
        <w:rPr>
          <w:rFonts w:asciiTheme="minorHAnsi" w:eastAsia="Calibri" w:hAnsiTheme="minorHAnsi" w:cstheme="minorHAnsi"/>
          <w:bCs/>
          <w:sz w:val="22"/>
          <w:szCs w:val="22"/>
          <w:lang w:val="en-NZ"/>
        </w:rPr>
        <w:t>Aged 50 to 64 with age related needs and</w:t>
      </w:r>
    </w:p>
    <w:p w:rsidR="00737EA2" w:rsidRPr="00BA059F" w:rsidRDefault="00737EA2" w:rsidP="00BA059F">
      <w:pPr>
        <w:numPr>
          <w:ilvl w:val="0"/>
          <w:numId w:val="44"/>
        </w:numPr>
        <w:autoSpaceDE w:val="0"/>
        <w:autoSpaceDN w:val="0"/>
        <w:adjustRightInd w:val="0"/>
        <w:spacing w:line="276" w:lineRule="auto"/>
        <w:jc w:val="both"/>
        <w:rPr>
          <w:rFonts w:asciiTheme="minorHAnsi" w:eastAsia="Calibri" w:hAnsiTheme="minorHAnsi" w:cstheme="minorHAnsi"/>
          <w:bCs/>
          <w:sz w:val="22"/>
          <w:szCs w:val="22"/>
          <w:lang w:val="en-NZ"/>
        </w:rPr>
      </w:pPr>
      <w:r w:rsidRPr="00BA059F">
        <w:rPr>
          <w:rFonts w:asciiTheme="minorHAnsi" w:eastAsia="Calibri" w:hAnsiTheme="minorHAnsi" w:cstheme="minorHAnsi"/>
          <w:bCs/>
          <w:sz w:val="22"/>
          <w:szCs w:val="22"/>
          <w:lang w:val="en-NZ"/>
        </w:rPr>
        <w:t>Reside in Hawke’s Bay DHB region</w:t>
      </w:r>
    </w:p>
    <w:p w:rsidR="00737EA2" w:rsidRPr="00BA059F" w:rsidRDefault="00737EA2" w:rsidP="00BA059F">
      <w:pPr>
        <w:numPr>
          <w:ilvl w:val="0"/>
          <w:numId w:val="44"/>
        </w:numPr>
        <w:spacing w:after="160" w:line="276" w:lineRule="auto"/>
        <w:ind w:left="567" w:hanging="567"/>
        <w:contextualSpacing/>
        <w:jc w:val="both"/>
        <w:rPr>
          <w:rFonts w:asciiTheme="minorHAnsi" w:eastAsia="Arial" w:hAnsiTheme="minorHAnsi" w:cstheme="minorHAnsi"/>
          <w:sz w:val="22"/>
          <w:szCs w:val="22"/>
          <w:lang w:val="en-NZ" w:eastAsia="en-NZ"/>
        </w:rPr>
      </w:pPr>
      <w:r w:rsidRPr="00BA059F">
        <w:rPr>
          <w:rFonts w:asciiTheme="minorHAnsi" w:eastAsia="Arial" w:hAnsiTheme="minorHAnsi" w:cstheme="minorHAnsi"/>
          <w:color w:val="030303"/>
          <w:sz w:val="22"/>
          <w:szCs w:val="22"/>
          <w:lang w:val="en-NZ" w:eastAsia="en-NZ"/>
        </w:rPr>
        <w:t>require</w:t>
      </w:r>
      <w:r w:rsidRPr="00BA059F">
        <w:rPr>
          <w:rFonts w:asciiTheme="minorHAnsi" w:eastAsia="Arial" w:hAnsiTheme="minorHAnsi" w:cstheme="minorHAnsi"/>
          <w:color w:val="030303"/>
          <w:spacing w:val="21"/>
          <w:sz w:val="22"/>
          <w:szCs w:val="22"/>
          <w:lang w:val="en-NZ" w:eastAsia="en-NZ"/>
        </w:rPr>
        <w:t xml:space="preserve"> </w:t>
      </w:r>
      <w:r w:rsidRPr="00BA059F">
        <w:rPr>
          <w:rFonts w:asciiTheme="minorHAnsi" w:eastAsia="Arial" w:hAnsiTheme="minorHAnsi" w:cstheme="minorHAnsi"/>
          <w:color w:val="030303"/>
          <w:sz w:val="22"/>
          <w:szCs w:val="22"/>
          <w:lang w:val="en-NZ" w:eastAsia="en-NZ"/>
        </w:rPr>
        <w:t>very</w:t>
      </w:r>
      <w:r w:rsidRPr="00BA059F">
        <w:rPr>
          <w:rFonts w:asciiTheme="minorHAnsi" w:eastAsia="Arial" w:hAnsiTheme="minorHAnsi" w:cstheme="minorHAnsi"/>
          <w:color w:val="030303"/>
          <w:spacing w:val="25"/>
          <w:sz w:val="22"/>
          <w:szCs w:val="22"/>
          <w:lang w:val="en-NZ" w:eastAsia="en-NZ"/>
        </w:rPr>
        <w:t xml:space="preserve"> </w:t>
      </w:r>
      <w:r w:rsidRPr="00BA059F">
        <w:rPr>
          <w:rFonts w:asciiTheme="minorHAnsi" w:eastAsia="Arial" w:hAnsiTheme="minorHAnsi" w:cstheme="minorHAnsi"/>
          <w:color w:val="030303"/>
          <w:w w:val="72"/>
          <w:sz w:val="22"/>
          <w:szCs w:val="22"/>
          <w:lang w:val="en-NZ" w:eastAsia="en-NZ"/>
        </w:rPr>
        <w:t>l</w:t>
      </w:r>
      <w:r w:rsidRPr="00BA059F">
        <w:rPr>
          <w:rFonts w:asciiTheme="minorHAnsi" w:eastAsia="Arial" w:hAnsiTheme="minorHAnsi" w:cstheme="minorHAnsi"/>
          <w:color w:val="030303"/>
          <w:w w:val="108"/>
          <w:sz w:val="22"/>
          <w:szCs w:val="22"/>
          <w:lang w:val="en-NZ" w:eastAsia="en-NZ"/>
        </w:rPr>
        <w:t>i</w:t>
      </w:r>
      <w:r w:rsidRPr="00BA059F">
        <w:rPr>
          <w:rFonts w:asciiTheme="minorHAnsi" w:eastAsia="Arial" w:hAnsiTheme="minorHAnsi" w:cstheme="minorHAnsi"/>
          <w:color w:val="030303"/>
          <w:w w:val="115"/>
          <w:sz w:val="22"/>
          <w:szCs w:val="22"/>
          <w:lang w:val="en-NZ" w:eastAsia="en-NZ"/>
        </w:rPr>
        <w:t>tt</w:t>
      </w:r>
      <w:r w:rsidRPr="00BA059F">
        <w:rPr>
          <w:rFonts w:asciiTheme="minorHAnsi" w:eastAsia="Arial" w:hAnsiTheme="minorHAnsi" w:cstheme="minorHAnsi"/>
          <w:color w:val="030303"/>
          <w:w w:val="90"/>
          <w:sz w:val="22"/>
          <w:szCs w:val="22"/>
          <w:lang w:val="en-NZ" w:eastAsia="en-NZ"/>
        </w:rPr>
        <w:t>l</w:t>
      </w:r>
      <w:r w:rsidRPr="00BA059F">
        <w:rPr>
          <w:rFonts w:asciiTheme="minorHAnsi" w:eastAsia="Arial" w:hAnsiTheme="minorHAnsi" w:cstheme="minorHAnsi"/>
          <w:color w:val="030303"/>
          <w:w w:val="107"/>
          <w:sz w:val="22"/>
          <w:szCs w:val="22"/>
          <w:lang w:val="en-NZ" w:eastAsia="en-NZ"/>
        </w:rPr>
        <w:t>e</w:t>
      </w:r>
      <w:r w:rsidRPr="00BA059F">
        <w:rPr>
          <w:rFonts w:asciiTheme="minorHAnsi" w:eastAsia="Arial" w:hAnsiTheme="minorHAnsi" w:cstheme="minorHAnsi"/>
          <w:color w:val="030303"/>
          <w:spacing w:val="8"/>
          <w:sz w:val="22"/>
          <w:szCs w:val="22"/>
          <w:lang w:val="en-NZ" w:eastAsia="en-NZ"/>
        </w:rPr>
        <w:t xml:space="preserve"> </w:t>
      </w:r>
      <w:r w:rsidRPr="00BA059F">
        <w:rPr>
          <w:rFonts w:asciiTheme="minorHAnsi" w:eastAsia="Arial" w:hAnsiTheme="minorHAnsi" w:cstheme="minorHAnsi"/>
          <w:color w:val="030303"/>
          <w:sz w:val="22"/>
          <w:szCs w:val="22"/>
          <w:lang w:val="en-NZ" w:eastAsia="en-NZ"/>
        </w:rPr>
        <w:t>or no therapy input</w:t>
      </w:r>
      <w:r w:rsidRPr="00BA059F">
        <w:rPr>
          <w:rFonts w:asciiTheme="minorHAnsi" w:eastAsia="Arial" w:hAnsiTheme="minorHAnsi" w:cstheme="minorHAnsi"/>
          <w:color w:val="030303"/>
          <w:spacing w:val="8"/>
          <w:sz w:val="22"/>
          <w:szCs w:val="22"/>
          <w:lang w:val="en-NZ" w:eastAsia="en-NZ"/>
        </w:rPr>
        <w:t xml:space="preserve"> </w:t>
      </w:r>
      <w:r w:rsidRPr="00BA059F">
        <w:rPr>
          <w:rFonts w:asciiTheme="minorHAnsi" w:eastAsia="Arial" w:hAnsiTheme="minorHAnsi" w:cstheme="minorHAnsi"/>
          <w:color w:val="030303"/>
          <w:w w:val="105"/>
          <w:sz w:val="22"/>
          <w:szCs w:val="22"/>
          <w:lang w:val="en-NZ" w:eastAsia="en-NZ"/>
        </w:rPr>
        <w:t>but</w:t>
      </w:r>
      <w:r w:rsidRPr="00BA059F">
        <w:rPr>
          <w:rFonts w:asciiTheme="minorHAnsi" w:eastAsia="Arial" w:hAnsiTheme="minorHAnsi" w:cstheme="minorHAnsi"/>
          <w:color w:val="030303"/>
          <w:spacing w:val="15"/>
          <w:w w:val="105"/>
          <w:sz w:val="22"/>
          <w:szCs w:val="22"/>
          <w:lang w:val="en-NZ" w:eastAsia="en-NZ"/>
        </w:rPr>
        <w:t xml:space="preserve"> </w:t>
      </w:r>
      <w:r w:rsidRPr="00BA059F">
        <w:rPr>
          <w:rFonts w:asciiTheme="minorHAnsi" w:eastAsia="Arial" w:hAnsiTheme="minorHAnsi" w:cstheme="minorHAnsi"/>
          <w:color w:val="030303"/>
          <w:sz w:val="22"/>
          <w:szCs w:val="22"/>
          <w:lang w:val="en-NZ" w:eastAsia="en-NZ"/>
        </w:rPr>
        <w:t>are</w:t>
      </w:r>
      <w:r w:rsidRPr="00BA059F">
        <w:rPr>
          <w:rFonts w:asciiTheme="minorHAnsi" w:eastAsia="Arial" w:hAnsiTheme="minorHAnsi" w:cstheme="minorHAnsi"/>
          <w:color w:val="030303"/>
          <w:spacing w:val="20"/>
          <w:sz w:val="22"/>
          <w:szCs w:val="22"/>
          <w:lang w:val="en-NZ" w:eastAsia="en-NZ"/>
        </w:rPr>
        <w:t xml:space="preserve"> </w:t>
      </w:r>
      <w:r w:rsidRPr="00BA059F">
        <w:rPr>
          <w:rFonts w:asciiTheme="minorHAnsi" w:eastAsia="Arial" w:hAnsiTheme="minorHAnsi" w:cstheme="minorHAnsi"/>
          <w:color w:val="030303"/>
          <w:w w:val="93"/>
          <w:sz w:val="22"/>
          <w:szCs w:val="22"/>
          <w:lang w:val="en-NZ" w:eastAsia="en-NZ"/>
        </w:rPr>
        <w:t>u</w:t>
      </w:r>
      <w:r w:rsidRPr="00BA059F">
        <w:rPr>
          <w:rFonts w:asciiTheme="minorHAnsi" w:eastAsia="Arial" w:hAnsiTheme="minorHAnsi" w:cstheme="minorHAnsi"/>
          <w:color w:val="030303"/>
          <w:sz w:val="22"/>
          <w:szCs w:val="22"/>
          <w:lang w:val="en-NZ" w:eastAsia="en-NZ"/>
        </w:rPr>
        <w:t>n</w:t>
      </w:r>
      <w:r w:rsidRPr="00BA059F">
        <w:rPr>
          <w:rFonts w:asciiTheme="minorHAnsi" w:eastAsia="Arial" w:hAnsiTheme="minorHAnsi" w:cstheme="minorHAnsi"/>
          <w:color w:val="030303"/>
          <w:w w:val="107"/>
          <w:sz w:val="22"/>
          <w:szCs w:val="22"/>
          <w:lang w:val="en-NZ" w:eastAsia="en-NZ"/>
        </w:rPr>
        <w:t>ab</w:t>
      </w:r>
      <w:r w:rsidRPr="00BA059F">
        <w:rPr>
          <w:rFonts w:asciiTheme="minorHAnsi" w:eastAsia="Arial" w:hAnsiTheme="minorHAnsi" w:cstheme="minorHAnsi"/>
          <w:color w:val="030303"/>
          <w:w w:val="108"/>
          <w:sz w:val="22"/>
          <w:szCs w:val="22"/>
          <w:lang w:val="en-NZ" w:eastAsia="en-NZ"/>
        </w:rPr>
        <w:t>l</w:t>
      </w:r>
      <w:r w:rsidRPr="00BA059F">
        <w:rPr>
          <w:rFonts w:asciiTheme="minorHAnsi" w:eastAsia="Arial" w:hAnsiTheme="minorHAnsi" w:cstheme="minorHAnsi"/>
          <w:color w:val="030303"/>
          <w:sz w:val="22"/>
          <w:szCs w:val="22"/>
          <w:lang w:val="en-NZ" w:eastAsia="en-NZ"/>
        </w:rPr>
        <w:t>e to</w:t>
      </w:r>
      <w:r w:rsidRPr="00BA059F">
        <w:rPr>
          <w:rFonts w:asciiTheme="minorHAnsi" w:eastAsia="Arial" w:hAnsiTheme="minorHAnsi" w:cstheme="minorHAnsi"/>
          <w:color w:val="030303"/>
          <w:spacing w:val="15"/>
          <w:sz w:val="22"/>
          <w:szCs w:val="22"/>
          <w:lang w:val="en-NZ" w:eastAsia="en-NZ"/>
        </w:rPr>
        <w:t xml:space="preserve"> </w:t>
      </w:r>
      <w:r w:rsidRPr="00BA059F">
        <w:rPr>
          <w:rFonts w:asciiTheme="minorHAnsi" w:eastAsia="Arial" w:hAnsiTheme="minorHAnsi" w:cstheme="minorHAnsi"/>
          <w:color w:val="030303"/>
          <w:sz w:val="22"/>
          <w:szCs w:val="22"/>
          <w:lang w:val="en-NZ" w:eastAsia="en-NZ"/>
        </w:rPr>
        <w:t>manage</w:t>
      </w:r>
      <w:r w:rsidRPr="00BA059F">
        <w:rPr>
          <w:rFonts w:asciiTheme="minorHAnsi" w:eastAsia="Arial" w:hAnsiTheme="minorHAnsi" w:cstheme="minorHAnsi"/>
          <w:color w:val="030303"/>
          <w:spacing w:val="43"/>
          <w:sz w:val="22"/>
          <w:szCs w:val="22"/>
          <w:lang w:val="en-NZ" w:eastAsia="en-NZ"/>
        </w:rPr>
        <w:t xml:space="preserve"> </w:t>
      </w:r>
      <w:r w:rsidRPr="00BA059F">
        <w:rPr>
          <w:rFonts w:asciiTheme="minorHAnsi" w:eastAsia="Arial" w:hAnsiTheme="minorHAnsi" w:cstheme="minorHAnsi"/>
          <w:color w:val="030303"/>
          <w:w w:val="105"/>
          <w:sz w:val="22"/>
          <w:szCs w:val="22"/>
          <w:lang w:val="en-NZ" w:eastAsia="en-NZ"/>
        </w:rPr>
        <w:t>at</w:t>
      </w:r>
      <w:r w:rsidRPr="00BA059F">
        <w:rPr>
          <w:rFonts w:asciiTheme="minorHAnsi" w:eastAsia="Arial" w:hAnsiTheme="minorHAnsi" w:cstheme="minorHAnsi"/>
          <w:color w:val="030303"/>
          <w:spacing w:val="6"/>
          <w:w w:val="105"/>
          <w:sz w:val="22"/>
          <w:szCs w:val="22"/>
          <w:lang w:val="en-NZ" w:eastAsia="en-NZ"/>
        </w:rPr>
        <w:t xml:space="preserve"> </w:t>
      </w:r>
      <w:r w:rsidRPr="00BA059F">
        <w:rPr>
          <w:rFonts w:asciiTheme="minorHAnsi" w:eastAsia="Arial" w:hAnsiTheme="minorHAnsi" w:cstheme="minorHAnsi"/>
          <w:color w:val="030303"/>
          <w:sz w:val="22"/>
          <w:szCs w:val="22"/>
          <w:lang w:val="en-NZ" w:eastAsia="en-NZ"/>
        </w:rPr>
        <w:t>home</w:t>
      </w:r>
      <w:r w:rsidRPr="00BA059F">
        <w:rPr>
          <w:rFonts w:asciiTheme="minorHAnsi" w:eastAsia="Arial" w:hAnsiTheme="minorHAnsi" w:cstheme="minorHAnsi"/>
          <w:color w:val="030303"/>
          <w:spacing w:val="30"/>
          <w:sz w:val="22"/>
          <w:szCs w:val="22"/>
          <w:lang w:val="en-NZ" w:eastAsia="en-NZ"/>
        </w:rPr>
        <w:t xml:space="preserve"> </w:t>
      </w:r>
      <w:r w:rsidRPr="00BA059F">
        <w:rPr>
          <w:rFonts w:asciiTheme="minorHAnsi" w:eastAsia="Arial" w:hAnsiTheme="minorHAnsi" w:cstheme="minorHAnsi"/>
          <w:color w:val="030303"/>
          <w:sz w:val="22"/>
          <w:szCs w:val="22"/>
          <w:lang w:val="en-NZ" w:eastAsia="en-NZ"/>
        </w:rPr>
        <w:t>temporarily  (up</w:t>
      </w:r>
      <w:r w:rsidRPr="00BA059F">
        <w:rPr>
          <w:rFonts w:asciiTheme="minorHAnsi" w:eastAsia="Arial" w:hAnsiTheme="minorHAnsi" w:cstheme="minorHAnsi"/>
          <w:color w:val="030303"/>
          <w:spacing w:val="27"/>
          <w:sz w:val="22"/>
          <w:szCs w:val="22"/>
          <w:lang w:val="en-NZ" w:eastAsia="en-NZ"/>
        </w:rPr>
        <w:t xml:space="preserve"> </w:t>
      </w:r>
      <w:r w:rsidRPr="00BA059F">
        <w:rPr>
          <w:rFonts w:asciiTheme="minorHAnsi" w:eastAsia="Arial" w:hAnsiTheme="minorHAnsi" w:cstheme="minorHAnsi"/>
          <w:color w:val="030303"/>
          <w:sz w:val="22"/>
          <w:szCs w:val="22"/>
          <w:lang w:val="en-NZ" w:eastAsia="en-NZ"/>
        </w:rPr>
        <w:t>to</w:t>
      </w:r>
      <w:r w:rsidRPr="00BA059F">
        <w:rPr>
          <w:rFonts w:asciiTheme="minorHAnsi" w:eastAsia="Arial" w:hAnsiTheme="minorHAnsi" w:cstheme="minorHAnsi"/>
          <w:color w:val="030303"/>
          <w:spacing w:val="8"/>
          <w:sz w:val="22"/>
          <w:szCs w:val="22"/>
          <w:lang w:val="en-NZ" w:eastAsia="en-NZ"/>
        </w:rPr>
        <w:t xml:space="preserve"> </w:t>
      </w:r>
      <w:r w:rsidR="00122545" w:rsidRPr="00BA059F">
        <w:rPr>
          <w:rFonts w:asciiTheme="minorHAnsi" w:eastAsia="Arial" w:hAnsiTheme="minorHAnsi" w:cstheme="minorHAnsi"/>
          <w:color w:val="030303"/>
          <w:sz w:val="22"/>
          <w:szCs w:val="22"/>
          <w:lang w:val="en-NZ" w:eastAsia="en-NZ"/>
        </w:rPr>
        <w:t>8</w:t>
      </w:r>
      <w:r w:rsidRPr="00BA059F">
        <w:rPr>
          <w:rFonts w:asciiTheme="minorHAnsi" w:eastAsia="Arial" w:hAnsiTheme="minorHAnsi" w:cstheme="minorHAnsi"/>
          <w:color w:val="030303"/>
          <w:spacing w:val="28"/>
          <w:sz w:val="22"/>
          <w:szCs w:val="22"/>
          <w:lang w:val="en-NZ" w:eastAsia="en-NZ"/>
        </w:rPr>
        <w:t xml:space="preserve"> </w:t>
      </w:r>
      <w:r w:rsidRPr="00BA059F">
        <w:rPr>
          <w:rFonts w:asciiTheme="minorHAnsi" w:eastAsia="Arial" w:hAnsiTheme="minorHAnsi" w:cstheme="minorHAnsi"/>
          <w:color w:val="030303"/>
          <w:sz w:val="22"/>
          <w:szCs w:val="22"/>
          <w:lang w:val="en-NZ" w:eastAsia="en-NZ"/>
        </w:rPr>
        <w:t>days)</w:t>
      </w:r>
      <w:r w:rsidRPr="00BA059F">
        <w:rPr>
          <w:rFonts w:asciiTheme="minorHAnsi" w:eastAsia="Arial" w:hAnsiTheme="minorHAnsi" w:cstheme="minorHAnsi"/>
          <w:color w:val="030303"/>
          <w:spacing w:val="25"/>
          <w:sz w:val="22"/>
          <w:szCs w:val="22"/>
          <w:lang w:val="en-NZ" w:eastAsia="en-NZ"/>
        </w:rPr>
        <w:t xml:space="preserve"> </w:t>
      </w:r>
      <w:r w:rsidRPr="00BA059F">
        <w:rPr>
          <w:rFonts w:asciiTheme="minorHAnsi" w:eastAsia="Arial" w:hAnsiTheme="minorHAnsi" w:cstheme="minorHAnsi"/>
          <w:color w:val="030303"/>
          <w:w w:val="105"/>
          <w:sz w:val="22"/>
          <w:szCs w:val="22"/>
          <w:lang w:val="en-NZ" w:eastAsia="en-NZ"/>
        </w:rPr>
        <w:t>w</w:t>
      </w:r>
      <w:r w:rsidRPr="00BA059F">
        <w:rPr>
          <w:rFonts w:asciiTheme="minorHAnsi" w:eastAsia="Arial" w:hAnsiTheme="minorHAnsi" w:cstheme="minorHAnsi"/>
          <w:color w:val="030303"/>
          <w:w w:val="72"/>
          <w:sz w:val="22"/>
          <w:szCs w:val="22"/>
          <w:lang w:val="en-NZ" w:eastAsia="en-NZ"/>
        </w:rPr>
        <w:t>i</w:t>
      </w:r>
      <w:r w:rsidRPr="00BA059F">
        <w:rPr>
          <w:rFonts w:asciiTheme="minorHAnsi" w:eastAsia="Arial" w:hAnsiTheme="minorHAnsi" w:cstheme="minorHAnsi"/>
          <w:color w:val="030303"/>
          <w:w w:val="130"/>
          <w:sz w:val="22"/>
          <w:szCs w:val="22"/>
          <w:lang w:val="en-NZ" w:eastAsia="en-NZ"/>
        </w:rPr>
        <w:t>t</w:t>
      </w:r>
      <w:r w:rsidRPr="00BA059F">
        <w:rPr>
          <w:rFonts w:asciiTheme="minorHAnsi" w:eastAsia="Arial" w:hAnsiTheme="minorHAnsi" w:cstheme="minorHAnsi"/>
          <w:color w:val="030303"/>
          <w:sz w:val="22"/>
          <w:szCs w:val="22"/>
          <w:lang w:val="en-NZ" w:eastAsia="en-NZ"/>
        </w:rPr>
        <w:t>h</w:t>
      </w:r>
      <w:r w:rsidRPr="00BA059F">
        <w:rPr>
          <w:rFonts w:asciiTheme="minorHAnsi" w:eastAsia="Arial" w:hAnsiTheme="minorHAnsi" w:cstheme="minorHAnsi"/>
          <w:color w:val="030303"/>
          <w:spacing w:val="8"/>
          <w:sz w:val="22"/>
          <w:szCs w:val="22"/>
          <w:lang w:val="en-NZ" w:eastAsia="en-NZ"/>
        </w:rPr>
        <w:t xml:space="preserve"> </w:t>
      </w:r>
      <w:r w:rsidRPr="00BA059F">
        <w:rPr>
          <w:rFonts w:asciiTheme="minorHAnsi" w:eastAsia="Arial" w:hAnsiTheme="minorHAnsi" w:cstheme="minorHAnsi"/>
          <w:color w:val="030303"/>
          <w:w w:val="104"/>
          <w:sz w:val="22"/>
          <w:szCs w:val="22"/>
          <w:lang w:val="en-NZ" w:eastAsia="en-NZ"/>
        </w:rPr>
        <w:t>referral</w:t>
      </w:r>
      <w:r w:rsidRPr="00BA059F">
        <w:rPr>
          <w:rFonts w:asciiTheme="minorHAnsi" w:eastAsia="Arial" w:hAnsiTheme="minorHAnsi" w:cstheme="minorHAnsi"/>
          <w:color w:val="030303"/>
          <w:spacing w:val="16"/>
          <w:w w:val="104"/>
          <w:sz w:val="22"/>
          <w:szCs w:val="22"/>
          <w:lang w:val="en-NZ" w:eastAsia="en-NZ"/>
        </w:rPr>
        <w:t xml:space="preserve"> </w:t>
      </w:r>
      <w:r w:rsidRPr="00BA059F">
        <w:rPr>
          <w:rFonts w:asciiTheme="minorHAnsi" w:eastAsia="Arial" w:hAnsiTheme="minorHAnsi" w:cstheme="minorHAnsi"/>
          <w:color w:val="030303"/>
          <w:sz w:val="22"/>
          <w:szCs w:val="22"/>
          <w:lang w:val="en-NZ" w:eastAsia="en-NZ"/>
        </w:rPr>
        <w:t>and</w:t>
      </w:r>
      <w:r w:rsidRPr="00BA059F">
        <w:rPr>
          <w:rFonts w:asciiTheme="minorHAnsi" w:eastAsia="Arial" w:hAnsiTheme="minorHAnsi" w:cstheme="minorHAnsi"/>
          <w:color w:val="030303"/>
          <w:spacing w:val="22"/>
          <w:sz w:val="22"/>
          <w:szCs w:val="22"/>
          <w:lang w:val="en-NZ" w:eastAsia="en-NZ"/>
        </w:rPr>
        <w:t xml:space="preserve"> </w:t>
      </w:r>
      <w:r w:rsidRPr="00BA059F">
        <w:rPr>
          <w:rFonts w:asciiTheme="minorHAnsi" w:eastAsia="Arial" w:hAnsiTheme="minorHAnsi" w:cstheme="minorHAnsi"/>
          <w:color w:val="030303"/>
          <w:sz w:val="22"/>
          <w:szCs w:val="22"/>
          <w:lang w:val="en-NZ" w:eastAsia="en-NZ"/>
        </w:rPr>
        <w:t>input from</w:t>
      </w:r>
      <w:r w:rsidRPr="00BA059F">
        <w:rPr>
          <w:rFonts w:asciiTheme="minorHAnsi" w:eastAsia="Arial" w:hAnsiTheme="minorHAnsi" w:cstheme="minorHAnsi"/>
          <w:color w:val="030303"/>
          <w:spacing w:val="35"/>
          <w:sz w:val="22"/>
          <w:szCs w:val="22"/>
          <w:lang w:val="en-NZ" w:eastAsia="en-NZ"/>
        </w:rPr>
        <w:t xml:space="preserve"> </w:t>
      </w:r>
      <w:r w:rsidR="00122545" w:rsidRPr="00BA059F">
        <w:rPr>
          <w:rFonts w:asciiTheme="minorHAnsi" w:eastAsia="Arial" w:hAnsiTheme="minorHAnsi" w:cstheme="minorHAnsi"/>
          <w:color w:val="030303"/>
          <w:sz w:val="22"/>
          <w:szCs w:val="22"/>
          <w:lang w:val="en-NZ" w:eastAsia="en-NZ"/>
        </w:rPr>
        <w:t>the primary care team</w:t>
      </w:r>
      <w:r w:rsidRPr="00BA059F">
        <w:rPr>
          <w:rFonts w:asciiTheme="minorHAnsi" w:eastAsia="Arial" w:hAnsiTheme="minorHAnsi" w:cstheme="minorHAnsi"/>
          <w:color w:val="030303"/>
          <w:w w:val="108"/>
          <w:sz w:val="22"/>
          <w:szCs w:val="22"/>
          <w:lang w:val="en-NZ" w:eastAsia="en-NZ"/>
        </w:rPr>
        <w:t>)</w:t>
      </w:r>
      <w:r w:rsidRPr="00BA059F">
        <w:rPr>
          <w:rFonts w:asciiTheme="minorHAnsi" w:eastAsia="Arial" w:hAnsiTheme="minorHAnsi" w:cstheme="minorHAnsi"/>
          <w:color w:val="030303"/>
          <w:w w:val="86"/>
          <w:sz w:val="22"/>
          <w:szCs w:val="22"/>
          <w:lang w:val="en-NZ" w:eastAsia="en-NZ"/>
        </w:rPr>
        <w:t>;</w:t>
      </w:r>
    </w:p>
    <w:p w:rsidR="00737EA2" w:rsidRPr="00BA059F" w:rsidRDefault="00737EA2" w:rsidP="00BA059F">
      <w:pPr>
        <w:numPr>
          <w:ilvl w:val="0"/>
          <w:numId w:val="44"/>
        </w:numPr>
        <w:spacing w:after="160" w:line="276" w:lineRule="auto"/>
        <w:ind w:left="567" w:hanging="567"/>
        <w:contextualSpacing/>
        <w:jc w:val="both"/>
        <w:rPr>
          <w:rFonts w:asciiTheme="minorHAnsi" w:eastAsia="Arial" w:hAnsiTheme="minorHAnsi" w:cstheme="minorHAnsi"/>
          <w:sz w:val="22"/>
          <w:szCs w:val="22"/>
          <w:lang w:val="en-NZ" w:eastAsia="en-NZ"/>
        </w:rPr>
      </w:pPr>
      <w:proofErr w:type="gramStart"/>
      <w:r w:rsidRPr="00BA059F">
        <w:rPr>
          <w:rFonts w:asciiTheme="minorHAnsi" w:eastAsia="Arial" w:hAnsiTheme="minorHAnsi" w:cstheme="minorHAnsi"/>
          <w:color w:val="030303"/>
          <w:w w:val="105"/>
          <w:sz w:val="22"/>
          <w:szCs w:val="22"/>
          <w:lang w:val="en-NZ" w:eastAsia="en-NZ"/>
        </w:rPr>
        <w:t>the</w:t>
      </w:r>
      <w:proofErr w:type="gramEnd"/>
      <w:r w:rsidRPr="00BA059F">
        <w:rPr>
          <w:rFonts w:asciiTheme="minorHAnsi" w:eastAsia="Arial" w:hAnsiTheme="minorHAnsi" w:cstheme="minorHAnsi"/>
          <w:color w:val="030303"/>
          <w:w w:val="105"/>
          <w:sz w:val="22"/>
          <w:szCs w:val="22"/>
          <w:lang w:val="en-NZ" w:eastAsia="en-NZ"/>
        </w:rPr>
        <w:t xml:space="preserve"> lead referrer is the patient’s GP/NP (or delegate) </w:t>
      </w:r>
      <w:r w:rsidRPr="00BA059F">
        <w:rPr>
          <w:rFonts w:asciiTheme="minorHAnsi" w:eastAsia="Arial" w:hAnsiTheme="minorHAnsi" w:cstheme="minorHAnsi"/>
          <w:color w:val="030303"/>
          <w:w w:val="108"/>
          <w:sz w:val="22"/>
          <w:szCs w:val="22"/>
          <w:lang w:val="en-NZ" w:eastAsia="en-NZ"/>
        </w:rPr>
        <w:t xml:space="preserve">and only rest home level of care is available. </w:t>
      </w:r>
      <w:r w:rsidR="00122545" w:rsidRPr="00BA059F">
        <w:rPr>
          <w:rFonts w:asciiTheme="minorHAnsi" w:eastAsia="Arial" w:hAnsiTheme="minorHAnsi" w:cstheme="minorHAnsi"/>
          <w:color w:val="030303"/>
          <w:w w:val="108"/>
          <w:sz w:val="22"/>
          <w:szCs w:val="22"/>
          <w:lang w:val="en-NZ" w:eastAsia="en-NZ"/>
        </w:rPr>
        <w:t>N</w:t>
      </w:r>
      <w:r w:rsidRPr="00BA059F">
        <w:rPr>
          <w:rFonts w:asciiTheme="minorHAnsi" w:eastAsia="Arial" w:hAnsiTheme="minorHAnsi" w:cstheme="minorHAnsi"/>
          <w:color w:val="030303"/>
          <w:w w:val="108"/>
          <w:sz w:val="22"/>
          <w:szCs w:val="22"/>
          <w:lang w:val="en-NZ" w:eastAsia="en-NZ"/>
        </w:rPr>
        <w:t>o prior approval</w:t>
      </w:r>
      <w:r w:rsidR="00122545" w:rsidRPr="00BA059F">
        <w:rPr>
          <w:rFonts w:asciiTheme="minorHAnsi" w:eastAsia="Arial" w:hAnsiTheme="minorHAnsi" w:cstheme="minorHAnsi"/>
          <w:color w:val="030303"/>
          <w:w w:val="108"/>
          <w:sz w:val="22"/>
          <w:szCs w:val="22"/>
          <w:lang w:val="en-NZ" w:eastAsia="en-NZ"/>
        </w:rPr>
        <w:t xml:space="preserve"> required</w:t>
      </w:r>
      <w:r w:rsidRPr="00BA059F">
        <w:rPr>
          <w:rFonts w:asciiTheme="minorHAnsi" w:eastAsia="Arial" w:hAnsiTheme="minorHAnsi" w:cstheme="minorHAnsi"/>
          <w:color w:val="030303"/>
          <w:w w:val="108"/>
          <w:sz w:val="22"/>
          <w:szCs w:val="22"/>
          <w:lang w:val="en-NZ" w:eastAsia="en-NZ"/>
        </w:rPr>
        <w:t xml:space="preserve">.  </w:t>
      </w:r>
    </w:p>
    <w:p w:rsidR="00737EA2" w:rsidRPr="00BA059F" w:rsidRDefault="00737EA2" w:rsidP="00BA059F">
      <w:pPr>
        <w:numPr>
          <w:ilvl w:val="0"/>
          <w:numId w:val="44"/>
        </w:numPr>
        <w:tabs>
          <w:tab w:val="left" w:pos="567"/>
        </w:tabs>
        <w:spacing w:after="160" w:line="276" w:lineRule="auto"/>
        <w:ind w:right="210" w:hanging="1080"/>
        <w:contextualSpacing/>
        <w:rPr>
          <w:rFonts w:asciiTheme="minorHAnsi" w:hAnsiTheme="minorHAnsi" w:cstheme="minorHAnsi"/>
          <w:spacing w:val="1"/>
          <w:sz w:val="22"/>
          <w:szCs w:val="22"/>
          <w:lang w:val="en-NZ"/>
        </w:rPr>
      </w:pPr>
      <w:r w:rsidRPr="00BA059F">
        <w:rPr>
          <w:rFonts w:asciiTheme="minorHAnsi" w:hAnsiTheme="minorHAnsi" w:cstheme="minorHAnsi"/>
          <w:spacing w:val="1"/>
          <w:sz w:val="22"/>
          <w:szCs w:val="22"/>
          <w:lang w:val="en-NZ"/>
        </w:rPr>
        <w:t>Locate appropriate bed availability with a contract ARRC facility;</w:t>
      </w:r>
    </w:p>
    <w:p w:rsidR="00737EA2" w:rsidRPr="00BA059F" w:rsidRDefault="00737EA2" w:rsidP="00BA059F">
      <w:pPr>
        <w:numPr>
          <w:ilvl w:val="0"/>
          <w:numId w:val="44"/>
        </w:numPr>
        <w:tabs>
          <w:tab w:val="left" w:pos="567"/>
        </w:tabs>
        <w:spacing w:after="160" w:line="276" w:lineRule="auto"/>
        <w:ind w:left="567" w:right="210" w:hanging="567"/>
        <w:contextualSpacing/>
        <w:jc w:val="both"/>
        <w:rPr>
          <w:rFonts w:asciiTheme="minorHAnsi" w:hAnsiTheme="minorHAnsi" w:cstheme="minorHAnsi"/>
          <w:sz w:val="22"/>
          <w:szCs w:val="22"/>
          <w:lang w:val="en-NZ" w:eastAsia="en-NZ"/>
        </w:rPr>
      </w:pPr>
      <w:r w:rsidRPr="00BA059F">
        <w:rPr>
          <w:rFonts w:asciiTheme="minorHAnsi" w:hAnsiTheme="minorHAnsi" w:cstheme="minorHAnsi"/>
          <w:spacing w:val="1"/>
          <w:sz w:val="22"/>
          <w:szCs w:val="22"/>
          <w:lang w:val="en-NZ"/>
        </w:rPr>
        <w:t>Ensure service user enters the ARRC facility with the appropriate medication for their stay.</w:t>
      </w:r>
    </w:p>
    <w:p w:rsidR="00737EA2" w:rsidRPr="00BA059F" w:rsidRDefault="00737EA2" w:rsidP="00BA059F">
      <w:pPr>
        <w:spacing w:line="276" w:lineRule="auto"/>
        <w:ind w:left="567"/>
        <w:contextualSpacing/>
        <w:jc w:val="both"/>
        <w:rPr>
          <w:rFonts w:asciiTheme="minorHAnsi" w:eastAsia="Arial" w:hAnsiTheme="minorHAnsi" w:cstheme="minorHAnsi"/>
          <w:sz w:val="22"/>
          <w:szCs w:val="22"/>
          <w:lang w:val="en-NZ" w:eastAsia="en-NZ"/>
        </w:rPr>
      </w:pPr>
    </w:p>
    <w:p w:rsidR="00737EA2" w:rsidRPr="00BA059F" w:rsidRDefault="00737EA2" w:rsidP="00BA059F">
      <w:pPr>
        <w:spacing w:line="276" w:lineRule="auto"/>
        <w:contextualSpacing/>
        <w:rPr>
          <w:rFonts w:asciiTheme="minorHAnsi" w:eastAsia="Arial" w:hAnsiTheme="minorHAnsi" w:cstheme="minorHAnsi"/>
          <w:b/>
          <w:sz w:val="22"/>
          <w:szCs w:val="22"/>
          <w:lang w:val="en-NZ" w:eastAsia="en-NZ"/>
        </w:rPr>
      </w:pPr>
      <w:r w:rsidRPr="00BA059F">
        <w:rPr>
          <w:rFonts w:asciiTheme="minorHAnsi" w:eastAsia="Arial" w:hAnsiTheme="minorHAnsi" w:cstheme="minorHAnsi"/>
          <w:b/>
          <w:sz w:val="22"/>
          <w:szCs w:val="22"/>
          <w:lang w:val="en-NZ" w:eastAsia="en-NZ"/>
        </w:rPr>
        <w:t>(b) Non-Weight bearing Stay</w:t>
      </w:r>
    </w:p>
    <w:p w:rsidR="00737EA2" w:rsidRPr="00BA059F" w:rsidRDefault="00737EA2" w:rsidP="00BA059F">
      <w:pPr>
        <w:autoSpaceDE w:val="0"/>
        <w:autoSpaceDN w:val="0"/>
        <w:adjustRightInd w:val="0"/>
        <w:spacing w:line="276" w:lineRule="auto"/>
        <w:jc w:val="both"/>
        <w:rPr>
          <w:rFonts w:asciiTheme="minorHAnsi" w:eastAsia="Calibri" w:hAnsiTheme="minorHAnsi" w:cstheme="minorHAnsi"/>
          <w:bCs/>
          <w:sz w:val="22"/>
          <w:szCs w:val="22"/>
          <w:lang w:val="en-NZ"/>
        </w:rPr>
      </w:pPr>
      <w:r w:rsidRPr="00BA059F">
        <w:rPr>
          <w:rFonts w:asciiTheme="minorHAnsi" w:eastAsia="Calibri" w:hAnsiTheme="minorHAnsi" w:cstheme="minorHAnsi"/>
          <w:bCs/>
          <w:sz w:val="22"/>
          <w:szCs w:val="22"/>
          <w:lang w:val="en-NZ"/>
        </w:rPr>
        <w:t>Service Users</w:t>
      </w:r>
    </w:p>
    <w:p w:rsidR="00737EA2" w:rsidRPr="00BA059F" w:rsidRDefault="00737EA2" w:rsidP="00BA059F">
      <w:pPr>
        <w:numPr>
          <w:ilvl w:val="0"/>
          <w:numId w:val="36"/>
        </w:numPr>
        <w:autoSpaceDE w:val="0"/>
        <w:autoSpaceDN w:val="0"/>
        <w:adjustRightInd w:val="0"/>
        <w:spacing w:line="276" w:lineRule="auto"/>
        <w:ind w:left="1080"/>
        <w:jc w:val="both"/>
        <w:rPr>
          <w:rFonts w:asciiTheme="minorHAnsi" w:eastAsia="Calibri" w:hAnsiTheme="minorHAnsi" w:cstheme="minorHAnsi"/>
          <w:bCs/>
          <w:sz w:val="22"/>
          <w:szCs w:val="22"/>
          <w:lang w:val="en-NZ"/>
        </w:rPr>
      </w:pPr>
      <w:r w:rsidRPr="00BA059F">
        <w:rPr>
          <w:rFonts w:asciiTheme="minorHAnsi" w:eastAsia="Calibri" w:hAnsiTheme="minorHAnsi" w:cstheme="minorHAnsi"/>
          <w:bCs/>
          <w:sz w:val="22"/>
          <w:szCs w:val="22"/>
          <w:lang w:val="en-NZ"/>
        </w:rPr>
        <w:t xml:space="preserve">Aged 18 years of age or older </w:t>
      </w:r>
    </w:p>
    <w:p w:rsidR="00737EA2" w:rsidRPr="00BA059F" w:rsidRDefault="00737EA2" w:rsidP="00BA059F">
      <w:pPr>
        <w:numPr>
          <w:ilvl w:val="0"/>
          <w:numId w:val="36"/>
        </w:numPr>
        <w:autoSpaceDE w:val="0"/>
        <w:autoSpaceDN w:val="0"/>
        <w:adjustRightInd w:val="0"/>
        <w:spacing w:line="276" w:lineRule="auto"/>
        <w:ind w:left="1080"/>
        <w:jc w:val="both"/>
        <w:rPr>
          <w:rFonts w:asciiTheme="minorHAnsi" w:eastAsia="Calibri" w:hAnsiTheme="minorHAnsi" w:cstheme="minorHAnsi"/>
          <w:bCs/>
          <w:sz w:val="22"/>
          <w:szCs w:val="22"/>
          <w:lang w:val="en-NZ"/>
        </w:rPr>
      </w:pPr>
      <w:r w:rsidRPr="00BA059F">
        <w:rPr>
          <w:rFonts w:asciiTheme="minorHAnsi" w:eastAsia="Calibri" w:hAnsiTheme="minorHAnsi" w:cstheme="minorHAnsi"/>
          <w:bCs/>
          <w:sz w:val="22"/>
          <w:szCs w:val="22"/>
          <w:lang w:val="en-NZ"/>
        </w:rPr>
        <w:t>Reside in Hawke’s Bay DHB region</w:t>
      </w:r>
    </w:p>
    <w:p w:rsidR="00737EA2" w:rsidRPr="00BA059F" w:rsidRDefault="00737EA2" w:rsidP="00BA059F">
      <w:pPr>
        <w:numPr>
          <w:ilvl w:val="0"/>
          <w:numId w:val="44"/>
        </w:numPr>
        <w:tabs>
          <w:tab w:val="left" w:pos="567"/>
        </w:tabs>
        <w:spacing w:after="160" w:line="276" w:lineRule="auto"/>
        <w:ind w:left="567" w:right="44" w:hanging="567"/>
        <w:contextualSpacing/>
        <w:jc w:val="both"/>
        <w:rPr>
          <w:rFonts w:asciiTheme="minorHAnsi" w:eastAsia="Arial" w:hAnsiTheme="minorHAnsi" w:cstheme="minorHAnsi"/>
          <w:sz w:val="22"/>
          <w:szCs w:val="22"/>
          <w:lang w:val="en-NZ" w:eastAsia="en-NZ"/>
        </w:rPr>
      </w:pPr>
      <w:r w:rsidRPr="00BA059F">
        <w:rPr>
          <w:rFonts w:asciiTheme="minorHAnsi" w:eastAsia="Arial" w:hAnsiTheme="minorHAnsi" w:cstheme="minorHAnsi"/>
          <w:color w:val="030303"/>
          <w:sz w:val="22"/>
          <w:szCs w:val="22"/>
          <w:lang w:val="en-NZ" w:eastAsia="en-NZ"/>
        </w:rPr>
        <w:t>for</w:t>
      </w:r>
      <w:r w:rsidRPr="00BA059F">
        <w:rPr>
          <w:rFonts w:asciiTheme="minorHAnsi" w:eastAsia="Arial" w:hAnsiTheme="minorHAnsi" w:cstheme="minorHAnsi"/>
          <w:color w:val="030303"/>
          <w:spacing w:val="27"/>
          <w:sz w:val="22"/>
          <w:szCs w:val="22"/>
          <w:lang w:val="en-NZ" w:eastAsia="en-NZ"/>
        </w:rPr>
        <w:t xml:space="preserve"> </w:t>
      </w:r>
      <w:r w:rsidRPr="00BA059F">
        <w:rPr>
          <w:rFonts w:asciiTheme="minorHAnsi" w:eastAsia="Arial" w:hAnsiTheme="minorHAnsi" w:cstheme="minorHAnsi"/>
          <w:color w:val="030303"/>
          <w:sz w:val="22"/>
          <w:szCs w:val="22"/>
          <w:lang w:val="en-NZ" w:eastAsia="en-NZ"/>
        </w:rPr>
        <w:t>patients</w:t>
      </w:r>
      <w:r w:rsidRPr="00BA059F">
        <w:rPr>
          <w:rFonts w:asciiTheme="minorHAnsi" w:eastAsia="Arial" w:hAnsiTheme="minorHAnsi" w:cstheme="minorHAnsi"/>
          <w:color w:val="030303"/>
          <w:spacing w:val="25"/>
          <w:sz w:val="22"/>
          <w:szCs w:val="22"/>
          <w:lang w:val="en-NZ" w:eastAsia="en-NZ"/>
        </w:rPr>
        <w:t xml:space="preserve"> </w:t>
      </w:r>
      <w:r w:rsidRPr="00BA059F">
        <w:rPr>
          <w:rFonts w:asciiTheme="minorHAnsi" w:eastAsia="Arial" w:hAnsiTheme="minorHAnsi" w:cstheme="minorHAnsi"/>
          <w:color w:val="000000"/>
          <w:sz w:val="22"/>
          <w:szCs w:val="22"/>
          <w:lang w:val="en-NZ" w:eastAsia="en-NZ"/>
        </w:rPr>
        <w:t>wh</w:t>
      </w:r>
      <w:r w:rsidRPr="00BA059F">
        <w:rPr>
          <w:rFonts w:asciiTheme="minorHAnsi" w:eastAsia="Arial" w:hAnsiTheme="minorHAnsi" w:cstheme="minorHAnsi"/>
          <w:color w:val="0F0F0F"/>
          <w:sz w:val="22"/>
          <w:szCs w:val="22"/>
          <w:lang w:val="en-NZ" w:eastAsia="en-NZ"/>
        </w:rPr>
        <w:t>o</w:t>
      </w:r>
      <w:r w:rsidRPr="00BA059F">
        <w:rPr>
          <w:rFonts w:asciiTheme="minorHAnsi" w:eastAsia="Arial" w:hAnsiTheme="minorHAnsi" w:cstheme="minorHAnsi"/>
          <w:color w:val="0F0F0F"/>
          <w:spacing w:val="21"/>
          <w:sz w:val="22"/>
          <w:szCs w:val="22"/>
          <w:lang w:val="en-NZ" w:eastAsia="en-NZ"/>
        </w:rPr>
        <w:t xml:space="preserve"> </w:t>
      </w:r>
      <w:r w:rsidRPr="00BA059F">
        <w:rPr>
          <w:rFonts w:asciiTheme="minorHAnsi" w:eastAsia="Arial" w:hAnsiTheme="minorHAnsi" w:cstheme="minorHAnsi"/>
          <w:color w:val="0F0F0F"/>
          <w:sz w:val="22"/>
          <w:szCs w:val="22"/>
          <w:lang w:val="en-NZ" w:eastAsia="en-NZ"/>
        </w:rPr>
        <w:t>a</w:t>
      </w:r>
      <w:r w:rsidRPr="00BA059F">
        <w:rPr>
          <w:rFonts w:asciiTheme="minorHAnsi" w:eastAsia="Arial" w:hAnsiTheme="minorHAnsi" w:cstheme="minorHAnsi"/>
          <w:color w:val="000000"/>
          <w:sz w:val="22"/>
          <w:szCs w:val="22"/>
          <w:lang w:val="en-NZ" w:eastAsia="en-NZ"/>
        </w:rPr>
        <w:t>r</w:t>
      </w:r>
      <w:r w:rsidRPr="00BA059F">
        <w:rPr>
          <w:rFonts w:asciiTheme="minorHAnsi" w:eastAsia="Arial" w:hAnsiTheme="minorHAnsi" w:cstheme="minorHAnsi"/>
          <w:color w:val="0F0F0F"/>
          <w:sz w:val="22"/>
          <w:szCs w:val="22"/>
          <w:lang w:val="en-NZ" w:eastAsia="en-NZ"/>
        </w:rPr>
        <w:t>e</w:t>
      </w:r>
      <w:r w:rsidRPr="00BA059F">
        <w:rPr>
          <w:rFonts w:asciiTheme="minorHAnsi" w:eastAsia="Arial" w:hAnsiTheme="minorHAnsi" w:cstheme="minorHAnsi"/>
          <w:color w:val="0F0F0F"/>
          <w:spacing w:val="20"/>
          <w:sz w:val="22"/>
          <w:szCs w:val="22"/>
          <w:lang w:val="en-NZ" w:eastAsia="en-NZ"/>
        </w:rPr>
        <w:t xml:space="preserve"> </w:t>
      </w:r>
      <w:r w:rsidRPr="00BA059F">
        <w:rPr>
          <w:rFonts w:asciiTheme="minorHAnsi" w:eastAsia="Arial" w:hAnsiTheme="minorHAnsi" w:cstheme="minorHAnsi"/>
          <w:color w:val="0F0F0F"/>
          <w:w w:val="93"/>
          <w:sz w:val="22"/>
          <w:szCs w:val="22"/>
          <w:lang w:val="en-NZ" w:eastAsia="en-NZ"/>
        </w:rPr>
        <w:t>a</w:t>
      </w:r>
      <w:r w:rsidRPr="00BA059F">
        <w:rPr>
          <w:rFonts w:asciiTheme="minorHAnsi" w:eastAsia="Arial" w:hAnsiTheme="minorHAnsi" w:cstheme="minorHAnsi"/>
          <w:color w:val="0F0F0F"/>
          <w:w w:val="115"/>
          <w:sz w:val="22"/>
          <w:szCs w:val="22"/>
          <w:lang w:val="en-NZ" w:eastAsia="en-NZ"/>
        </w:rPr>
        <w:t>p</w:t>
      </w:r>
      <w:r w:rsidRPr="00BA059F">
        <w:rPr>
          <w:rFonts w:asciiTheme="minorHAnsi" w:eastAsia="Arial" w:hAnsiTheme="minorHAnsi" w:cstheme="minorHAnsi"/>
          <w:color w:val="0F0F0F"/>
          <w:sz w:val="22"/>
          <w:szCs w:val="22"/>
          <w:lang w:val="en-NZ" w:eastAsia="en-NZ"/>
        </w:rPr>
        <w:t>p</w:t>
      </w:r>
      <w:r w:rsidRPr="00BA059F">
        <w:rPr>
          <w:rFonts w:asciiTheme="minorHAnsi" w:eastAsia="Arial" w:hAnsiTheme="minorHAnsi" w:cstheme="minorHAnsi"/>
          <w:color w:val="0F0F0F"/>
          <w:w w:val="107"/>
          <w:sz w:val="22"/>
          <w:szCs w:val="22"/>
          <w:lang w:val="en-NZ" w:eastAsia="en-NZ"/>
        </w:rPr>
        <w:t>ro</w:t>
      </w:r>
      <w:r w:rsidRPr="00BA059F">
        <w:rPr>
          <w:rFonts w:asciiTheme="minorHAnsi" w:eastAsia="Arial" w:hAnsiTheme="minorHAnsi" w:cstheme="minorHAnsi"/>
          <w:color w:val="000000"/>
          <w:w w:val="107"/>
          <w:sz w:val="22"/>
          <w:szCs w:val="22"/>
          <w:lang w:val="en-NZ" w:eastAsia="en-NZ"/>
        </w:rPr>
        <w:t>p</w:t>
      </w:r>
      <w:r w:rsidRPr="00BA059F">
        <w:rPr>
          <w:rFonts w:asciiTheme="minorHAnsi" w:eastAsia="Arial" w:hAnsiTheme="minorHAnsi" w:cstheme="minorHAnsi"/>
          <w:color w:val="0F0F0F"/>
          <w:w w:val="120"/>
          <w:sz w:val="22"/>
          <w:szCs w:val="22"/>
          <w:lang w:val="en-NZ" w:eastAsia="en-NZ"/>
        </w:rPr>
        <w:t>r</w:t>
      </w:r>
      <w:r w:rsidRPr="00BA059F">
        <w:rPr>
          <w:rFonts w:asciiTheme="minorHAnsi" w:eastAsia="Arial" w:hAnsiTheme="minorHAnsi" w:cstheme="minorHAnsi"/>
          <w:color w:val="000000"/>
          <w:w w:val="72"/>
          <w:sz w:val="22"/>
          <w:szCs w:val="22"/>
          <w:lang w:val="en-NZ" w:eastAsia="en-NZ"/>
        </w:rPr>
        <w:t>i</w:t>
      </w:r>
      <w:r w:rsidRPr="00BA059F">
        <w:rPr>
          <w:rFonts w:asciiTheme="minorHAnsi" w:eastAsia="Arial" w:hAnsiTheme="minorHAnsi" w:cstheme="minorHAnsi"/>
          <w:color w:val="0F0F0F"/>
          <w:w w:val="107"/>
          <w:sz w:val="22"/>
          <w:szCs w:val="22"/>
          <w:lang w:val="en-NZ" w:eastAsia="en-NZ"/>
        </w:rPr>
        <w:t>a</w:t>
      </w:r>
      <w:r w:rsidRPr="00BA059F">
        <w:rPr>
          <w:rFonts w:asciiTheme="minorHAnsi" w:eastAsia="Arial" w:hAnsiTheme="minorHAnsi" w:cstheme="minorHAnsi"/>
          <w:color w:val="0F0F0F"/>
          <w:w w:val="130"/>
          <w:sz w:val="22"/>
          <w:szCs w:val="22"/>
          <w:lang w:val="en-NZ" w:eastAsia="en-NZ"/>
        </w:rPr>
        <w:t>t</w:t>
      </w:r>
      <w:r w:rsidRPr="00BA059F">
        <w:rPr>
          <w:rFonts w:asciiTheme="minorHAnsi" w:eastAsia="Arial" w:hAnsiTheme="minorHAnsi" w:cstheme="minorHAnsi"/>
          <w:color w:val="0F0F0F"/>
          <w:sz w:val="22"/>
          <w:szCs w:val="22"/>
          <w:lang w:val="en-NZ" w:eastAsia="en-NZ"/>
        </w:rPr>
        <w:t>e</w:t>
      </w:r>
      <w:r w:rsidRPr="00BA059F">
        <w:rPr>
          <w:rFonts w:asciiTheme="minorHAnsi" w:eastAsia="Arial" w:hAnsiTheme="minorHAnsi" w:cstheme="minorHAnsi"/>
          <w:color w:val="0F0F0F"/>
          <w:spacing w:val="8"/>
          <w:sz w:val="22"/>
          <w:szCs w:val="22"/>
          <w:lang w:val="en-NZ" w:eastAsia="en-NZ"/>
        </w:rPr>
        <w:t xml:space="preserve"> </w:t>
      </w:r>
      <w:r w:rsidRPr="00BA059F">
        <w:rPr>
          <w:rFonts w:asciiTheme="minorHAnsi" w:eastAsia="Arial" w:hAnsiTheme="minorHAnsi" w:cstheme="minorHAnsi"/>
          <w:color w:val="0F0F0F"/>
          <w:sz w:val="22"/>
          <w:szCs w:val="22"/>
          <w:lang w:val="en-NZ" w:eastAsia="en-NZ"/>
        </w:rPr>
        <w:t>fo</w:t>
      </w:r>
      <w:r w:rsidRPr="00BA059F">
        <w:rPr>
          <w:rFonts w:asciiTheme="minorHAnsi" w:eastAsia="Arial" w:hAnsiTheme="minorHAnsi" w:cstheme="minorHAnsi"/>
          <w:color w:val="000000"/>
          <w:sz w:val="22"/>
          <w:szCs w:val="22"/>
          <w:lang w:val="en-NZ" w:eastAsia="en-NZ"/>
        </w:rPr>
        <w:t>r</w:t>
      </w:r>
      <w:r w:rsidRPr="00BA059F">
        <w:rPr>
          <w:rFonts w:asciiTheme="minorHAnsi" w:eastAsia="Arial" w:hAnsiTheme="minorHAnsi" w:cstheme="minorHAnsi"/>
          <w:color w:val="000000"/>
          <w:spacing w:val="13"/>
          <w:sz w:val="22"/>
          <w:szCs w:val="22"/>
          <w:lang w:val="en-NZ" w:eastAsia="en-NZ"/>
        </w:rPr>
        <w:t xml:space="preserve"> </w:t>
      </w:r>
      <w:r w:rsidRPr="00BA059F">
        <w:rPr>
          <w:rFonts w:asciiTheme="minorHAnsi" w:eastAsia="Arial" w:hAnsiTheme="minorHAnsi" w:cstheme="minorHAnsi"/>
          <w:color w:val="0F0F0F"/>
          <w:sz w:val="22"/>
          <w:szCs w:val="22"/>
          <w:lang w:val="en-NZ" w:eastAsia="en-NZ"/>
        </w:rPr>
        <w:t>an</w:t>
      </w:r>
      <w:r w:rsidRPr="00BA059F">
        <w:rPr>
          <w:rFonts w:asciiTheme="minorHAnsi" w:eastAsia="Arial" w:hAnsiTheme="minorHAnsi" w:cstheme="minorHAnsi"/>
          <w:color w:val="0F0F0F"/>
          <w:spacing w:val="22"/>
          <w:sz w:val="22"/>
          <w:szCs w:val="22"/>
          <w:lang w:val="en-NZ" w:eastAsia="en-NZ"/>
        </w:rPr>
        <w:t xml:space="preserve"> </w:t>
      </w:r>
      <w:r w:rsidRPr="00BA059F">
        <w:rPr>
          <w:rFonts w:asciiTheme="minorHAnsi" w:eastAsia="Arial" w:hAnsiTheme="minorHAnsi" w:cstheme="minorHAnsi"/>
          <w:color w:val="0F0F0F"/>
          <w:sz w:val="22"/>
          <w:szCs w:val="22"/>
          <w:lang w:val="en-NZ" w:eastAsia="en-NZ"/>
        </w:rPr>
        <w:t>age</w:t>
      </w:r>
      <w:r w:rsidRPr="00BA059F">
        <w:rPr>
          <w:rFonts w:asciiTheme="minorHAnsi" w:eastAsia="Arial" w:hAnsiTheme="minorHAnsi" w:cstheme="minorHAnsi"/>
          <w:color w:val="000000"/>
          <w:sz w:val="22"/>
          <w:szCs w:val="22"/>
          <w:lang w:val="en-NZ" w:eastAsia="en-NZ"/>
        </w:rPr>
        <w:t>d</w:t>
      </w:r>
      <w:r w:rsidRPr="00BA059F">
        <w:rPr>
          <w:rFonts w:asciiTheme="minorHAnsi" w:eastAsia="Arial" w:hAnsiTheme="minorHAnsi" w:cstheme="minorHAnsi"/>
          <w:color w:val="000000"/>
          <w:spacing w:val="22"/>
          <w:sz w:val="22"/>
          <w:szCs w:val="22"/>
          <w:lang w:val="en-NZ" w:eastAsia="en-NZ"/>
        </w:rPr>
        <w:t xml:space="preserve"> </w:t>
      </w:r>
      <w:r w:rsidRPr="00BA059F">
        <w:rPr>
          <w:rFonts w:asciiTheme="minorHAnsi" w:eastAsia="Arial" w:hAnsiTheme="minorHAnsi" w:cstheme="minorHAnsi"/>
          <w:color w:val="000000"/>
          <w:w w:val="96"/>
          <w:sz w:val="22"/>
          <w:szCs w:val="22"/>
          <w:lang w:val="en-NZ" w:eastAsia="en-NZ"/>
        </w:rPr>
        <w:t>r</w:t>
      </w:r>
      <w:r w:rsidRPr="00BA059F">
        <w:rPr>
          <w:rFonts w:asciiTheme="minorHAnsi" w:eastAsia="Arial" w:hAnsiTheme="minorHAnsi" w:cstheme="minorHAnsi"/>
          <w:color w:val="0F0F0F"/>
          <w:sz w:val="22"/>
          <w:szCs w:val="22"/>
          <w:lang w:val="en-NZ" w:eastAsia="en-NZ"/>
        </w:rPr>
        <w:t>e</w:t>
      </w:r>
      <w:r w:rsidRPr="00BA059F">
        <w:rPr>
          <w:rFonts w:asciiTheme="minorHAnsi" w:eastAsia="Arial" w:hAnsiTheme="minorHAnsi" w:cstheme="minorHAnsi"/>
          <w:color w:val="000000"/>
          <w:w w:val="90"/>
          <w:sz w:val="22"/>
          <w:szCs w:val="22"/>
          <w:lang w:val="en-NZ" w:eastAsia="en-NZ"/>
        </w:rPr>
        <w:t>l</w:t>
      </w:r>
      <w:r w:rsidRPr="00BA059F">
        <w:rPr>
          <w:rFonts w:asciiTheme="minorHAnsi" w:eastAsia="Arial" w:hAnsiTheme="minorHAnsi" w:cstheme="minorHAnsi"/>
          <w:color w:val="000000"/>
          <w:w w:val="107"/>
          <w:sz w:val="22"/>
          <w:szCs w:val="22"/>
          <w:lang w:val="en-NZ" w:eastAsia="en-NZ"/>
        </w:rPr>
        <w:t>a</w:t>
      </w:r>
      <w:r w:rsidRPr="00BA059F">
        <w:rPr>
          <w:rFonts w:asciiTheme="minorHAnsi" w:eastAsia="Arial" w:hAnsiTheme="minorHAnsi" w:cstheme="minorHAnsi"/>
          <w:color w:val="000000"/>
          <w:w w:val="130"/>
          <w:sz w:val="22"/>
          <w:szCs w:val="22"/>
          <w:lang w:val="en-NZ" w:eastAsia="en-NZ"/>
        </w:rPr>
        <w:t>t</w:t>
      </w:r>
      <w:r w:rsidRPr="00BA059F">
        <w:rPr>
          <w:rFonts w:asciiTheme="minorHAnsi" w:eastAsia="Arial" w:hAnsiTheme="minorHAnsi" w:cstheme="minorHAnsi"/>
          <w:color w:val="242424"/>
          <w:sz w:val="22"/>
          <w:szCs w:val="22"/>
          <w:lang w:val="en-NZ" w:eastAsia="en-NZ"/>
        </w:rPr>
        <w:t>e</w:t>
      </w:r>
      <w:r w:rsidRPr="00BA059F">
        <w:rPr>
          <w:rFonts w:asciiTheme="minorHAnsi" w:eastAsia="Arial" w:hAnsiTheme="minorHAnsi" w:cstheme="minorHAnsi"/>
          <w:color w:val="000000"/>
          <w:sz w:val="22"/>
          <w:szCs w:val="22"/>
          <w:lang w:val="en-NZ" w:eastAsia="en-NZ"/>
        </w:rPr>
        <w:t>d</w:t>
      </w:r>
      <w:r w:rsidRPr="00BA059F">
        <w:rPr>
          <w:rFonts w:asciiTheme="minorHAnsi" w:eastAsia="Arial" w:hAnsiTheme="minorHAnsi" w:cstheme="minorHAnsi"/>
          <w:color w:val="000000"/>
          <w:spacing w:val="15"/>
          <w:sz w:val="22"/>
          <w:szCs w:val="22"/>
          <w:lang w:val="en-NZ" w:eastAsia="en-NZ"/>
        </w:rPr>
        <w:t xml:space="preserve"> </w:t>
      </w:r>
      <w:r w:rsidRPr="00BA059F">
        <w:rPr>
          <w:rFonts w:asciiTheme="minorHAnsi" w:eastAsia="Arial" w:hAnsiTheme="minorHAnsi" w:cstheme="minorHAnsi"/>
          <w:color w:val="0F0F0F"/>
          <w:sz w:val="22"/>
          <w:szCs w:val="22"/>
          <w:lang w:val="en-NZ" w:eastAsia="en-NZ"/>
        </w:rPr>
        <w:t>res</w:t>
      </w:r>
      <w:r w:rsidRPr="00BA059F">
        <w:rPr>
          <w:rFonts w:asciiTheme="minorHAnsi" w:eastAsia="Arial" w:hAnsiTheme="minorHAnsi" w:cstheme="minorHAnsi"/>
          <w:color w:val="000000"/>
          <w:sz w:val="22"/>
          <w:szCs w:val="22"/>
          <w:lang w:val="en-NZ" w:eastAsia="en-NZ"/>
        </w:rPr>
        <w:t>i</w:t>
      </w:r>
      <w:r w:rsidRPr="00BA059F">
        <w:rPr>
          <w:rFonts w:asciiTheme="minorHAnsi" w:eastAsia="Arial" w:hAnsiTheme="minorHAnsi" w:cstheme="minorHAnsi"/>
          <w:color w:val="0F0F0F"/>
          <w:sz w:val="22"/>
          <w:szCs w:val="22"/>
          <w:lang w:val="en-NZ" w:eastAsia="en-NZ"/>
        </w:rPr>
        <w:t>den</w:t>
      </w:r>
      <w:r w:rsidRPr="00BA059F">
        <w:rPr>
          <w:rFonts w:asciiTheme="minorHAnsi" w:eastAsia="Arial" w:hAnsiTheme="minorHAnsi" w:cstheme="minorHAnsi"/>
          <w:color w:val="000000"/>
          <w:sz w:val="22"/>
          <w:szCs w:val="22"/>
          <w:lang w:val="en-NZ" w:eastAsia="en-NZ"/>
        </w:rPr>
        <w:t>ti</w:t>
      </w:r>
      <w:r w:rsidRPr="00BA059F">
        <w:rPr>
          <w:rFonts w:asciiTheme="minorHAnsi" w:eastAsia="Arial" w:hAnsiTheme="minorHAnsi" w:cstheme="minorHAnsi"/>
          <w:color w:val="0F0F0F"/>
          <w:sz w:val="22"/>
          <w:szCs w:val="22"/>
          <w:lang w:val="en-NZ" w:eastAsia="en-NZ"/>
        </w:rPr>
        <w:t>a</w:t>
      </w:r>
      <w:r w:rsidRPr="00BA059F">
        <w:rPr>
          <w:rFonts w:asciiTheme="minorHAnsi" w:eastAsia="Arial" w:hAnsiTheme="minorHAnsi" w:cstheme="minorHAnsi"/>
          <w:color w:val="000000"/>
          <w:sz w:val="22"/>
          <w:szCs w:val="22"/>
          <w:lang w:val="en-NZ" w:eastAsia="en-NZ"/>
        </w:rPr>
        <w:t>l</w:t>
      </w:r>
      <w:r w:rsidRPr="00BA059F">
        <w:rPr>
          <w:rFonts w:asciiTheme="minorHAnsi" w:eastAsia="Arial" w:hAnsiTheme="minorHAnsi" w:cstheme="minorHAnsi"/>
          <w:color w:val="000000"/>
          <w:spacing w:val="10"/>
          <w:sz w:val="22"/>
          <w:szCs w:val="22"/>
          <w:lang w:val="en-NZ" w:eastAsia="en-NZ"/>
        </w:rPr>
        <w:t xml:space="preserve"> </w:t>
      </w:r>
      <w:r w:rsidRPr="00BA059F">
        <w:rPr>
          <w:rFonts w:asciiTheme="minorHAnsi" w:eastAsia="Arial" w:hAnsiTheme="minorHAnsi" w:cstheme="minorHAnsi"/>
          <w:color w:val="0F0F0F"/>
          <w:sz w:val="22"/>
          <w:szCs w:val="22"/>
          <w:lang w:val="en-NZ" w:eastAsia="en-NZ"/>
        </w:rPr>
        <w:t>setti</w:t>
      </w:r>
      <w:r w:rsidRPr="00BA059F">
        <w:rPr>
          <w:rFonts w:asciiTheme="minorHAnsi" w:eastAsia="Arial" w:hAnsiTheme="minorHAnsi" w:cstheme="minorHAnsi"/>
          <w:color w:val="000000"/>
          <w:sz w:val="22"/>
          <w:szCs w:val="22"/>
          <w:lang w:val="en-NZ" w:eastAsia="en-NZ"/>
        </w:rPr>
        <w:t>n</w:t>
      </w:r>
      <w:r w:rsidRPr="00BA059F">
        <w:rPr>
          <w:rFonts w:asciiTheme="minorHAnsi" w:eastAsia="Arial" w:hAnsiTheme="minorHAnsi" w:cstheme="minorHAnsi"/>
          <w:color w:val="0F0F0F"/>
          <w:sz w:val="22"/>
          <w:szCs w:val="22"/>
          <w:lang w:val="en-NZ" w:eastAsia="en-NZ"/>
        </w:rPr>
        <w:t>g</w:t>
      </w:r>
      <w:r w:rsidRPr="00BA059F">
        <w:rPr>
          <w:rFonts w:asciiTheme="minorHAnsi" w:eastAsia="Arial" w:hAnsiTheme="minorHAnsi" w:cstheme="minorHAnsi"/>
          <w:color w:val="030303"/>
          <w:sz w:val="22"/>
          <w:szCs w:val="22"/>
          <w:lang w:val="en-NZ" w:eastAsia="en-NZ"/>
        </w:rPr>
        <w:t xml:space="preserve"> </w:t>
      </w:r>
      <w:r w:rsidRPr="00BA059F">
        <w:rPr>
          <w:rFonts w:asciiTheme="minorHAnsi" w:eastAsia="Arial" w:hAnsiTheme="minorHAnsi" w:cstheme="minorHAnsi"/>
          <w:color w:val="030303"/>
          <w:w w:val="105"/>
          <w:sz w:val="22"/>
          <w:szCs w:val="22"/>
          <w:lang w:val="en-NZ" w:eastAsia="en-NZ"/>
        </w:rPr>
        <w:t>w</w:t>
      </w:r>
      <w:r w:rsidRPr="00BA059F">
        <w:rPr>
          <w:rFonts w:asciiTheme="minorHAnsi" w:eastAsia="Arial" w:hAnsiTheme="minorHAnsi" w:cstheme="minorHAnsi"/>
          <w:color w:val="030303"/>
          <w:w w:val="72"/>
          <w:sz w:val="22"/>
          <w:szCs w:val="22"/>
          <w:lang w:val="en-NZ" w:eastAsia="en-NZ"/>
        </w:rPr>
        <w:t>i</w:t>
      </w:r>
      <w:r w:rsidRPr="00BA059F">
        <w:rPr>
          <w:rFonts w:asciiTheme="minorHAnsi" w:eastAsia="Arial" w:hAnsiTheme="minorHAnsi" w:cstheme="minorHAnsi"/>
          <w:color w:val="030303"/>
          <w:w w:val="130"/>
          <w:sz w:val="22"/>
          <w:szCs w:val="22"/>
          <w:lang w:val="en-NZ" w:eastAsia="en-NZ"/>
        </w:rPr>
        <w:t>t</w:t>
      </w:r>
      <w:r w:rsidRPr="00BA059F">
        <w:rPr>
          <w:rFonts w:asciiTheme="minorHAnsi" w:eastAsia="Arial" w:hAnsiTheme="minorHAnsi" w:cstheme="minorHAnsi"/>
          <w:color w:val="030303"/>
          <w:sz w:val="22"/>
          <w:szCs w:val="22"/>
          <w:lang w:val="en-NZ" w:eastAsia="en-NZ"/>
        </w:rPr>
        <w:t>h</w:t>
      </w:r>
      <w:r w:rsidRPr="00BA059F">
        <w:rPr>
          <w:rFonts w:asciiTheme="minorHAnsi" w:eastAsia="Arial" w:hAnsiTheme="minorHAnsi" w:cstheme="minorHAnsi"/>
          <w:color w:val="030303"/>
          <w:spacing w:val="8"/>
          <w:sz w:val="22"/>
          <w:szCs w:val="22"/>
          <w:lang w:val="en-NZ" w:eastAsia="en-NZ"/>
        </w:rPr>
        <w:t xml:space="preserve"> </w:t>
      </w:r>
      <w:r w:rsidRPr="00BA059F">
        <w:rPr>
          <w:rFonts w:asciiTheme="minorHAnsi" w:eastAsia="Arial" w:hAnsiTheme="minorHAnsi" w:cstheme="minorHAnsi"/>
          <w:color w:val="030303"/>
          <w:sz w:val="22"/>
          <w:szCs w:val="22"/>
          <w:lang w:val="en-NZ" w:eastAsia="en-NZ"/>
        </w:rPr>
        <w:t xml:space="preserve">orthopaedic </w:t>
      </w:r>
      <w:r w:rsidRPr="00BA059F">
        <w:rPr>
          <w:rFonts w:asciiTheme="minorHAnsi" w:eastAsia="Arial" w:hAnsiTheme="minorHAnsi" w:cstheme="minorHAnsi"/>
          <w:color w:val="030303"/>
          <w:w w:val="72"/>
          <w:sz w:val="22"/>
          <w:szCs w:val="22"/>
          <w:lang w:val="en-NZ" w:eastAsia="en-NZ"/>
        </w:rPr>
        <w:t>i</w:t>
      </w:r>
      <w:r w:rsidRPr="00BA059F">
        <w:rPr>
          <w:rFonts w:asciiTheme="minorHAnsi" w:eastAsia="Arial" w:hAnsiTheme="minorHAnsi" w:cstheme="minorHAnsi"/>
          <w:color w:val="030303"/>
          <w:w w:val="107"/>
          <w:sz w:val="22"/>
          <w:szCs w:val="22"/>
          <w:lang w:val="en-NZ" w:eastAsia="en-NZ"/>
        </w:rPr>
        <w:t>n</w:t>
      </w:r>
      <w:r w:rsidRPr="00BA059F">
        <w:rPr>
          <w:rFonts w:asciiTheme="minorHAnsi" w:eastAsia="Arial" w:hAnsiTheme="minorHAnsi" w:cstheme="minorHAnsi"/>
          <w:color w:val="030303"/>
          <w:w w:val="108"/>
          <w:sz w:val="22"/>
          <w:szCs w:val="22"/>
          <w:lang w:val="en-NZ" w:eastAsia="en-NZ"/>
        </w:rPr>
        <w:t>j</w:t>
      </w:r>
      <w:r w:rsidRPr="00BA059F">
        <w:rPr>
          <w:rFonts w:asciiTheme="minorHAnsi" w:eastAsia="Arial" w:hAnsiTheme="minorHAnsi" w:cstheme="minorHAnsi"/>
          <w:color w:val="030303"/>
          <w:w w:val="107"/>
          <w:sz w:val="22"/>
          <w:szCs w:val="22"/>
          <w:lang w:val="en-NZ" w:eastAsia="en-NZ"/>
        </w:rPr>
        <w:t>u</w:t>
      </w:r>
      <w:r w:rsidRPr="00BA059F">
        <w:rPr>
          <w:rFonts w:asciiTheme="minorHAnsi" w:eastAsia="Arial" w:hAnsiTheme="minorHAnsi" w:cstheme="minorHAnsi"/>
          <w:color w:val="030303"/>
          <w:w w:val="120"/>
          <w:sz w:val="22"/>
          <w:szCs w:val="22"/>
          <w:lang w:val="en-NZ" w:eastAsia="en-NZ"/>
        </w:rPr>
        <w:t>r</w:t>
      </w:r>
      <w:r w:rsidRPr="00BA059F">
        <w:rPr>
          <w:rFonts w:asciiTheme="minorHAnsi" w:eastAsia="Arial" w:hAnsiTheme="minorHAnsi" w:cstheme="minorHAnsi"/>
          <w:color w:val="030303"/>
          <w:w w:val="90"/>
          <w:sz w:val="22"/>
          <w:szCs w:val="22"/>
          <w:lang w:val="en-NZ" w:eastAsia="en-NZ"/>
        </w:rPr>
        <w:t>i</w:t>
      </w:r>
      <w:r w:rsidRPr="00BA059F">
        <w:rPr>
          <w:rFonts w:asciiTheme="minorHAnsi" w:eastAsia="Arial" w:hAnsiTheme="minorHAnsi" w:cstheme="minorHAnsi"/>
          <w:color w:val="030303"/>
          <w:w w:val="107"/>
          <w:sz w:val="22"/>
          <w:szCs w:val="22"/>
          <w:lang w:val="en-NZ" w:eastAsia="en-NZ"/>
        </w:rPr>
        <w:t>e</w:t>
      </w:r>
      <w:r w:rsidRPr="00BA059F">
        <w:rPr>
          <w:rFonts w:asciiTheme="minorHAnsi" w:eastAsia="Arial" w:hAnsiTheme="minorHAnsi" w:cstheme="minorHAnsi"/>
          <w:color w:val="030303"/>
          <w:w w:val="111"/>
          <w:sz w:val="22"/>
          <w:szCs w:val="22"/>
          <w:lang w:val="en-NZ" w:eastAsia="en-NZ"/>
        </w:rPr>
        <w:t>s</w:t>
      </w:r>
      <w:r w:rsidRPr="00BA059F">
        <w:rPr>
          <w:rFonts w:asciiTheme="minorHAnsi" w:eastAsia="Arial" w:hAnsiTheme="minorHAnsi" w:cstheme="minorHAnsi"/>
          <w:color w:val="030303"/>
          <w:spacing w:val="8"/>
          <w:sz w:val="22"/>
          <w:szCs w:val="22"/>
          <w:lang w:val="en-NZ" w:eastAsia="en-NZ"/>
        </w:rPr>
        <w:t xml:space="preserve"> </w:t>
      </w:r>
      <w:r w:rsidRPr="00BA059F">
        <w:rPr>
          <w:rFonts w:asciiTheme="minorHAnsi" w:eastAsia="Arial" w:hAnsiTheme="minorHAnsi" w:cstheme="minorHAnsi"/>
          <w:color w:val="030303"/>
          <w:w w:val="107"/>
          <w:sz w:val="22"/>
          <w:szCs w:val="22"/>
          <w:lang w:val="en-NZ" w:eastAsia="en-NZ"/>
        </w:rPr>
        <w:t>that</w:t>
      </w:r>
      <w:r w:rsidRPr="00BA059F">
        <w:rPr>
          <w:rFonts w:asciiTheme="minorHAnsi" w:eastAsia="Arial" w:hAnsiTheme="minorHAnsi" w:cstheme="minorHAnsi"/>
          <w:color w:val="030303"/>
          <w:spacing w:val="13"/>
          <w:w w:val="107"/>
          <w:sz w:val="22"/>
          <w:szCs w:val="22"/>
          <w:lang w:val="en-NZ" w:eastAsia="en-NZ"/>
        </w:rPr>
        <w:t xml:space="preserve"> </w:t>
      </w:r>
      <w:r w:rsidRPr="00BA059F">
        <w:rPr>
          <w:rFonts w:asciiTheme="minorHAnsi" w:eastAsia="Arial" w:hAnsiTheme="minorHAnsi" w:cstheme="minorHAnsi"/>
          <w:color w:val="030303"/>
          <w:sz w:val="22"/>
          <w:szCs w:val="22"/>
          <w:lang w:val="en-NZ" w:eastAsia="en-NZ"/>
        </w:rPr>
        <w:t>preclude</w:t>
      </w:r>
      <w:r w:rsidRPr="00BA059F">
        <w:rPr>
          <w:rFonts w:asciiTheme="minorHAnsi" w:eastAsia="Arial" w:hAnsiTheme="minorHAnsi" w:cstheme="minorHAnsi"/>
          <w:color w:val="030303"/>
          <w:spacing w:val="33"/>
          <w:sz w:val="22"/>
          <w:szCs w:val="22"/>
          <w:lang w:val="en-NZ" w:eastAsia="en-NZ"/>
        </w:rPr>
        <w:t xml:space="preserve"> </w:t>
      </w:r>
      <w:r w:rsidRPr="00BA059F">
        <w:rPr>
          <w:rFonts w:asciiTheme="minorHAnsi" w:eastAsia="Arial" w:hAnsiTheme="minorHAnsi" w:cstheme="minorHAnsi"/>
          <w:color w:val="030303"/>
          <w:sz w:val="22"/>
          <w:szCs w:val="22"/>
          <w:lang w:val="en-NZ" w:eastAsia="en-NZ"/>
        </w:rPr>
        <w:t>them</w:t>
      </w:r>
      <w:r w:rsidRPr="00BA059F">
        <w:rPr>
          <w:rFonts w:asciiTheme="minorHAnsi" w:eastAsia="Arial" w:hAnsiTheme="minorHAnsi" w:cstheme="minorHAnsi"/>
          <w:color w:val="030303"/>
          <w:spacing w:val="38"/>
          <w:sz w:val="22"/>
          <w:szCs w:val="22"/>
          <w:lang w:val="en-NZ" w:eastAsia="en-NZ"/>
        </w:rPr>
        <w:t xml:space="preserve"> </w:t>
      </w:r>
      <w:r w:rsidRPr="00BA059F">
        <w:rPr>
          <w:rFonts w:asciiTheme="minorHAnsi" w:eastAsia="Arial" w:hAnsiTheme="minorHAnsi" w:cstheme="minorHAnsi"/>
          <w:color w:val="030303"/>
          <w:sz w:val="22"/>
          <w:szCs w:val="22"/>
          <w:lang w:val="en-NZ" w:eastAsia="en-NZ"/>
        </w:rPr>
        <w:t>from</w:t>
      </w:r>
      <w:r w:rsidRPr="00BA059F">
        <w:rPr>
          <w:rFonts w:asciiTheme="minorHAnsi" w:eastAsia="Arial" w:hAnsiTheme="minorHAnsi" w:cstheme="minorHAnsi"/>
          <w:color w:val="030303"/>
          <w:spacing w:val="33"/>
          <w:sz w:val="22"/>
          <w:szCs w:val="22"/>
          <w:lang w:val="en-NZ" w:eastAsia="en-NZ"/>
        </w:rPr>
        <w:t xml:space="preserve"> </w:t>
      </w:r>
      <w:r w:rsidRPr="00BA059F">
        <w:rPr>
          <w:rFonts w:asciiTheme="minorHAnsi" w:eastAsia="Arial" w:hAnsiTheme="minorHAnsi" w:cstheme="minorHAnsi"/>
          <w:color w:val="030303"/>
          <w:w w:val="115"/>
          <w:sz w:val="22"/>
          <w:szCs w:val="22"/>
          <w:lang w:val="en-NZ" w:eastAsia="en-NZ"/>
        </w:rPr>
        <w:t>going</w:t>
      </w:r>
      <w:r w:rsidRPr="00BA059F">
        <w:rPr>
          <w:rFonts w:asciiTheme="minorHAnsi" w:eastAsia="Arial" w:hAnsiTheme="minorHAnsi" w:cstheme="minorHAnsi"/>
          <w:color w:val="030303"/>
          <w:sz w:val="22"/>
          <w:szCs w:val="22"/>
          <w:lang w:val="en-NZ" w:eastAsia="en-NZ"/>
        </w:rPr>
        <w:t xml:space="preserve"> home,</w:t>
      </w:r>
      <w:r w:rsidRPr="00BA059F">
        <w:rPr>
          <w:rFonts w:asciiTheme="minorHAnsi" w:eastAsia="Arial" w:hAnsiTheme="minorHAnsi" w:cstheme="minorHAnsi"/>
          <w:color w:val="030303"/>
          <w:spacing w:val="24"/>
          <w:sz w:val="22"/>
          <w:szCs w:val="22"/>
          <w:lang w:val="en-NZ" w:eastAsia="en-NZ"/>
        </w:rPr>
        <w:t xml:space="preserve"> </w:t>
      </w:r>
      <w:r w:rsidRPr="00BA059F">
        <w:rPr>
          <w:rFonts w:asciiTheme="minorHAnsi" w:eastAsia="Arial" w:hAnsiTheme="minorHAnsi" w:cstheme="minorHAnsi"/>
          <w:color w:val="030303"/>
          <w:sz w:val="22"/>
          <w:szCs w:val="22"/>
          <w:lang w:val="en-NZ" w:eastAsia="en-NZ"/>
        </w:rPr>
        <w:t>with</w:t>
      </w:r>
      <w:r w:rsidRPr="00BA059F">
        <w:rPr>
          <w:rFonts w:asciiTheme="minorHAnsi" w:eastAsia="Arial" w:hAnsiTheme="minorHAnsi" w:cstheme="minorHAnsi"/>
          <w:color w:val="030303"/>
          <w:spacing w:val="31"/>
          <w:sz w:val="22"/>
          <w:szCs w:val="22"/>
          <w:lang w:val="en-NZ" w:eastAsia="en-NZ"/>
        </w:rPr>
        <w:t xml:space="preserve"> </w:t>
      </w:r>
      <w:r w:rsidRPr="00BA059F">
        <w:rPr>
          <w:rFonts w:asciiTheme="minorHAnsi" w:eastAsia="Arial" w:hAnsiTheme="minorHAnsi" w:cstheme="minorHAnsi"/>
          <w:color w:val="030303"/>
          <w:w w:val="104"/>
          <w:sz w:val="22"/>
          <w:szCs w:val="22"/>
          <w:lang w:val="en-NZ" w:eastAsia="en-NZ"/>
        </w:rPr>
        <w:t>referral</w:t>
      </w:r>
      <w:r w:rsidRPr="00BA059F">
        <w:rPr>
          <w:rFonts w:asciiTheme="minorHAnsi" w:eastAsia="Arial" w:hAnsiTheme="minorHAnsi" w:cstheme="minorHAnsi"/>
          <w:color w:val="030303"/>
          <w:spacing w:val="16"/>
          <w:w w:val="104"/>
          <w:sz w:val="22"/>
          <w:szCs w:val="22"/>
          <w:lang w:val="en-NZ" w:eastAsia="en-NZ"/>
        </w:rPr>
        <w:t xml:space="preserve"> </w:t>
      </w:r>
      <w:r w:rsidRPr="00BA059F">
        <w:rPr>
          <w:rFonts w:asciiTheme="minorHAnsi" w:eastAsia="Arial" w:hAnsiTheme="minorHAnsi" w:cstheme="minorHAnsi"/>
          <w:color w:val="030303"/>
          <w:sz w:val="22"/>
          <w:szCs w:val="22"/>
          <w:lang w:val="en-NZ" w:eastAsia="en-NZ"/>
        </w:rPr>
        <w:t>and</w:t>
      </w:r>
      <w:r w:rsidRPr="00BA059F">
        <w:rPr>
          <w:rFonts w:asciiTheme="minorHAnsi" w:eastAsia="Arial" w:hAnsiTheme="minorHAnsi" w:cstheme="minorHAnsi"/>
          <w:color w:val="030303"/>
          <w:spacing w:val="36"/>
          <w:sz w:val="22"/>
          <w:szCs w:val="22"/>
          <w:lang w:val="en-NZ" w:eastAsia="en-NZ"/>
        </w:rPr>
        <w:t xml:space="preserve"> </w:t>
      </w:r>
      <w:r w:rsidRPr="00BA059F">
        <w:rPr>
          <w:rFonts w:asciiTheme="minorHAnsi" w:eastAsia="Arial" w:hAnsiTheme="minorHAnsi" w:cstheme="minorHAnsi"/>
          <w:color w:val="030303"/>
          <w:w w:val="54"/>
          <w:sz w:val="22"/>
          <w:szCs w:val="22"/>
          <w:lang w:val="en-NZ" w:eastAsia="en-NZ"/>
        </w:rPr>
        <w:t>i</w:t>
      </w:r>
      <w:r w:rsidRPr="00BA059F">
        <w:rPr>
          <w:rFonts w:asciiTheme="minorHAnsi" w:eastAsia="Arial" w:hAnsiTheme="minorHAnsi" w:cstheme="minorHAnsi"/>
          <w:color w:val="030303"/>
          <w:sz w:val="22"/>
          <w:szCs w:val="22"/>
          <w:lang w:val="en-NZ" w:eastAsia="en-NZ"/>
        </w:rPr>
        <w:t>n</w:t>
      </w:r>
      <w:r w:rsidRPr="00BA059F">
        <w:rPr>
          <w:rFonts w:asciiTheme="minorHAnsi" w:eastAsia="Arial" w:hAnsiTheme="minorHAnsi" w:cstheme="minorHAnsi"/>
          <w:color w:val="030303"/>
          <w:w w:val="115"/>
          <w:sz w:val="22"/>
          <w:szCs w:val="22"/>
          <w:lang w:val="en-NZ" w:eastAsia="en-NZ"/>
        </w:rPr>
        <w:t>p</w:t>
      </w:r>
      <w:r w:rsidRPr="00BA059F">
        <w:rPr>
          <w:rFonts w:asciiTheme="minorHAnsi" w:eastAsia="Arial" w:hAnsiTheme="minorHAnsi" w:cstheme="minorHAnsi"/>
          <w:color w:val="030303"/>
          <w:sz w:val="22"/>
          <w:szCs w:val="22"/>
          <w:lang w:val="en-NZ" w:eastAsia="en-NZ"/>
        </w:rPr>
        <w:t>u</w:t>
      </w:r>
      <w:r w:rsidRPr="00BA059F">
        <w:rPr>
          <w:rFonts w:asciiTheme="minorHAnsi" w:eastAsia="Arial" w:hAnsiTheme="minorHAnsi" w:cstheme="minorHAnsi"/>
          <w:color w:val="030303"/>
          <w:w w:val="115"/>
          <w:sz w:val="22"/>
          <w:szCs w:val="22"/>
          <w:lang w:val="en-NZ" w:eastAsia="en-NZ"/>
        </w:rPr>
        <w:t>t</w:t>
      </w:r>
      <w:r w:rsidRPr="00BA059F">
        <w:rPr>
          <w:rFonts w:asciiTheme="minorHAnsi" w:eastAsia="Arial" w:hAnsiTheme="minorHAnsi" w:cstheme="minorHAnsi"/>
          <w:color w:val="030303"/>
          <w:sz w:val="22"/>
          <w:szCs w:val="22"/>
          <w:lang w:val="en-NZ" w:eastAsia="en-NZ"/>
        </w:rPr>
        <w:t xml:space="preserve"> from</w:t>
      </w:r>
      <w:r w:rsidRPr="00BA059F">
        <w:rPr>
          <w:rFonts w:asciiTheme="minorHAnsi" w:eastAsia="Arial" w:hAnsiTheme="minorHAnsi" w:cstheme="minorHAnsi"/>
          <w:color w:val="030303"/>
          <w:spacing w:val="34"/>
          <w:sz w:val="22"/>
          <w:szCs w:val="22"/>
          <w:lang w:val="en-NZ" w:eastAsia="en-NZ"/>
        </w:rPr>
        <w:t xml:space="preserve"> </w:t>
      </w:r>
      <w:r w:rsidRPr="00BA059F">
        <w:rPr>
          <w:rFonts w:asciiTheme="minorHAnsi" w:eastAsia="Arial" w:hAnsiTheme="minorHAnsi" w:cstheme="minorHAnsi"/>
          <w:color w:val="030303"/>
          <w:sz w:val="22"/>
          <w:szCs w:val="22"/>
          <w:lang w:val="en-NZ" w:eastAsia="en-NZ"/>
        </w:rPr>
        <w:t>CNS</w:t>
      </w:r>
      <w:r w:rsidRPr="00BA059F">
        <w:rPr>
          <w:rFonts w:asciiTheme="minorHAnsi" w:eastAsia="Arial" w:hAnsiTheme="minorHAnsi" w:cstheme="minorHAnsi"/>
          <w:color w:val="030303"/>
          <w:spacing w:val="30"/>
          <w:sz w:val="22"/>
          <w:szCs w:val="22"/>
          <w:lang w:val="en-NZ" w:eastAsia="en-NZ"/>
        </w:rPr>
        <w:t xml:space="preserve"> </w:t>
      </w:r>
      <w:r w:rsidRPr="00BA059F">
        <w:rPr>
          <w:rFonts w:asciiTheme="minorHAnsi" w:eastAsia="Arial" w:hAnsiTheme="minorHAnsi" w:cstheme="minorHAnsi"/>
          <w:color w:val="030303"/>
          <w:sz w:val="22"/>
          <w:szCs w:val="22"/>
          <w:lang w:val="en-NZ" w:eastAsia="en-NZ"/>
        </w:rPr>
        <w:t xml:space="preserve">Orthopaedics in </w:t>
      </w:r>
      <w:r w:rsidRPr="00BA059F">
        <w:rPr>
          <w:rFonts w:asciiTheme="minorHAnsi" w:eastAsia="Arial" w:hAnsiTheme="minorHAnsi" w:cstheme="minorHAnsi"/>
          <w:color w:val="030303"/>
          <w:w w:val="95"/>
          <w:sz w:val="22"/>
          <w:szCs w:val="22"/>
          <w:lang w:val="en-NZ" w:eastAsia="en-NZ"/>
        </w:rPr>
        <w:t>c</w:t>
      </w:r>
      <w:r w:rsidRPr="00BA059F">
        <w:rPr>
          <w:rFonts w:asciiTheme="minorHAnsi" w:eastAsia="Arial" w:hAnsiTheme="minorHAnsi" w:cstheme="minorHAnsi"/>
          <w:color w:val="030303"/>
          <w:sz w:val="22"/>
          <w:szCs w:val="22"/>
          <w:lang w:val="en-NZ" w:eastAsia="en-NZ"/>
        </w:rPr>
        <w:t>on</w:t>
      </w:r>
      <w:r w:rsidRPr="00BA059F">
        <w:rPr>
          <w:rFonts w:asciiTheme="minorHAnsi" w:eastAsia="Arial" w:hAnsiTheme="minorHAnsi" w:cstheme="minorHAnsi"/>
          <w:color w:val="030303"/>
          <w:w w:val="108"/>
          <w:sz w:val="22"/>
          <w:szCs w:val="22"/>
          <w:lang w:val="en-NZ" w:eastAsia="en-NZ"/>
        </w:rPr>
        <w:t>j</w:t>
      </w:r>
      <w:r w:rsidRPr="00BA059F">
        <w:rPr>
          <w:rFonts w:asciiTheme="minorHAnsi" w:eastAsia="Arial" w:hAnsiTheme="minorHAnsi" w:cstheme="minorHAnsi"/>
          <w:color w:val="030303"/>
          <w:w w:val="107"/>
          <w:sz w:val="22"/>
          <w:szCs w:val="22"/>
          <w:lang w:val="en-NZ" w:eastAsia="en-NZ"/>
        </w:rPr>
        <w:t>un</w:t>
      </w:r>
      <w:r w:rsidRPr="00BA059F">
        <w:rPr>
          <w:rFonts w:asciiTheme="minorHAnsi" w:eastAsia="Arial" w:hAnsiTheme="minorHAnsi" w:cstheme="minorHAnsi"/>
          <w:color w:val="030303"/>
          <w:w w:val="111"/>
          <w:sz w:val="22"/>
          <w:szCs w:val="22"/>
          <w:lang w:val="en-NZ" w:eastAsia="en-NZ"/>
        </w:rPr>
        <w:t>c</w:t>
      </w:r>
      <w:r w:rsidRPr="00BA059F">
        <w:rPr>
          <w:rFonts w:asciiTheme="minorHAnsi" w:eastAsia="Arial" w:hAnsiTheme="minorHAnsi" w:cstheme="minorHAnsi"/>
          <w:color w:val="030303"/>
          <w:w w:val="115"/>
          <w:sz w:val="22"/>
          <w:szCs w:val="22"/>
          <w:lang w:val="en-NZ" w:eastAsia="en-NZ"/>
        </w:rPr>
        <w:t>t</w:t>
      </w:r>
      <w:r w:rsidRPr="00BA059F">
        <w:rPr>
          <w:rFonts w:asciiTheme="minorHAnsi" w:eastAsia="Arial" w:hAnsiTheme="minorHAnsi" w:cstheme="minorHAnsi"/>
          <w:color w:val="030303"/>
          <w:w w:val="72"/>
          <w:sz w:val="22"/>
          <w:szCs w:val="22"/>
          <w:lang w:val="en-NZ" w:eastAsia="en-NZ"/>
        </w:rPr>
        <w:t>i</w:t>
      </w:r>
      <w:r w:rsidRPr="00BA059F">
        <w:rPr>
          <w:rFonts w:asciiTheme="minorHAnsi" w:eastAsia="Arial" w:hAnsiTheme="minorHAnsi" w:cstheme="minorHAnsi"/>
          <w:color w:val="030303"/>
          <w:w w:val="107"/>
          <w:sz w:val="22"/>
          <w:szCs w:val="22"/>
          <w:lang w:val="en-NZ" w:eastAsia="en-NZ"/>
        </w:rPr>
        <w:t>on</w:t>
      </w:r>
      <w:r w:rsidRPr="00BA059F">
        <w:rPr>
          <w:rFonts w:asciiTheme="minorHAnsi" w:eastAsia="Arial" w:hAnsiTheme="minorHAnsi" w:cstheme="minorHAnsi"/>
          <w:color w:val="030303"/>
          <w:spacing w:val="8"/>
          <w:sz w:val="22"/>
          <w:szCs w:val="22"/>
          <w:lang w:val="en-NZ" w:eastAsia="en-NZ"/>
        </w:rPr>
        <w:t xml:space="preserve"> </w:t>
      </w:r>
      <w:r w:rsidRPr="00BA059F">
        <w:rPr>
          <w:rFonts w:asciiTheme="minorHAnsi" w:eastAsia="Arial" w:hAnsiTheme="minorHAnsi" w:cstheme="minorHAnsi"/>
          <w:color w:val="030303"/>
          <w:sz w:val="22"/>
          <w:szCs w:val="22"/>
          <w:lang w:val="en-NZ" w:eastAsia="en-NZ"/>
        </w:rPr>
        <w:t>with</w:t>
      </w:r>
      <w:r w:rsidRPr="00BA059F">
        <w:rPr>
          <w:rFonts w:asciiTheme="minorHAnsi" w:eastAsia="Arial" w:hAnsiTheme="minorHAnsi" w:cstheme="minorHAnsi"/>
          <w:color w:val="030303"/>
          <w:spacing w:val="31"/>
          <w:sz w:val="22"/>
          <w:szCs w:val="22"/>
          <w:lang w:val="en-NZ" w:eastAsia="en-NZ"/>
        </w:rPr>
        <w:t xml:space="preserve"> </w:t>
      </w:r>
      <w:r w:rsidRPr="00BA059F">
        <w:rPr>
          <w:rFonts w:asciiTheme="minorHAnsi" w:eastAsia="Arial" w:hAnsiTheme="minorHAnsi" w:cstheme="minorHAnsi"/>
          <w:color w:val="030303"/>
          <w:sz w:val="22"/>
          <w:szCs w:val="22"/>
          <w:lang w:val="en-NZ" w:eastAsia="en-NZ"/>
        </w:rPr>
        <w:t xml:space="preserve">orthopaedic </w:t>
      </w:r>
      <w:r w:rsidRPr="00BA059F">
        <w:rPr>
          <w:rFonts w:asciiTheme="minorHAnsi" w:eastAsia="Arial" w:hAnsiTheme="minorHAnsi" w:cstheme="minorHAnsi"/>
          <w:color w:val="030303"/>
          <w:w w:val="107"/>
          <w:sz w:val="22"/>
          <w:szCs w:val="22"/>
          <w:lang w:val="en-NZ" w:eastAsia="en-NZ"/>
        </w:rPr>
        <w:t>consultant</w:t>
      </w:r>
      <w:r w:rsidRPr="00BA059F">
        <w:rPr>
          <w:rFonts w:asciiTheme="minorHAnsi" w:eastAsia="Arial" w:hAnsiTheme="minorHAnsi" w:cstheme="minorHAnsi"/>
          <w:color w:val="030303"/>
          <w:spacing w:val="-1"/>
          <w:w w:val="107"/>
          <w:sz w:val="22"/>
          <w:szCs w:val="22"/>
          <w:lang w:val="en-NZ" w:eastAsia="en-NZ"/>
        </w:rPr>
        <w:t xml:space="preserve"> </w:t>
      </w:r>
      <w:r w:rsidRPr="00BA059F">
        <w:rPr>
          <w:rFonts w:asciiTheme="minorHAnsi" w:eastAsia="Arial" w:hAnsiTheme="minorHAnsi" w:cstheme="minorHAnsi"/>
          <w:color w:val="030303"/>
          <w:w w:val="93"/>
          <w:sz w:val="22"/>
          <w:szCs w:val="22"/>
          <w:lang w:val="en-NZ" w:eastAsia="en-NZ"/>
        </w:rPr>
        <w:t>a</w:t>
      </w:r>
      <w:r w:rsidRPr="00BA059F">
        <w:rPr>
          <w:rFonts w:asciiTheme="minorHAnsi" w:eastAsia="Arial" w:hAnsiTheme="minorHAnsi" w:cstheme="minorHAnsi"/>
          <w:color w:val="030303"/>
          <w:w w:val="107"/>
          <w:sz w:val="22"/>
          <w:szCs w:val="22"/>
          <w:lang w:val="en-NZ" w:eastAsia="en-NZ"/>
        </w:rPr>
        <w:t xml:space="preserve">nd </w:t>
      </w:r>
      <w:r w:rsidRPr="00BA059F">
        <w:rPr>
          <w:rFonts w:asciiTheme="minorHAnsi" w:eastAsia="Arial" w:hAnsiTheme="minorHAnsi" w:cstheme="minorHAnsi"/>
          <w:color w:val="030303"/>
          <w:w w:val="108"/>
          <w:sz w:val="22"/>
          <w:szCs w:val="22"/>
          <w:lang w:val="en-NZ" w:eastAsia="en-NZ"/>
        </w:rPr>
        <w:t>their</w:t>
      </w:r>
      <w:r w:rsidRPr="00BA059F">
        <w:rPr>
          <w:rFonts w:asciiTheme="minorHAnsi" w:eastAsia="Arial" w:hAnsiTheme="minorHAnsi" w:cstheme="minorHAnsi"/>
          <w:color w:val="030303"/>
          <w:spacing w:val="-1"/>
          <w:w w:val="108"/>
          <w:sz w:val="22"/>
          <w:szCs w:val="22"/>
          <w:lang w:val="en-NZ" w:eastAsia="en-NZ"/>
        </w:rPr>
        <w:t xml:space="preserve"> </w:t>
      </w:r>
      <w:r w:rsidRPr="00BA059F">
        <w:rPr>
          <w:rFonts w:asciiTheme="minorHAnsi" w:eastAsia="Arial" w:hAnsiTheme="minorHAnsi" w:cstheme="minorHAnsi"/>
          <w:color w:val="030303"/>
          <w:sz w:val="22"/>
          <w:szCs w:val="22"/>
          <w:lang w:val="en-NZ" w:eastAsia="en-NZ"/>
        </w:rPr>
        <w:t>own</w:t>
      </w:r>
      <w:r w:rsidRPr="00BA059F">
        <w:rPr>
          <w:rFonts w:asciiTheme="minorHAnsi" w:eastAsia="Arial" w:hAnsiTheme="minorHAnsi" w:cstheme="minorHAnsi"/>
          <w:color w:val="030303"/>
          <w:spacing w:val="22"/>
          <w:sz w:val="22"/>
          <w:szCs w:val="22"/>
          <w:lang w:val="en-NZ" w:eastAsia="en-NZ"/>
        </w:rPr>
        <w:t xml:space="preserve"> </w:t>
      </w:r>
      <w:r w:rsidRPr="00BA059F">
        <w:rPr>
          <w:rFonts w:asciiTheme="minorHAnsi" w:eastAsia="Arial" w:hAnsiTheme="minorHAnsi" w:cstheme="minorHAnsi"/>
          <w:color w:val="030303"/>
          <w:sz w:val="22"/>
          <w:szCs w:val="22"/>
          <w:lang w:val="en-NZ" w:eastAsia="en-NZ"/>
        </w:rPr>
        <w:t>GP/NP</w:t>
      </w:r>
      <w:r w:rsidRPr="00BA059F">
        <w:rPr>
          <w:rFonts w:asciiTheme="minorHAnsi" w:eastAsia="Arial" w:hAnsiTheme="minorHAnsi" w:cstheme="minorHAnsi"/>
          <w:color w:val="030303"/>
          <w:spacing w:val="20"/>
          <w:sz w:val="22"/>
          <w:szCs w:val="22"/>
          <w:lang w:val="en-NZ" w:eastAsia="en-NZ"/>
        </w:rPr>
        <w:t xml:space="preserve"> </w:t>
      </w:r>
      <w:r w:rsidRPr="00BA059F">
        <w:rPr>
          <w:rFonts w:asciiTheme="minorHAnsi" w:eastAsia="Arial" w:hAnsiTheme="minorHAnsi" w:cstheme="minorHAnsi"/>
          <w:color w:val="030303"/>
          <w:sz w:val="22"/>
          <w:szCs w:val="22"/>
          <w:lang w:val="en-NZ" w:eastAsia="en-NZ"/>
        </w:rPr>
        <w:t>(or delegate</w:t>
      </w:r>
      <w:r w:rsidRPr="00BA059F">
        <w:rPr>
          <w:rFonts w:asciiTheme="minorHAnsi" w:eastAsia="Arial" w:hAnsiTheme="minorHAnsi" w:cstheme="minorHAnsi"/>
          <w:color w:val="030303"/>
          <w:w w:val="108"/>
          <w:sz w:val="22"/>
          <w:szCs w:val="22"/>
          <w:lang w:val="en-NZ" w:eastAsia="en-NZ"/>
        </w:rPr>
        <w:t>)</w:t>
      </w:r>
    </w:p>
    <w:p w:rsidR="00737EA2" w:rsidRPr="00BA059F" w:rsidRDefault="00737EA2" w:rsidP="00BA059F">
      <w:pPr>
        <w:numPr>
          <w:ilvl w:val="0"/>
          <w:numId w:val="44"/>
        </w:numPr>
        <w:tabs>
          <w:tab w:val="left" w:pos="567"/>
        </w:tabs>
        <w:spacing w:after="160" w:line="276" w:lineRule="auto"/>
        <w:ind w:left="567" w:right="44" w:hanging="567"/>
        <w:contextualSpacing/>
        <w:jc w:val="both"/>
        <w:rPr>
          <w:rFonts w:asciiTheme="minorHAnsi" w:eastAsia="Arial" w:hAnsiTheme="minorHAnsi" w:cstheme="minorHAnsi"/>
          <w:sz w:val="22"/>
          <w:szCs w:val="22"/>
          <w:lang w:val="en-NZ" w:eastAsia="en-NZ"/>
        </w:rPr>
      </w:pPr>
      <w:proofErr w:type="gramStart"/>
      <w:r w:rsidRPr="00BA059F">
        <w:rPr>
          <w:rFonts w:asciiTheme="minorHAnsi" w:eastAsia="Arial" w:hAnsiTheme="minorHAnsi" w:cstheme="minorHAnsi"/>
          <w:color w:val="030303"/>
          <w:sz w:val="22"/>
          <w:szCs w:val="22"/>
          <w:lang w:val="en-NZ" w:eastAsia="en-NZ"/>
        </w:rPr>
        <w:t>the</w:t>
      </w:r>
      <w:proofErr w:type="gramEnd"/>
      <w:r w:rsidRPr="00BA059F">
        <w:rPr>
          <w:rFonts w:asciiTheme="minorHAnsi" w:eastAsia="Arial" w:hAnsiTheme="minorHAnsi" w:cstheme="minorHAnsi"/>
          <w:color w:val="030303"/>
          <w:sz w:val="22"/>
          <w:szCs w:val="22"/>
          <w:lang w:val="en-NZ" w:eastAsia="en-NZ"/>
        </w:rPr>
        <w:t xml:space="preserve"> lead referrer is the HBDHB CNS Orthopaedics who will determine the appropriate level of care (rest home or hospital), whom will provide clinical input during the stay.  </w:t>
      </w:r>
    </w:p>
    <w:p w:rsidR="00737EA2" w:rsidRPr="00BA059F" w:rsidRDefault="00737EA2" w:rsidP="00BA059F">
      <w:pPr>
        <w:tabs>
          <w:tab w:val="left" w:pos="567"/>
        </w:tabs>
        <w:spacing w:after="160" w:line="276" w:lineRule="auto"/>
        <w:ind w:left="567" w:right="44"/>
        <w:contextualSpacing/>
        <w:jc w:val="both"/>
        <w:rPr>
          <w:rFonts w:asciiTheme="minorHAnsi" w:eastAsia="Arial" w:hAnsiTheme="minorHAnsi" w:cstheme="minorHAnsi"/>
          <w:color w:val="030303"/>
          <w:sz w:val="22"/>
          <w:szCs w:val="22"/>
          <w:lang w:val="en-NZ" w:eastAsia="en-NZ"/>
        </w:rPr>
      </w:pPr>
    </w:p>
    <w:p w:rsidR="00737EA2" w:rsidRPr="00BA059F" w:rsidRDefault="00737EA2" w:rsidP="00BA059F">
      <w:pPr>
        <w:tabs>
          <w:tab w:val="left" w:pos="567"/>
        </w:tabs>
        <w:spacing w:line="276" w:lineRule="auto"/>
        <w:ind w:right="44"/>
        <w:jc w:val="both"/>
        <w:rPr>
          <w:rFonts w:asciiTheme="minorHAnsi" w:eastAsia="Arial" w:hAnsiTheme="minorHAnsi" w:cstheme="minorHAnsi"/>
          <w:b/>
          <w:sz w:val="22"/>
          <w:szCs w:val="22"/>
          <w:lang w:val="en-NZ"/>
        </w:rPr>
      </w:pPr>
      <w:r w:rsidRPr="00BA059F">
        <w:rPr>
          <w:rFonts w:asciiTheme="minorHAnsi" w:eastAsia="Arial" w:hAnsiTheme="minorHAnsi" w:cstheme="minorHAnsi"/>
          <w:b/>
          <w:sz w:val="22"/>
          <w:szCs w:val="22"/>
          <w:lang w:val="en-NZ"/>
        </w:rPr>
        <w:t>(c) Convalescence Flexi Stay</w:t>
      </w:r>
    </w:p>
    <w:p w:rsidR="00737EA2" w:rsidRPr="00BA059F" w:rsidRDefault="00737EA2" w:rsidP="00BA059F">
      <w:pPr>
        <w:autoSpaceDE w:val="0"/>
        <w:autoSpaceDN w:val="0"/>
        <w:adjustRightInd w:val="0"/>
        <w:spacing w:line="276" w:lineRule="auto"/>
        <w:jc w:val="both"/>
        <w:rPr>
          <w:rFonts w:asciiTheme="minorHAnsi" w:eastAsia="Calibri" w:hAnsiTheme="minorHAnsi" w:cstheme="minorHAnsi"/>
          <w:bCs/>
          <w:sz w:val="22"/>
          <w:szCs w:val="22"/>
          <w:lang w:val="en-NZ"/>
        </w:rPr>
      </w:pPr>
      <w:r w:rsidRPr="00BA059F">
        <w:rPr>
          <w:rFonts w:asciiTheme="minorHAnsi" w:eastAsia="Calibri" w:hAnsiTheme="minorHAnsi" w:cstheme="minorHAnsi"/>
          <w:bCs/>
          <w:sz w:val="22"/>
          <w:szCs w:val="22"/>
          <w:lang w:val="en-NZ"/>
        </w:rPr>
        <w:t>Service Users</w:t>
      </w:r>
    </w:p>
    <w:p w:rsidR="00737EA2" w:rsidRPr="00BA059F" w:rsidRDefault="00737EA2" w:rsidP="00BA059F">
      <w:pPr>
        <w:numPr>
          <w:ilvl w:val="0"/>
          <w:numId w:val="44"/>
        </w:numPr>
        <w:autoSpaceDE w:val="0"/>
        <w:autoSpaceDN w:val="0"/>
        <w:adjustRightInd w:val="0"/>
        <w:spacing w:line="276" w:lineRule="auto"/>
        <w:jc w:val="both"/>
        <w:rPr>
          <w:rFonts w:asciiTheme="minorHAnsi" w:eastAsia="Calibri" w:hAnsiTheme="minorHAnsi" w:cstheme="minorHAnsi"/>
          <w:bCs/>
          <w:sz w:val="22"/>
          <w:szCs w:val="22"/>
          <w:lang w:val="en-NZ"/>
        </w:rPr>
      </w:pPr>
      <w:r w:rsidRPr="00BA059F">
        <w:rPr>
          <w:rFonts w:asciiTheme="minorHAnsi" w:eastAsia="Calibri" w:hAnsiTheme="minorHAnsi" w:cstheme="minorHAnsi"/>
          <w:bCs/>
          <w:sz w:val="22"/>
          <w:szCs w:val="22"/>
          <w:lang w:val="en-NZ"/>
        </w:rPr>
        <w:t>Aged 18 years of age or older or</w:t>
      </w:r>
    </w:p>
    <w:p w:rsidR="00737EA2" w:rsidRPr="00BA059F" w:rsidRDefault="00737EA2" w:rsidP="00BA059F">
      <w:pPr>
        <w:numPr>
          <w:ilvl w:val="0"/>
          <w:numId w:val="44"/>
        </w:numPr>
        <w:autoSpaceDE w:val="0"/>
        <w:autoSpaceDN w:val="0"/>
        <w:adjustRightInd w:val="0"/>
        <w:spacing w:line="276" w:lineRule="auto"/>
        <w:jc w:val="both"/>
        <w:rPr>
          <w:rFonts w:asciiTheme="minorHAnsi" w:eastAsia="Calibri" w:hAnsiTheme="minorHAnsi" w:cstheme="minorHAnsi"/>
          <w:bCs/>
          <w:sz w:val="22"/>
          <w:szCs w:val="22"/>
          <w:lang w:val="en-NZ"/>
        </w:rPr>
      </w:pPr>
      <w:r w:rsidRPr="00BA059F">
        <w:rPr>
          <w:rFonts w:asciiTheme="minorHAnsi" w:eastAsia="Calibri" w:hAnsiTheme="minorHAnsi" w:cstheme="minorHAnsi"/>
          <w:bCs/>
          <w:sz w:val="22"/>
          <w:szCs w:val="22"/>
          <w:lang w:val="en-NZ"/>
        </w:rPr>
        <w:t>Reside in Hawke’s Bay DHB region</w:t>
      </w:r>
    </w:p>
    <w:p w:rsidR="00737EA2" w:rsidRPr="00BA059F" w:rsidRDefault="00737EA2" w:rsidP="00BA059F">
      <w:pPr>
        <w:numPr>
          <w:ilvl w:val="0"/>
          <w:numId w:val="44"/>
        </w:numPr>
        <w:tabs>
          <w:tab w:val="left" w:pos="284"/>
          <w:tab w:val="left" w:pos="567"/>
        </w:tabs>
        <w:spacing w:after="160" w:line="276" w:lineRule="auto"/>
        <w:ind w:left="284" w:right="44" w:hanging="284"/>
        <w:contextualSpacing/>
        <w:jc w:val="both"/>
        <w:rPr>
          <w:rFonts w:asciiTheme="minorHAnsi" w:hAnsiTheme="minorHAnsi" w:cstheme="minorHAnsi"/>
          <w:sz w:val="22"/>
          <w:szCs w:val="22"/>
        </w:rPr>
      </w:pPr>
      <w:r w:rsidRPr="00BA059F">
        <w:rPr>
          <w:rFonts w:asciiTheme="minorHAnsi" w:eastAsia="Arial" w:hAnsiTheme="minorHAnsi" w:cstheme="minorHAnsi"/>
          <w:color w:val="030303"/>
          <w:w w:val="108"/>
          <w:sz w:val="22"/>
          <w:szCs w:val="22"/>
          <w:lang w:val="en-NZ" w:eastAsia="en-NZ"/>
        </w:rPr>
        <w:t>r</w:t>
      </w:r>
      <w:r w:rsidRPr="00BA059F">
        <w:rPr>
          <w:rFonts w:asciiTheme="minorHAnsi" w:eastAsia="Arial" w:hAnsiTheme="minorHAnsi" w:cstheme="minorHAnsi"/>
          <w:color w:val="030303"/>
          <w:sz w:val="22"/>
          <w:szCs w:val="22"/>
          <w:lang w:val="en-NZ" w:eastAsia="en-NZ"/>
        </w:rPr>
        <w:t>eq</w:t>
      </w:r>
      <w:r w:rsidRPr="00BA059F">
        <w:rPr>
          <w:rFonts w:asciiTheme="minorHAnsi" w:eastAsia="Arial" w:hAnsiTheme="minorHAnsi" w:cstheme="minorHAnsi"/>
          <w:color w:val="030303"/>
          <w:w w:val="107"/>
          <w:sz w:val="22"/>
          <w:szCs w:val="22"/>
          <w:lang w:val="en-NZ" w:eastAsia="en-NZ"/>
        </w:rPr>
        <w:t>u</w:t>
      </w:r>
      <w:r w:rsidRPr="00BA059F">
        <w:rPr>
          <w:rFonts w:asciiTheme="minorHAnsi" w:eastAsia="Arial" w:hAnsiTheme="minorHAnsi" w:cstheme="minorHAnsi"/>
          <w:color w:val="030303"/>
          <w:w w:val="108"/>
          <w:sz w:val="22"/>
          <w:szCs w:val="22"/>
          <w:lang w:val="en-NZ" w:eastAsia="en-NZ"/>
        </w:rPr>
        <w:t>i</w:t>
      </w:r>
      <w:r w:rsidRPr="00BA059F">
        <w:rPr>
          <w:rFonts w:asciiTheme="minorHAnsi" w:eastAsia="Arial" w:hAnsiTheme="minorHAnsi" w:cstheme="minorHAnsi"/>
          <w:color w:val="030303"/>
          <w:w w:val="132"/>
          <w:sz w:val="22"/>
          <w:szCs w:val="22"/>
          <w:lang w:val="en-NZ" w:eastAsia="en-NZ"/>
        </w:rPr>
        <w:t>r</w:t>
      </w:r>
      <w:r w:rsidRPr="00BA059F">
        <w:rPr>
          <w:rFonts w:asciiTheme="minorHAnsi" w:eastAsia="Arial" w:hAnsiTheme="minorHAnsi" w:cstheme="minorHAnsi"/>
          <w:color w:val="030303"/>
          <w:w w:val="93"/>
          <w:sz w:val="22"/>
          <w:szCs w:val="22"/>
          <w:lang w:val="en-NZ" w:eastAsia="en-NZ"/>
        </w:rPr>
        <w:t>e</w:t>
      </w:r>
      <w:r w:rsidRPr="00BA059F">
        <w:rPr>
          <w:rFonts w:asciiTheme="minorHAnsi" w:eastAsia="Arial" w:hAnsiTheme="minorHAnsi" w:cstheme="minorHAnsi"/>
          <w:color w:val="030303"/>
          <w:spacing w:val="8"/>
          <w:sz w:val="22"/>
          <w:szCs w:val="22"/>
          <w:lang w:val="en-NZ" w:eastAsia="en-NZ"/>
        </w:rPr>
        <w:t xml:space="preserve"> </w:t>
      </w:r>
      <w:r w:rsidRPr="00BA059F">
        <w:rPr>
          <w:rFonts w:asciiTheme="minorHAnsi" w:eastAsia="Arial" w:hAnsiTheme="minorHAnsi" w:cstheme="minorHAnsi"/>
          <w:color w:val="030303"/>
          <w:sz w:val="22"/>
          <w:szCs w:val="22"/>
          <w:lang w:val="en-NZ" w:eastAsia="en-NZ"/>
        </w:rPr>
        <w:t>very</w:t>
      </w:r>
      <w:r w:rsidRPr="00BA059F">
        <w:rPr>
          <w:rFonts w:asciiTheme="minorHAnsi" w:eastAsia="Arial" w:hAnsiTheme="minorHAnsi" w:cstheme="minorHAnsi"/>
          <w:color w:val="030303"/>
          <w:spacing w:val="26"/>
          <w:sz w:val="22"/>
          <w:szCs w:val="22"/>
          <w:lang w:val="en-NZ" w:eastAsia="en-NZ"/>
        </w:rPr>
        <w:t xml:space="preserve"> </w:t>
      </w:r>
      <w:r w:rsidRPr="00BA059F">
        <w:rPr>
          <w:rFonts w:asciiTheme="minorHAnsi" w:eastAsia="Arial" w:hAnsiTheme="minorHAnsi" w:cstheme="minorHAnsi"/>
          <w:color w:val="030303"/>
          <w:w w:val="72"/>
          <w:sz w:val="22"/>
          <w:szCs w:val="22"/>
          <w:lang w:val="en-NZ" w:eastAsia="en-NZ"/>
        </w:rPr>
        <w:t>l</w:t>
      </w:r>
      <w:r w:rsidRPr="00BA059F">
        <w:rPr>
          <w:rFonts w:asciiTheme="minorHAnsi" w:eastAsia="Arial" w:hAnsiTheme="minorHAnsi" w:cstheme="minorHAnsi"/>
          <w:color w:val="030303"/>
          <w:w w:val="108"/>
          <w:sz w:val="22"/>
          <w:szCs w:val="22"/>
          <w:lang w:val="en-NZ" w:eastAsia="en-NZ"/>
        </w:rPr>
        <w:t>i</w:t>
      </w:r>
      <w:r w:rsidRPr="00BA059F">
        <w:rPr>
          <w:rFonts w:asciiTheme="minorHAnsi" w:eastAsia="Arial" w:hAnsiTheme="minorHAnsi" w:cstheme="minorHAnsi"/>
          <w:color w:val="030303"/>
          <w:w w:val="115"/>
          <w:sz w:val="22"/>
          <w:szCs w:val="22"/>
          <w:lang w:val="en-NZ" w:eastAsia="en-NZ"/>
        </w:rPr>
        <w:t>tt</w:t>
      </w:r>
      <w:r w:rsidRPr="00BA059F">
        <w:rPr>
          <w:rFonts w:asciiTheme="minorHAnsi" w:eastAsia="Arial" w:hAnsiTheme="minorHAnsi" w:cstheme="minorHAnsi"/>
          <w:color w:val="030303"/>
          <w:w w:val="90"/>
          <w:sz w:val="22"/>
          <w:szCs w:val="22"/>
          <w:lang w:val="en-NZ" w:eastAsia="en-NZ"/>
        </w:rPr>
        <w:t>l</w:t>
      </w:r>
      <w:r w:rsidRPr="00BA059F">
        <w:rPr>
          <w:rFonts w:asciiTheme="minorHAnsi" w:eastAsia="Arial" w:hAnsiTheme="minorHAnsi" w:cstheme="minorHAnsi"/>
          <w:color w:val="030303"/>
          <w:w w:val="107"/>
          <w:sz w:val="22"/>
          <w:szCs w:val="22"/>
          <w:lang w:val="en-NZ" w:eastAsia="en-NZ"/>
        </w:rPr>
        <w:t>e</w:t>
      </w:r>
      <w:r w:rsidRPr="00BA059F">
        <w:rPr>
          <w:rFonts w:asciiTheme="minorHAnsi" w:eastAsia="Arial" w:hAnsiTheme="minorHAnsi" w:cstheme="minorHAnsi"/>
          <w:color w:val="030303"/>
          <w:spacing w:val="8"/>
          <w:sz w:val="22"/>
          <w:szCs w:val="22"/>
          <w:lang w:val="en-NZ" w:eastAsia="en-NZ"/>
        </w:rPr>
        <w:t xml:space="preserve"> </w:t>
      </w:r>
      <w:r w:rsidRPr="00BA059F">
        <w:rPr>
          <w:rFonts w:asciiTheme="minorHAnsi" w:eastAsia="Arial" w:hAnsiTheme="minorHAnsi" w:cstheme="minorHAnsi"/>
          <w:color w:val="030303"/>
          <w:sz w:val="22"/>
          <w:szCs w:val="22"/>
          <w:lang w:val="en-NZ" w:eastAsia="en-NZ"/>
        </w:rPr>
        <w:t>or</w:t>
      </w:r>
      <w:r w:rsidRPr="00BA059F">
        <w:rPr>
          <w:rFonts w:asciiTheme="minorHAnsi" w:eastAsia="Arial" w:hAnsiTheme="minorHAnsi" w:cstheme="minorHAnsi"/>
          <w:color w:val="030303"/>
          <w:spacing w:val="20"/>
          <w:sz w:val="22"/>
          <w:szCs w:val="22"/>
          <w:lang w:val="en-NZ" w:eastAsia="en-NZ"/>
        </w:rPr>
        <w:t xml:space="preserve"> </w:t>
      </w:r>
      <w:r w:rsidRPr="00BA059F">
        <w:rPr>
          <w:rFonts w:asciiTheme="minorHAnsi" w:eastAsia="Arial" w:hAnsiTheme="minorHAnsi" w:cstheme="minorHAnsi"/>
          <w:color w:val="030303"/>
          <w:sz w:val="22"/>
          <w:szCs w:val="22"/>
          <w:lang w:val="en-NZ" w:eastAsia="en-NZ"/>
        </w:rPr>
        <w:t>no</w:t>
      </w:r>
      <w:r w:rsidRPr="00BA059F">
        <w:rPr>
          <w:rFonts w:asciiTheme="minorHAnsi" w:eastAsia="Arial" w:hAnsiTheme="minorHAnsi" w:cstheme="minorHAnsi"/>
          <w:color w:val="030303"/>
          <w:spacing w:val="23"/>
          <w:sz w:val="22"/>
          <w:szCs w:val="22"/>
          <w:lang w:val="en-NZ" w:eastAsia="en-NZ"/>
        </w:rPr>
        <w:t xml:space="preserve"> </w:t>
      </w:r>
      <w:r w:rsidRPr="00BA059F">
        <w:rPr>
          <w:rFonts w:asciiTheme="minorHAnsi" w:eastAsia="Arial" w:hAnsiTheme="minorHAnsi" w:cstheme="minorHAnsi"/>
          <w:color w:val="030303"/>
          <w:w w:val="86"/>
          <w:sz w:val="22"/>
          <w:szCs w:val="22"/>
          <w:lang w:val="en-NZ" w:eastAsia="en-NZ"/>
        </w:rPr>
        <w:t>t</w:t>
      </w:r>
      <w:r w:rsidRPr="00BA059F">
        <w:rPr>
          <w:rFonts w:asciiTheme="minorHAnsi" w:eastAsia="Arial" w:hAnsiTheme="minorHAnsi" w:cstheme="minorHAnsi"/>
          <w:color w:val="030303"/>
          <w:sz w:val="22"/>
          <w:szCs w:val="22"/>
          <w:lang w:val="en-NZ" w:eastAsia="en-NZ"/>
        </w:rPr>
        <w:t>h</w:t>
      </w:r>
      <w:r w:rsidRPr="00BA059F">
        <w:rPr>
          <w:rFonts w:asciiTheme="minorHAnsi" w:eastAsia="Arial" w:hAnsiTheme="minorHAnsi" w:cstheme="minorHAnsi"/>
          <w:color w:val="030303"/>
          <w:w w:val="107"/>
          <w:sz w:val="22"/>
          <w:szCs w:val="22"/>
          <w:lang w:val="en-NZ" w:eastAsia="en-NZ"/>
        </w:rPr>
        <w:t>e</w:t>
      </w:r>
      <w:r w:rsidRPr="00BA059F">
        <w:rPr>
          <w:rFonts w:asciiTheme="minorHAnsi" w:eastAsia="Arial" w:hAnsiTheme="minorHAnsi" w:cstheme="minorHAnsi"/>
          <w:color w:val="030303"/>
          <w:w w:val="120"/>
          <w:sz w:val="22"/>
          <w:szCs w:val="22"/>
          <w:lang w:val="en-NZ" w:eastAsia="en-NZ"/>
        </w:rPr>
        <w:t>r</w:t>
      </w:r>
      <w:r w:rsidRPr="00BA059F">
        <w:rPr>
          <w:rFonts w:asciiTheme="minorHAnsi" w:eastAsia="Arial" w:hAnsiTheme="minorHAnsi" w:cstheme="minorHAnsi"/>
          <w:color w:val="030303"/>
          <w:sz w:val="22"/>
          <w:szCs w:val="22"/>
          <w:lang w:val="en-NZ" w:eastAsia="en-NZ"/>
        </w:rPr>
        <w:t>a</w:t>
      </w:r>
      <w:r w:rsidRPr="00BA059F">
        <w:rPr>
          <w:rFonts w:asciiTheme="minorHAnsi" w:eastAsia="Arial" w:hAnsiTheme="minorHAnsi" w:cstheme="minorHAnsi"/>
          <w:color w:val="030303"/>
          <w:w w:val="107"/>
          <w:sz w:val="22"/>
          <w:szCs w:val="22"/>
          <w:lang w:val="en-NZ" w:eastAsia="en-NZ"/>
        </w:rPr>
        <w:t>p</w:t>
      </w:r>
      <w:r w:rsidRPr="00BA059F">
        <w:rPr>
          <w:rFonts w:asciiTheme="minorHAnsi" w:eastAsia="Arial" w:hAnsiTheme="minorHAnsi" w:cstheme="minorHAnsi"/>
          <w:color w:val="030303"/>
          <w:w w:val="111"/>
          <w:sz w:val="22"/>
          <w:szCs w:val="22"/>
          <w:lang w:val="en-NZ" w:eastAsia="en-NZ"/>
        </w:rPr>
        <w:t xml:space="preserve">y </w:t>
      </w:r>
      <w:r w:rsidRPr="00BA059F">
        <w:rPr>
          <w:rFonts w:asciiTheme="minorHAnsi" w:eastAsia="Arial" w:hAnsiTheme="minorHAnsi" w:cstheme="minorHAnsi"/>
          <w:color w:val="030303"/>
          <w:w w:val="54"/>
          <w:sz w:val="22"/>
          <w:szCs w:val="22"/>
          <w:lang w:val="en-NZ" w:eastAsia="en-NZ"/>
        </w:rPr>
        <w:t>i</w:t>
      </w:r>
      <w:r w:rsidRPr="00BA059F">
        <w:rPr>
          <w:rFonts w:asciiTheme="minorHAnsi" w:eastAsia="Arial" w:hAnsiTheme="minorHAnsi" w:cstheme="minorHAnsi"/>
          <w:color w:val="030303"/>
          <w:w w:val="107"/>
          <w:sz w:val="22"/>
          <w:szCs w:val="22"/>
          <w:lang w:val="en-NZ" w:eastAsia="en-NZ"/>
        </w:rPr>
        <w:t>n</w:t>
      </w:r>
      <w:r w:rsidRPr="00BA059F">
        <w:rPr>
          <w:rFonts w:asciiTheme="minorHAnsi" w:eastAsia="Arial" w:hAnsiTheme="minorHAnsi" w:cstheme="minorHAnsi"/>
          <w:color w:val="030303"/>
          <w:w w:val="115"/>
          <w:sz w:val="22"/>
          <w:szCs w:val="22"/>
          <w:lang w:val="en-NZ" w:eastAsia="en-NZ"/>
        </w:rPr>
        <w:t>p</w:t>
      </w:r>
      <w:r w:rsidRPr="00BA059F">
        <w:rPr>
          <w:rFonts w:asciiTheme="minorHAnsi" w:eastAsia="Arial" w:hAnsiTheme="minorHAnsi" w:cstheme="minorHAnsi"/>
          <w:color w:val="030303"/>
          <w:sz w:val="22"/>
          <w:szCs w:val="22"/>
          <w:lang w:val="en-NZ" w:eastAsia="en-NZ"/>
        </w:rPr>
        <w:t>u</w:t>
      </w:r>
      <w:r w:rsidRPr="00BA059F">
        <w:rPr>
          <w:rFonts w:asciiTheme="minorHAnsi" w:eastAsia="Arial" w:hAnsiTheme="minorHAnsi" w:cstheme="minorHAnsi"/>
          <w:color w:val="030303"/>
          <w:w w:val="130"/>
          <w:sz w:val="22"/>
          <w:szCs w:val="22"/>
          <w:lang w:val="en-NZ" w:eastAsia="en-NZ"/>
        </w:rPr>
        <w:t>t</w:t>
      </w:r>
      <w:r w:rsidRPr="00BA059F">
        <w:rPr>
          <w:rFonts w:asciiTheme="minorHAnsi" w:eastAsia="Arial" w:hAnsiTheme="minorHAnsi" w:cstheme="minorHAnsi"/>
          <w:color w:val="030303"/>
          <w:spacing w:val="15"/>
          <w:sz w:val="22"/>
          <w:szCs w:val="22"/>
          <w:lang w:val="en-NZ" w:eastAsia="en-NZ"/>
        </w:rPr>
        <w:t xml:space="preserve"> </w:t>
      </w:r>
      <w:r w:rsidRPr="00BA059F">
        <w:rPr>
          <w:rFonts w:asciiTheme="minorHAnsi" w:eastAsia="Arial" w:hAnsiTheme="minorHAnsi" w:cstheme="minorHAnsi"/>
          <w:color w:val="030303"/>
          <w:sz w:val="22"/>
          <w:szCs w:val="22"/>
          <w:lang w:val="en-NZ" w:eastAsia="en-NZ"/>
        </w:rPr>
        <w:t>but</w:t>
      </w:r>
      <w:r w:rsidRPr="00BA059F">
        <w:rPr>
          <w:rFonts w:asciiTheme="minorHAnsi" w:eastAsia="Arial" w:hAnsiTheme="minorHAnsi" w:cstheme="minorHAnsi"/>
          <w:color w:val="030303"/>
          <w:spacing w:val="15"/>
          <w:sz w:val="22"/>
          <w:szCs w:val="22"/>
          <w:lang w:val="en-NZ" w:eastAsia="en-NZ"/>
        </w:rPr>
        <w:t xml:space="preserve"> </w:t>
      </w:r>
      <w:r w:rsidRPr="00BA059F">
        <w:rPr>
          <w:rFonts w:asciiTheme="minorHAnsi" w:eastAsia="Arial" w:hAnsiTheme="minorHAnsi" w:cstheme="minorHAnsi"/>
          <w:color w:val="030303"/>
          <w:sz w:val="22"/>
          <w:szCs w:val="22"/>
          <w:lang w:val="en-NZ" w:eastAsia="en-NZ"/>
        </w:rPr>
        <w:t>are</w:t>
      </w:r>
      <w:r w:rsidRPr="00BA059F">
        <w:rPr>
          <w:rFonts w:asciiTheme="minorHAnsi" w:eastAsia="Arial" w:hAnsiTheme="minorHAnsi" w:cstheme="minorHAnsi"/>
          <w:color w:val="030303"/>
          <w:spacing w:val="20"/>
          <w:sz w:val="22"/>
          <w:szCs w:val="22"/>
          <w:lang w:val="en-NZ" w:eastAsia="en-NZ"/>
        </w:rPr>
        <w:t xml:space="preserve"> </w:t>
      </w:r>
      <w:r w:rsidRPr="00BA059F">
        <w:rPr>
          <w:rFonts w:asciiTheme="minorHAnsi" w:eastAsia="Arial" w:hAnsiTheme="minorHAnsi" w:cstheme="minorHAnsi"/>
          <w:color w:val="030303"/>
          <w:sz w:val="22"/>
          <w:szCs w:val="22"/>
          <w:lang w:val="en-NZ" w:eastAsia="en-NZ"/>
        </w:rPr>
        <w:t>unable</w:t>
      </w:r>
      <w:r w:rsidRPr="00BA059F">
        <w:rPr>
          <w:rFonts w:asciiTheme="minorHAnsi" w:eastAsia="Arial" w:hAnsiTheme="minorHAnsi" w:cstheme="minorHAnsi"/>
          <w:color w:val="030303"/>
          <w:spacing w:val="26"/>
          <w:sz w:val="22"/>
          <w:szCs w:val="22"/>
          <w:lang w:val="en-NZ" w:eastAsia="en-NZ"/>
        </w:rPr>
        <w:t xml:space="preserve"> </w:t>
      </w:r>
      <w:r w:rsidRPr="00BA059F">
        <w:rPr>
          <w:rFonts w:asciiTheme="minorHAnsi" w:eastAsia="Arial" w:hAnsiTheme="minorHAnsi" w:cstheme="minorHAnsi"/>
          <w:color w:val="030303"/>
          <w:sz w:val="22"/>
          <w:szCs w:val="22"/>
          <w:lang w:val="en-NZ" w:eastAsia="en-NZ"/>
        </w:rPr>
        <w:t>to</w:t>
      </w:r>
      <w:r w:rsidRPr="00BA059F">
        <w:rPr>
          <w:rFonts w:asciiTheme="minorHAnsi" w:eastAsia="Arial" w:hAnsiTheme="minorHAnsi" w:cstheme="minorHAnsi"/>
          <w:color w:val="030303"/>
          <w:spacing w:val="29"/>
          <w:sz w:val="22"/>
          <w:szCs w:val="22"/>
          <w:lang w:val="en-NZ" w:eastAsia="en-NZ"/>
        </w:rPr>
        <w:t xml:space="preserve"> </w:t>
      </w:r>
      <w:r w:rsidRPr="00BA059F">
        <w:rPr>
          <w:rFonts w:asciiTheme="minorHAnsi" w:eastAsia="Arial" w:hAnsiTheme="minorHAnsi" w:cstheme="minorHAnsi"/>
          <w:color w:val="030303"/>
          <w:sz w:val="22"/>
          <w:szCs w:val="22"/>
          <w:lang w:val="en-NZ" w:eastAsia="en-NZ"/>
        </w:rPr>
        <w:t>manage</w:t>
      </w:r>
      <w:r w:rsidRPr="00BA059F">
        <w:rPr>
          <w:rFonts w:asciiTheme="minorHAnsi" w:eastAsia="Arial" w:hAnsiTheme="minorHAnsi" w:cstheme="minorHAnsi"/>
          <w:color w:val="030303"/>
          <w:spacing w:val="31"/>
          <w:sz w:val="22"/>
          <w:szCs w:val="22"/>
          <w:lang w:val="en-NZ" w:eastAsia="en-NZ"/>
        </w:rPr>
        <w:t xml:space="preserve"> </w:t>
      </w:r>
      <w:r w:rsidRPr="00BA059F">
        <w:rPr>
          <w:rFonts w:asciiTheme="minorHAnsi" w:eastAsia="Arial" w:hAnsiTheme="minorHAnsi" w:cstheme="minorHAnsi"/>
          <w:color w:val="030303"/>
          <w:w w:val="105"/>
          <w:sz w:val="22"/>
          <w:szCs w:val="22"/>
          <w:lang w:val="en-NZ" w:eastAsia="en-NZ"/>
        </w:rPr>
        <w:t>at</w:t>
      </w:r>
      <w:r w:rsidRPr="00BA059F">
        <w:rPr>
          <w:rFonts w:asciiTheme="minorHAnsi" w:eastAsia="Arial" w:hAnsiTheme="minorHAnsi" w:cstheme="minorHAnsi"/>
          <w:color w:val="030303"/>
          <w:spacing w:val="6"/>
          <w:w w:val="105"/>
          <w:sz w:val="22"/>
          <w:szCs w:val="22"/>
          <w:lang w:val="en-NZ" w:eastAsia="en-NZ"/>
        </w:rPr>
        <w:t xml:space="preserve"> </w:t>
      </w:r>
      <w:r w:rsidRPr="00BA059F">
        <w:rPr>
          <w:rFonts w:asciiTheme="minorHAnsi" w:eastAsia="Arial" w:hAnsiTheme="minorHAnsi" w:cstheme="minorHAnsi"/>
          <w:color w:val="030303"/>
          <w:sz w:val="22"/>
          <w:szCs w:val="22"/>
          <w:lang w:val="en-NZ" w:eastAsia="en-NZ"/>
        </w:rPr>
        <w:t>home</w:t>
      </w:r>
      <w:r w:rsidRPr="00BA059F">
        <w:rPr>
          <w:rFonts w:asciiTheme="minorHAnsi" w:eastAsia="Arial" w:hAnsiTheme="minorHAnsi" w:cstheme="minorHAnsi"/>
          <w:color w:val="030303"/>
          <w:spacing w:val="30"/>
          <w:sz w:val="22"/>
          <w:szCs w:val="22"/>
          <w:lang w:val="en-NZ" w:eastAsia="en-NZ"/>
        </w:rPr>
        <w:t xml:space="preserve"> </w:t>
      </w:r>
      <w:r w:rsidRPr="00BA059F">
        <w:rPr>
          <w:rFonts w:asciiTheme="minorHAnsi" w:eastAsia="Arial" w:hAnsiTheme="minorHAnsi" w:cstheme="minorHAnsi"/>
          <w:color w:val="030303"/>
          <w:sz w:val="22"/>
          <w:szCs w:val="22"/>
          <w:lang w:val="en-NZ" w:eastAsia="en-NZ"/>
        </w:rPr>
        <w:t>short-term</w:t>
      </w:r>
      <w:r w:rsidRPr="00BA059F">
        <w:rPr>
          <w:rFonts w:asciiTheme="minorHAnsi" w:eastAsia="Arial" w:hAnsiTheme="minorHAnsi" w:cstheme="minorHAnsi"/>
          <w:color w:val="030303"/>
          <w:spacing w:val="47"/>
          <w:sz w:val="22"/>
          <w:szCs w:val="22"/>
          <w:lang w:val="en-NZ" w:eastAsia="en-NZ"/>
        </w:rPr>
        <w:t xml:space="preserve"> </w:t>
      </w:r>
      <w:r w:rsidRPr="00BA059F">
        <w:rPr>
          <w:rFonts w:asciiTheme="minorHAnsi" w:eastAsia="Arial" w:hAnsiTheme="minorHAnsi" w:cstheme="minorHAnsi"/>
          <w:color w:val="030303"/>
          <w:w w:val="110"/>
          <w:sz w:val="22"/>
          <w:szCs w:val="22"/>
          <w:lang w:val="en-NZ" w:eastAsia="en-NZ"/>
        </w:rPr>
        <w:t>w</w:t>
      </w:r>
      <w:r w:rsidRPr="00BA059F">
        <w:rPr>
          <w:rFonts w:asciiTheme="minorHAnsi" w:eastAsia="Arial" w:hAnsiTheme="minorHAnsi" w:cstheme="minorHAnsi"/>
          <w:color w:val="030303"/>
          <w:w w:val="72"/>
          <w:sz w:val="22"/>
          <w:szCs w:val="22"/>
          <w:lang w:val="en-NZ" w:eastAsia="en-NZ"/>
        </w:rPr>
        <w:t>i</w:t>
      </w:r>
      <w:r w:rsidRPr="00BA059F">
        <w:rPr>
          <w:rFonts w:asciiTheme="minorHAnsi" w:eastAsia="Arial" w:hAnsiTheme="minorHAnsi" w:cstheme="minorHAnsi"/>
          <w:color w:val="030303"/>
          <w:w w:val="130"/>
          <w:sz w:val="22"/>
          <w:szCs w:val="22"/>
          <w:lang w:val="en-NZ" w:eastAsia="en-NZ"/>
        </w:rPr>
        <w:t>t</w:t>
      </w:r>
      <w:r w:rsidRPr="00BA059F">
        <w:rPr>
          <w:rFonts w:asciiTheme="minorHAnsi" w:eastAsia="Arial" w:hAnsiTheme="minorHAnsi" w:cstheme="minorHAnsi"/>
          <w:color w:val="030303"/>
          <w:sz w:val="22"/>
          <w:szCs w:val="22"/>
          <w:lang w:val="en-NZ" w:eastAsia="en-NZ"/>
        </w:rPr>
        <w:t>h</w:t>
      </w:r>
      <w:r w:rsidRPr="00BA059F">
        <w:rPr>
          <w:rFonts w:asciiTheme="minorHAnsi" w:eastAsia="Arial" w:hAnsiTheme="minorHAnsi" w:cstheme="minorHAnsi"/>
          <w:color w:val="030303"/>
          <w:spacing w:val="15"/>
          <w:sz w:val="22"/>
          <w:szCs w:val="22"/>
          <w:lang w:val="en-NZ" w:eastAsia="en-NZ"/>
        </w:rPr>
        <w:t xml:space="preserve"> </w:t>
      </w:r>
      <w:r w:rsidRPr="00BA059F">
        <w:rPr>
          <w:rFonts w:asciiTheme="minorHAnsi" w:eastAsia="Arial" w:hAnsiTheme="minorHAnsi" w:cstheme="minorHAnsi"/>
          <w:color w:val="030303"/>
          <w:w w:val="96"/>
          <w:sz w:val="22"/>
          <w:szCs w:val="22"/>
          <w:lang w:val="en-NZ" w:eastAsia="en-NZ"/>
        </w:rPr>
        <w:t>r</w:t>
      </w:r>
      <w:r w:rsidRPr="00BA059F">
        <w:rPr>
          <w:rFonts w:asciiTheme="minorHAnsi" w:eastAsia="Arial" w:hAnsiTheme="minorHAnsi" w:cstheme="minorHAnsi"/>
          <w:color w:val="030303"/>
          <w:sz w:val="22"/>
          <w:szCs w:val="22"/>
          <w:lang w:val="en-NZ" w:eastAsia="en-NZ"/>
        </w:rPr>
        <w:t>e</w:t>
      </w:r>
      <w:r w:rsidRPr="00BA059F">
        <w:rPr>
          <w:rFonts w:asciiTheme="minorHAnsi" w:eastAsia="Arial" w:hAnsiTheme="minorHAnsi" w:cstheme="minorHAnsi"/>
          <w:color w:val="030303"/>
          <w:w w:val="130"/>
          <w:sz w:val="22"/>
          <w:szCs w:val="22"/>
          <w:lang w:val="en-NZ" w:eastAsia="en-NZ"/>
        </w:rPr>
        <w:t>f</w:t>
      </w:r>
      <w:r w:rsidRPr="00BA059F">
        <w:rPr>
          <w:rFonts w:asciiTheme="minorHAnsi" w:eastAsia="Arial" w:hAnsiTheme="minorHAnsi" w:cstheme="minorHAnsi"/>
          <w:color w:val="030303"/>
          <w:w w:val="93"/>
          <w:sz w:val="22"/>
          <w:szCs w:val="22"/>
          <w:lang w:val="en-NZ" w:eastAsia="en-NZ"/>
        </w:rPr>
        <w:t>e</w:t>
      </w:r>
      <w:r w:rsidRPr="00BA059F">
        <w:rPr>
          <w:rFonts w:asciiTheme="minorHAnsi" w:eastAsia="Arial" w:hAnsiTheme="minorHAnsi" w:cstheme="minorHAnsi"/>
          <w:color w:val="030303"/>
          <w:w w:val="108"/>
          <w:sz w:val="22"/>
          <w:szCs w:val="22"/>
          <w:lang w:val="en-NZ" w:eastAsia="en-NZ"/>
        </w:rPr>
        <w:t>r</w:t>
      </w:r>
      <w:r w:rsidRPr="00BA059F">
        <w:rPr>
          <w:rFonts w:asciiTheme="minorHAnsi" w:eastAsia="Arial" w:hAnsiTheme="minorHAnsi" w:cstheme="minorHAnsi"/>
          <w:color w:val="030303"/>
          <w:w w:val="120"/>
          <w:sz w:val="22"/>
          <w:szCs w:val="22"/>
          <w:lang w:val="en-NZ" w:eastAsia="en-NZ"/>
        </w:rPr>
        <w:t>r</w:t>
      </w:r>
      <w:r w:rsidRPr="00BA059F">
        <w:rPr>
          <w:rFonts w:asciiTheme="minorHAnsi" w:eastAsia="Arial" w:hAnsiTheme="minorHAnsi" w:cstheme="minorHAnsi"/>
          <w:color w:val="030303"/>
          <w:w w:val="93"/>
          <w:sz w:val="22"/>
          <w:szCs w:val="22"/>
          <w:lang w:val="en-NZ" w:eastAsia="en-NZ"/>
        </w:rPr>
        <w:t>a</w:t>
      </w:r>
      <w:r w:rsidRPr="00BA059F">
        <w:rPr>
          <w:rFonts w:asciiTheme="minorHAnsi" w:eastAsia="Arial" w:hAnsiTheme="minorHAnsi" w:cstheme="minorHAnsi"/>
          <w:color w:val="030303"/>
          <w:w w:val="108"/>
          <w:sz w:val="22"/>
          <w:szCs w:val="22"/>
          <w:lang w:val="en-NZ" w:eastAsia="en-NZ"/>
        </w:rPr>
        <w:t>l</w:t>
      </w:r>
      <w:r w:rsidRPr="00BA059F">
        <w:rPr>
          <w:rFonts w:asciiTheme="minorHAnsi" w:eastAsia="Arial" w:hAnsiTheme="minorHAnsi" w:cstheme="minorHAnsi"/>
          <w:color w:val="030303"/>
          <w:spacing w:val="8"/>
          <w:sz w:val="22"/>
          <w:szCs w:val="22"/>
          <w:lang w:val="en-NZ" w:eastAsia="en-NZ"/>
        </w:rPr>
        <w:t xml:space="preserve"> </w:t>
      </w:r>
      <w:r w:rsidRPr="00BA059F">
        <w:rPr>
          <w:rFonts w:asciiTheme="minorHAnsi" w:eastAsia="Arial" w:hAnsiTheme="minorHAnsi" w:cstheme="minorHAnsi"/>
          <w:color w:val="030303"/>
          <w:sz w:val="22"/>
          <w:szCs w:val="22"/>
          <w:lang w:val="en-NZ" w:eastAsia="en-NZ"/>
        </w:rPr>
        <w:t>from</w:t>
      </w:r>
      <w:r w:rsidRPr="00BA059F">
        <w:rPr>
          <w:rFonts w:asciiTheme="minorHAnsi" w:eastAsia="Arial" w:hAnsiTheme="minorHAnsi" w:cstheme="minorHAnsi"/>
          <w:color w:val="030303"/>
          <w:spacing w:val="34"/>
          <w:sz w:val="22"/>
          <w:szCs w:val="22"/>
          <w:lang w:val="en-NZ" w:eastAsia="en-NZ"/>
        </w:rPr>
        <w:t xml:space="preserve"> </w:t>
      </w:r>
      <w:r w:rsidRPr="00BA059F">
        <w:rPr>
          <w:rFonts w:asciiTheme="minorHAnsi" w:eastAsia="Arial" w:hAnsiTheme="minorHAnsi" w:cstheme="minorHAnsi"/>
          <w:color w:val="030303"/>
          <w:sz w:val="22"/>
          <w:szCs w:val="22"/>
          <w:lang w:val="en-NZ" w:eastAsia="en-NZ"/>
        </w:rPr>
        <w:t>CNS</w:t>
      </w:r>
      <w:r w:rsidRPr="00BA059F">
        <w:rPr>
          <w:rFonts w:asciiTheme="minorHAnsi" w:eastAsia="Arial" w:hAnsiTheme="minorHAnsi" w:cstheme="minorHAnsi"/>
          <w:color w:val="030303"/>
          <w:spacing w:val="30"/>
          <w:sz w:val="22"/>
          <w:szCs w:val="22"/>
          <w:lang w:val="en-NZ" w:eastAsia="en-NZ"/>
        </w:rPr>
        <w:t xml:space="preserve"> </w:t>
      </w:r>
      <w:r w:rsidRPr="00BA059F">
        <w:rPr>
          <w:rFonts w:asciiTheme="minorHAnsi" w:eastAsia="Arial" w:hAnsiTheme="minorHAnsi" w:cstheme="minorHAnsi"/>
          <w:color w:val="030303"/>
          <w:w w:val="92"/>
          <w:sz w:val="22"/>
          <w:szCs w:val="22"/>
          <w:lang w:val="en-NZ" w:eastAsia="en-NZ"/>
        </w:rPr>
        <w:t>G</w:t>
      </w:r>
      <w:r w:rsidRPr="00BA059F">
        <w:rPr>
          <w:rFonts w:asciiTheme="minorHAnsi" w:eastAsia="Arial" w:hAnsiTheme="minorHAnsi" w:cstheme="minorHAnsi"/>
          <w:color w:val="030303"/>
          <w:w w:val="107"/>
          <w:sz w:val="22"/>
          <w:szCs w:val="22"/>
          <w:lang w:val="en-NZ" w:eastAsia="en-NZ"/>
        </w:rPr>
        <w:t>e</w:t>
      </w:r>
      <w:r w:rsidRPr="00BA059F">
        <w:rPr>
          <w:rFonts w:asciiTheme="minorHAnsi" w:eastAsia="Arial" w:hAnsiTheme="minorHAnsi" w:cstheme="minorHAnsi"/>
          <w:color w:val="030303"/>
          <w:w w:val="132"/>
          <w:sz w:val="22"/>
          <w:szCs w:val="22"/>
          <w:lang w:val="en-NZ" w:eastAsia="en-NZ"/>
        </w:rPr>
        <w:t>r</w:t>
      </w:r>
      <w:r w:rsidRPr="00BA059F">
        <w:rPr>
          <w:rFonts w:asciiTheme="minorHAnsi" w:eastAsia="Arial" w:hAnsiTheme="minorHAnsi" w:cstheme="minorHAnsi"/>
          <w:color w:val="030303"/>
          <w:w w:val="93"/>
          <w:sz w:val="22"/>
          <w:szCs w:val="22"/>
          <w:lang w:val="en-NZ" w:eastAsia="en-NZ"/>
        </w:rPr>
        <w:t>o</w:t>
      </w:r>
      <w:r w:rsidRPr="00BA059F">
        <w:rPr>
          <w:rFonts w:asciiTheme="minorHAnsi" w:eastAsia="Arial" w:hAnsiTheme="minorHAnsi" w:cstheme="minorHAnsi"/>
          <w:color w:val="030303"/>
          <w:sz w:val="22"/>
          <w:szCs w:val="22"/>
          <w:lang w:val="en-NZ" w:eastAsia="en-NZ"/>
        </w:rPr>
        <w:t>n</w:t>
      </w:r>
      <w:r w:rsidRPr="00BA059F">
        <w:rPr>
          <w:rFonts w:asciiTheme="minorHAnsi" w:eastAsia="Arial" w:hAnsiTheme="minorHAnsi" w:cstheme="minorHAnsi"/>
          <w:color w:val="030303"/>
          <w:w w:val="130"/>
          <w:sz w:val="22"/>
          <w:szCs w:val="22"/>
          <w:lang w:val="en-NZ" w:eastAsia="en-NZ"/>
        </w:rPr>
        <w:t>t</w:t>
      </w:r>
      <w:r w:rsidRPr="00BA059F">
        <w:rPr>
          <w:rFonts w:asciiTheme="minorHAnsi" w:eastAsia="Arial" w:hAnsiTheme="minorHAnsi" w:cstheme="minorHAnsi"/>
          <w:color w:val="030303"/>
          <w:sz w:val="22"/>
          <w:szCs w:val="22"/>
          <w:lang w:val="en-NZ" w:eastAsia="en-NZ"/>
        </w:rPr>
        <w:t>o</w:t>
      </w:r>
      <w:r w:rsidRPr="00BA059F">
        <w:rPr>
          <w:rFonts w:asciiTheme="minorHAnsi" w:eastAsia="Arial" w:hAnsiTheme="minorHAnsi" w:cstheme="minorHAnsi"/>
          <w:color w:val="030303"/>
          <w:w w:val="90"/>
          <w:sz w:val="22"/>
          <w:szCs w:val="22"/>
          <w:lang w:val="en-NZ" w:eastAsia="en-NZ"/>
        </w:rPr>
        <w:t>l</w:t>
      </w:r>
      <w:r w:rsidRPr="00BA059F">
        <w:rPr>
          <w:rFonts w:asciiTheme="minorHAnsi" w:eastAsia="Arial" w:hAnsiTheme="minorHAnsi" w:cstheme="minorHAnsi"/>
          <w:color w:val="030303"/>
          <w:w w:val="115"/>
          <w:sz w:val="22"/>
          <w:szCs w:val="22"/>
          <w:lang w:val="en-NZ" w:eastAsia="en-NZ"/>
        </w:rPr>
        <w:t>o</w:t>
      </w:r>
      <w:r w:rsidRPr="00BA059F">
        <w:rPr>
          <w:rFonts w:asciiTheme="minorHAnsi" w:eastAsia="Arial" w:hAnsiTheme="minorHAnsi" w:cstheme="minorHAnsi"/>
          <w:color w:val="030303"/>
          <w:sz w:val="22"/>
          <w:szCs w:val="22"/>
          <w:lang w:val="en-NZ" w:eastAsia="en-NZ"/>
        </w:rPr>
        <w:t>g</w:t>
      </w:r>
      <w:r w:rsidRPr="00BA059F">
        <w:rPr>
          <w:rFonts w:asciiTheme="minorHAnsi" w:eastAsia="Arial" w:hAnsiTheme="minorHAnsi" w:cstheme="minorHAnsi"/>
          <w:color w:val="030303"/>
          <w:w w:val="111"/>
          <w:sz w:val="22"/>
          <w:szCs w:val="22"/>
          <w:lang w:val="en-NZ" w:eastAsia="en-NZ"/>
        </w:rPr>
        <w:t>y</w:t>
      </w:r>
      <w:r w:rsidRPr="00BA059F">
        <w:rPr>
          <w:rFonts w:asciiTheme="minorHAnsi" w:eastAsia="Arial" w:hAnsiTheme="minorHAnsi" w:cstheme="minorHAnsi"/>
          <w:color w:val="030303"/>
          <w:spacing w:val="15"/>
          <w:sz w:val="22"/>
          <w:szCs w:val="22"/>
          <w:lang w:val="en-NZ" w:eastAsia="en-NZ"/>
        </w:rPr>
        <w:t xml:space="preserve"> </w:t>
      </w:r>
      <w:r w:rsidRPr="00BA059F">
        <w:rPr>
          <w:rFonts w:asciiTheme="minorHAnsi" w:eastAsia="Arial" w:hAnsiTheme="minorHAnsi" w:cstheme="minorHAnsi"/>
          <w:color w:val="030303"/>
          <w:w w:val="72"/>
          <w:sz w:val="22"/>
          <w:szCs w:val="22"/>
          <w:lang w:val="en-NZ" w:eastAsia="en-NZ"/>
        </w:rPr>
        <w:t>i</w:t>
      </w:r>
      <w:r w:rsidRPr="00BA059F">
        <w:rPr>
          <w:rFonts w:asciiTheme="minorHAnsi" w:eastAsia="Arial" w:hAnsiTheme="minorHAnsi" w:cstheme="minorHAnsi"/>
          <w:color w:val="030303"/>
          <w:w w:val="107"/>
          <w:sz w:val="22"/>
          <w:szCs w:val="22"/>
          <w:lang w:val="en-NZ" w:eastAsia="en-NZ"/>
        </w:rPr>
        <w:t>n</w:t>
      </w:r>
      <w:r w:rsidRPr="00BA059F">
        <w:rPr>
          <w:rFonts w:asciiTheme="minorHAnsi" w:eastAsia="Arial" w:hAnsiTheme="minorHAnsi" w:cstheme="minorHAnsi"/>
          <w:color w:val="030303"/>
          <w:spacing w:val="15"/>
          <w:sz w:val="22"/>
          <w:szCs w:val="22"/>
          <w:lang w:val="en-NZ" w:eastAsia="en-NZ"/>
        </w:rPr>
        <w:t xml:space="preserve"> </w:t>
      </w:r>
      <w:r w:rsidRPr="00BA059F">
        <w:rPr>
          <w:rFonts w:asciiTheme="minorHAnsi" w:eastAsia="Arial" w:hAnsiTheme="minorHAnsi" w:cstheme="minorHAnsi"/>
          <w:color w:val="030303"/>
          <w:w w:val="95"/>
          <w:sz w:val="22"/>
          <w:szCs w:val="22"/>
          <w:lang w:val="en-NZ" w:eastAsia="en-NZ"/>
        </w:rPr>
        <w:t>c</w:t>
      </w:r>
      <w:r w:rsidRPr="00BA059F">
        <w:rPr>
          <w:rFonts w:asciiTheme="minorHAnsi" w:eastAsia="Arial" w:hAnsiTheme="minorHAnsi" w:cstheme="minorHAnsi"/>
          <w:color w:val="030303"/>
          <w:w w:val="107"/>
          <w:sz w:val="22"/>
          <w:szCs w:val="22"/>
          <w:lang w:val="en-NZ" w:eastAsia="en-NZ"/>
        </w:rPr>
        <w:t>o</w:t>
      </w:r>
      <w:r w:rsidRPr="00BA059F">
        <w:rPr>
          <w:rFonts w:asciiTheme="minorHAnsi" w:eastAsia="Arial" w:hAnsiTheme="minorHAnsi" w:cstheme="minorHAnsi"/>
          <w:color w:val="030303"/>
          <w:sz w:val="22"/>
          <w:szCs w:val="22"/>
          <w:lang w:val="en-NZ" w:eastAsia="en-NZ"/>
        </w:rPr>
        <w:t>n</w:t>
      </w:r>
      <w:r w:rsidRPr="00BA059F">
        <w:rPr>
          <w:rFonts w:asciiTheme="minorHAnsi" w:eastAsia="Arial" w:hAnsiTheme="minorHAnsi" w:cstheme="minorHAnsi"/>
          <w:color w:val="030303"/>
          <w:w w:val="108"/>
          <w:sz w:val="22"/>
          <w:szCs w:val="22"/>
          <w:lang w:val="en-NZ" w:eastAsia="en-NZ"/>
        </w:rPr>
        <w:t>j</w:t>
      </w:r>
      <w:r w:rsidRPr="00BA059F">
        <w:rPr>
          <w:rFonts w:asciiTheme="minorHAnsi" w:eastAsia="Arial" w:hAnsiTheme="minorHAnsi" w:cstheme="minorHAnsi"/>
          <w:color w:val="030303"/>
          <w:w w:val="107"/>
          <w:sz w:val="22"/>
          <w:szCs w:val="22"/>
          <w:lang w:val="en-NZ" w:eastAsia="en-NZ"/>
        </w:rPr>
        <w:t>un</w:t>
      </w:r>
      <w:r w:rsidRPr="00BA059F">
        <w:rPr>
          <w:rFonts w:asciiTheme="minorHAnsi" w:eastAsia="Arial" w:hAnsiTheme="minorHAnsi" w:cstheme="minorHAnsi"/>
          <w:color w:val="030303"/>
          <w:w w:val="111"/>
          <w:sz w:val="22"/>
          <w:szCs w:val="22"/>
          <w:lang w:val="en-NZ" w:eastAsia="en-NZ"/>
        </w:rPr>
        <w:t>c</w:t>
      </w:r>
      <w:r w:rsidRPr="00BA059F">
        <w:rPr>
          <w:rFonts w:asciiTheme="minorHAnsi" w:eastAsia="Arial" w:hAnsiTheme="minorHAnsi" w:cstheme="minorHAnsi"/>
          <w:color w:val="030303"/>
          <w:w w:val="115"/>
          <w:sz w:val="22"/>
          <w:szCs w:val="22"/>
          <w:lang w:val="en-NZ" w:eastAsia="en-NZ"/>
        </w:rPr>
        <w:t>t</w:t>
      </w:r>
      <w:r w:rsidRPr="00BA059F">
        <w:rPr>
          <w:rFonts w:asciiTheme="minorHAnsi" w:eastAsia="Arial" w:hAnsiTheme="minorHAnsi" w:cstheme="minorHAnsi"/>
          <w:color w:val="030303"/>
          <w:w w:val="72"/>
          <w:sz w:val="22"/>
          <w:szCs w:val="22"/>
          <w:lang w:val="en-NZ" w:eastAsia="en-NZ"/>
        </w:rPr>
        <w:t>i</w:t>
      </w:r>
      <w:r w:rsidRPr="00BA059F">
        <w:rPr>
          <w:rFonts w:asciiTheme="minorHAnsi" w:eastAsia="Arial" w:hAnsiTheme="minorHAnsi" w:cstheme="minorHAnsi"/>
          <w:color w:val="030303"/>
          <w:w w:val="115"/>
          <w:sz w:val="22"/>
          <w:szCs w:val="22"/>
          <w:lang w:val="en-NZ" w:eastAsia="en-NZ"/>
        </w:rPr>
        <w:t>o</w:t>
      </w:r>
      <w:r w:rsidRPr="00BA059F">
        <w:rPr>
          <w:rFonts w:asciiTheme="minorHAnsi" w:eastAsia="Arial" w:hAnsiTheme="minorHAnsi" w:cstheme="minorHAnsi"/>
          <w:color w:val="030303"/>
          <w:sz w:val="22"/>
          <w:szCs w:val="22"/>
          <w:lang w:val="en-NZ" w:eastAsia="en-NZ"/>
        </w:rPr>
        <w:t xml:space="preserve">n </w:t>
      </w:r>
      <w:r w:rsidRPr="00BA059F">
        <w:rPr>
          <w:rFonts w:asciiTheme="minorHAnsi" w:eastAsia="Arial" w:hAnsiTheme="minorHAnsi" w:cstheme="minorHAnsi"/>
          <w:color w:val="030303"/>
          <w:w w:val="105"/>
          <w:sz w:val="22"/>
          <w:szCs w:val="22"/>
          <w:lang w:val="en-NZ" w:eastAsia="en-NZ"/>
        </w:rPr>
        <w:t>w</w:t>
      </w:r>
      <w:r w:rsidRPr="00BA059F">
        <w:rPr>
          <w:rFonts w:asciiTheme="minorHAnsi" w:eastAsia="Arial" w:hAnsiTheme="minorHAnsi" w:cstheme="minorHAnsi"/>
          <w:color w:val="030303"/>
          <w:w w:val="72"/>
          <w:sz w:val="22"/>
          <w:szCs w:val="22"/>
          <w:lang w:val="en-NZ" w:eastAsia="en-NZ"/>
        </w:rPr>
        <w:t>i</w:t>
      </w:r>
      <w:r w:rsidRPr="00BA059F">
        <w:rPr>
          <w:rFonts w:asciiTheme="minorHAnsi" w:eastAsia="Arial" w:hAnsiTheme="minorHAnsi" w:cstheme="minorHAnsi"/>
          <w:color w:val="030303"/>
          <w:w w:val="130"/>
          <w:sz w:val="22"/>
          <w:szCs w:val="22"/>
          <w:lang w:val="en-NZ" w:eastAsia="en-NZ"/>
        </w:rPr>
        <w:t>t</w:t>
      </w:r>
      <w:r w:rsidRPr="00BA059F">
        <w:rPr>
          <w:rFonts w:asciiTheme="minorHAnsi" w:eastAsia="Arial" w:hAnsiTheme="minorHAnsi" w:cstheme="minorHAnsi"/>
          <w:color w:val="030303"/>
          <w:sz w:val="22"/>
          <w:szCs w:val="22"/>
          <w:lang w:val="en-NZ" w:eastAsia="en-NZ"/>
        </w:rPr>
        <w:t>h</w:t>
      </w:r>
      <w:r w:rsidRPr="00BA059F">
        <w:rPr>
          <w:rFonts w:asciiTheme="minorHAnsi" w:eastAsia="Arial" w:hAnsiTheme="minorHAnsi" w:cstheme="minorHAnsi"/>
          <w:color w:val="030303"/>
          <w:spacing w:val="8"/>
          <w:sz w:val="22"/>
          <w:szCs w:val="22"/>
          <w:lang w:val="en-NZ" w:eastAsia="en-NZ"/>
        </w:rPr>
        <w:t xml:space="preserve"> </w:t>
      </w:r>
      <w:r w:rsidRPr="00BA059F">
        <w:rPr>
          <w:rFonts w:asciiTheme="minorHAnsi" w:eastAsia="Arial" w:hAnsiTheme="minorHAnsi" w:cstheme="minorHAnsi"/>
          <w:color w:val="030303"/>
          <w:sz w:val="22"/>
          <w:szCs w:val="22"/>
          <w:lang w:val="en-NZ" w:eastAsia="en-NZ"/>
        </w:rPr>
        <w:t>their</w:t>
      </w:r>
      <w:r w:rsidRPr="00BA059F">
        <w:rPr>
          <w:rFonts w:asciiTheme="minorHAnsi" w:eastAsia="Arial" w:hAnsiTheme="minorHAnsi" w:cstheme="minorHAnsi"/>
          <w:color w:val="030303"/>
          <w:spacing w:val="31"/>
          <w:sz w:val="22"/>
          <w:szCs w:val="22"/>
          <w:lang w:val="en-NZ" w:eastAsia="en-NZ"/>
        </w:rPr>
        <w:t xml:space="preserve"> </w:t>
      </w:r>
      <w:r w:rsidRPr="00BA059F">
        <w:rPr>
          <w:rFonts w:asciiTheme="minorHAnsi" w:eastAsia="Arial" w:hAnsiTheme="minorHAnsi" w:cstheme="minorHAnsi"/>
          <w:color w:val="030303"/>
          <w:sz w:val="22"/>
          <w:szCs w:val="22"/>
          <w:lang w:val="en-NZ" w:eastAsia="en-NZ"/>
        </w:rPr>
        <w:t>own</w:t>
      </w:r>
      <w:r w:rsidRPr="00BA059F">
        <w:rPr>
          <w:rFonts w:asciiTheme="minorHAnsi" w:eastAsia="Arial" w:hAnsiTheme="minorHAnsi" w:cstheme="minorHAnsi"/>
          <w:color w:val="030303"/>
          <w:spacing w:val="22"/>
          <w:sz w:val="22"/>
          <w:szCs w:val="22"/>
          <w:lang w:val="en-NZ" w:eastAsia="en-NZ"/>
        </w:rPr>
        <w:t xml:space="preserve"> </w:t>
      </w:r>
      <w:r w:rsidRPr="00BA059F">
        <w:rPr>
          <w:rFonts w:asciiTheme="minorHAnsi" w:eastAsia="Arial" w:hAnsiTheme="minorHAnsi" w:cstheme="minorHAnsi"/>
          <w:color w:val="030303"/>
          <w:sz w:val="22"/>
          <w:szCs w:val="22"/>
          <w:lang w:val="en-NZ" w:eastAsia="en-NZ"/>
        </w:rPr>
        <w:t>GP/NP</w:t>
      </w:r>
      <w:r w:rsidRPr="00BA059F">
        <w:rPr>
          <w:rFonts w:asciiTheme="minorHAnsi" w:eastAsia="Arial" w:hAnsiTheme="minorHAnsi" w:cstheme="minorHAnsi"/>
          <w:color w:val="030303"/>
          <w:spacing w:val="20"/>
          <w:sz w:val="22"/>
          <w:szCs w:val="22"/>
          <w:lang w:val="en-NZ" w:eastAsia="en-NZ"/>
        </w:rPr>
        <w:t xml:space="preserve"> </w:t>
      </w:r>
      <w:r w:rsidRPr="00BA059F">
        <w:rPr>
          <w:rFonts w:asciiTheme="minorHAnsi" w:eastAsia="Arial" w:hAnsiTheme="minorHAnsi" w:cstheme="minorHAnsi"/>
          <w:color w:val="030303"/>
          <w:sz w:val="22"/>
          <w:szCs w:val="22"/>
          <w:lang w:val="en-NZ" w:eastAsia="en-NZ"/>
        </w:rPr>
        <w:t>(or</w:t>
      </w:r>
      <w:r w:rsidRPr="00BA059F">
        <w:rPr>
          <w:rFonts w:asciiTheme="minorHAnsi" w:eastAsia="Arial" w:hAnsiTheme="minorHAnsi" w:cstheme="minorHAnsi"/>
          <w:color w:val="030303"/>
          <w:spacing w:val="18"/>
          <w:sz w:val="22"/>
          <w:szCs w:val="22"/>
          <w:lang w:val="en-NZ" w:eastAsia="en-NZ"/>
        </w:rPr>
        <w:t xml:space="preserve"> </w:t>
      </w:r>
      <w:r w:rsidRPr="00BA059F">
        <w:rPr>
          <w:rFonts w:asciiTheme="minorHAnsi" w:eastAsia="Arial" w:hAnsiTheme="minorHAnsi" w:cstheme="minorHAnsi"/>
          <w:color w:val="030303"/>
          <w:sz w:val="22"/>
          <w:szCs w:val="22"/>
          <w:lang w:val="en-NZ" w:eastAsia="en-NZ"/>
        </w:rPr>
        <w:t xml:space="preserve">delegate), </w:t>
      </w:r>
      <w:r w:rsidRPr="00BA059F">
        <w:rPr>
          <w:rFonts w:asciiTheme="minorHAnsi" w:eastAsia="Arial" w:hAnsiTheme="minorHAnsi" w:cstheme="minorHAnsi"/>
          <w:color w:val="030303"/>
          <w:spacing w:val="1"/>
          <w:sz w:val="22"/>
          <w:szCs w:val="22"/>
          <w:lang w:val="en-NZ" w:eastAsia="en-NZ"/>
        </w:rPr>
        <w:t xml:space="preserve"> </w:t>
      </w:r>
      <w:r w:rsidRPr="00BA059F">
        <w:rPr>
          <w:rFonts w:asciiTheme="minorHAnsi" w:eastAsia="Arial" w:hAnsiTheme="minorHAnsi" w:cstheme="minorHAnsi"/>
          <w:color w:val="030303"/>
          <w:w w:val="72"/>
          <w:sz w:val="22"/>
          <w:szCs w:val="22"/>
          <w:lang w:val="en-NZ" w:eastAsia="en-NZ"/>
        </w:rPr>
        <w:t>i</w:t>
      </w:r>
      <w:r w:rsidRPr="00BA059F">
        <w:rPr>
          <w:rFonts w:asciiTheme="minorHAnsi" w:eastAsia="Arial" w:hAnsiTheme="minorHAnsi" w:cstheme="minorHAnsi"/>
          <w:color w:val="030303"/>
          <w:w w:val="107"/>
          <w:sz w:val="22"/>
          <w:szCs w:val="22"/>
          <w:lang w:val="en-NZ" w:eastAsia="en-NZ"/>
        </w:rPr>
        <w:t>np</w:t>
      </w:r>
      <w:r w:rsidRPr="00BA059F">
        <w:rPr>
          <w:rFonts w:asciiTheme="minorHAnsi" w:eastAsia="Arial" w:hAnsiTheme="minorHAnsi" w:cstheme="minorHAnsi"/>
          <w:color w:val="030303"/>
          <w:sz w:val="22"/>
          <w:szCs w:val="22"/>
          <w:lang w:val="en-NZ" w:eastAsia="en-NZ"/>
        </w:rPr>
        <w:t>u</w:t>
      </w:r>
      <w:r w:rsidRPr="00BA059F">
        <w:rPr>
          <w:rFonts w:asciiTheme="minorHAnsi" w:eastAsia="Arial" w:hAnsiTheme="minorHAnsi" w:cstheme="minorHAnsi"/>
          <w:color w:val="030303"/>
          <w:w w:val="130"/>
          <w:sz w:val="22"/>
          <w:szCs w:val="22"/>
          <w:lang w:val="en-NZ" w:eastAsia="en-NZ"/>
        </w:rPr>
        <w:t>t</w:t>
      </w:r>
      <w:r w:rsidRPr="00BA059F">
        <w:rPr>
          <w:rFonts w:asciiTheme="minorHAnsi" w:eastAsia="Arial" w:hAnsiTheme="minorHAnsi" w:cstheme="minorHAnsi"/>
          <w:color w:val="030303"/>
          <w:spacing w:val="15"/>
          <w:sz w:val="22"/>
          <w:szCs w:val="22"/>
          <w:lang w:val="en-NZ" w:eastAsia="en-NZ"/>
        </w:rPr>
        <w:t xml:space="preserve"> </w:t>
      </w:r>
      <w:r w:rsidRPr="00BA059F">
        <w:rPr>
          <w:rFonts w:asciiTheme="minorHAnsi" w:eastAsia="Arial" w:hAnsiTheme="minorHAnsi" w:cstheme="minorHAnsi"/>
          <w:color w:val="030303"/>
          <w:sz w:val="22"/>
          <w:szCs w:val="22"/>
          <w:lang w:val="en-NZ" w:eastAsia="en-NZ"/>
        </w:rPr>
        <w:t>may</w:t>
      </w:r>
      <w:r w:rsidRPr="00BA059F">
        <w:rPr>
          <w:rFonts w:asciiTheme="minorHAnsi" w:eastAsia="Arial" w:hAnsiTheme="minorHAnsi" w:cstheme="minorHAnsi"/>
          <w:color w:val="030303"/>
          <w:spacing w:val="26"/>
          <w:sz w:val="22"/>
          <w:szCs w:val="22"/>
          <w:lang w:val="en-NZ" w:eastAsia="en-NZ"/>
        </w:rPr>
        <w:t xml:space="preserve"> </w:t>
      </w:r>
      <w:r w:rsidRPr="00BA059F">
        <w:rPr>
          <w:rFonts w:asciiTheme="minorHAnsi" w:eastAsia="Arial" w:hAnsiTheme="minorHAnsi" w:cstheme="minorHAnsi"/>
          <w:color w:val="030303"/>
          <w:sz w:val="22"/>
          <w:szCs w:val="22"/>
          <w:lang w:val="en-NZ" w:eastAsia="en-NZ"/>
        </w:rPr>
        <w:t>be</w:t>
      </w:r>
      <w:r w:rsidRPr="00BA059F">
        <w:rPr>
          <w:rFonts w:asciiTheme="minorHAnsi" w:eastAsia="Arial" w:hAnsiTheme="minorHAnsi" w:cstheme="minorHAnsi"/>
          <w:color w:val="030303"/>
          <w:spacing w:val="8"/>
          <w:sz w:val="22"/>
          <w:szCs w:val="22"/>
          <w:lang w:val="en-NZ" w:eastAsia="en-NZ"/>
        </w:rPr>
        <w:t xml:space="preserve"> </w:t>
      </w:r>
      <w:r w:rsidRPr="00BA059F">
        <w:rPr>
          <w:rFonts w:asciiTheme="minorHAnsi" w:eastAsia="Arial" w:hAnsiTheme="minorHAnsi" w:cstheme="minorHAnsi"/>
          <w:color w:val="030303"/>
          <w:sz w:val="22"/>
          <w:szCs w:val="22"/>
          <w:lang w:val="en-NZ" w:eastAsia="en-NZ"/>
        </w:rPr>
        <w:t>from</w:t>
      </w:r>
      <w:r w:rsidRPr="00BA059F">
        <w:rPr>
          <w:rFonts w:asciiTheme="minorHAnsi" w:eastAsia="Arial" w:hAnsiTheme="minorHAnsi" w:cstheme="minorHAnsi"/>
          <w:color w:val="030303"/>
          <w:spacing w:val="33"/>
          <w:sz w:val="22"/>
          <w:szCs w:val="22"/>
          <w:lang w:val="en-NZ" w:eastAsia="en-NZ"/>
        </w:rPr>
        <w:t xml:space="preserve"> </w:t>
      </w:r>
      <w:r w:rsidRPr="00BA059F">
        <w:rPr>
          <w:rFonts w:asciiTheme="minorHAnsi" w:eastAsia="Arial" w:hAnsiTheme="minorHAnsi" w:cstheme="minorHAnsi"/>
          <w:color w:val="030303"/>
          <w:sz w:val="22"/>
          <w:szCs w:val="22"/>
          <w:lang w:val="en-NZ" w:eastAsia="en-NZ"/>
        </w:rPr>
        <w:t>another</w:t>
      </w:r>
      <w:r w:rsidRPr="00BA059F">
        <w:rPr>
          <w:rFonts w:asciiTheme="minorHAnsi" w:eastAsia="Arial" w:hAnsiTheme="minorHAnsi" w:cstheme="minorHAnsi"/>
          <w:color w:val="030303"/>
          <w:spacing w:val="27"/>
          <w:sz w:val="22"/>
          <w:szCs w:val="22"/>
          <w:lang w:val="en-NZ" w:eastAsia="en-NZ"/>
        </w:rPr>
        <w:t xml:space="preserve"> </w:t>
      </w:r>
      <w:r w:rsidRPr="00BA059F">
        <w:rPr>
          <w:rFonts w:asciiTheme="minorHAnsi" w:eastAsia="Arial" w:hAnsiTheme="minorHAnsi" w:cstheme="minorHAnsi"/>
          <w:color w:val="030303"/>
          <w:w w:val="94"/>
          <w:sz w:val="22"/>
          <w:szCs w:val="22"/>
          <w:lang w:val="en-NZ" w:eastAsia="en-NZ"/>
        </w:rPr>
        <w:t>C</w:t>
      </w:r>
      <w:r w:rsidRPr="00BA059F">
        <w:rPr>
          <w:rFonts w:asciiTheme="minorHAnsi" w:eastAsia="Arial" w:hAnsiTheme="minorHAnsi" w:cstheme="minorHAnsi"/>
          <w:color w:val="030303"/>
          <w:w w:val="105"/>
          <w:sz w:val="22"/>
          <w:szCs w:val="22"/>
          <w:lang w:val="en-NZ" w:eastAsia="en-NZ"/>
        </w:rPr>
        <w:t>N</w:t>
      </w:r>
      <w:r w:rsidRPr="00BA059F">
        <w:rPr>
          <w:rFonts w:asciiTheme="minorHAnsi" w:eastAsia="Arial" w:hAnsiTheme="minorHAnsi" w:cstheme="minorHAnsi"/>
          <w:color w:val="030303"/>
          <w:w w:val="114"/>
          <w:sz w:val="22"/>
          <w:szCs w:val="22"/>
          <w:lang w:val="en-NZ" w:eastAsia="en-NZ"/>
        </w:rPr>
        <w:t>S</w:t>
      </w:r>
      <w:r w:rsidRPr="00BA059F">
        <w:rPr>
          <w:rFonts w:asciiTheme="minorHAnsi" w:eastAsia="Arial" w:hAnsiTheme="minorHAnsi" w:cstheme="minorHAnsi"/>
          <w:color w:val="030303"/>
          <w:w w:val="86"/>
          <w:sz w:val="22"/>
          <w:szCs w:val="22"/>
          <w:lang w:val="en-NZ" w:eastAsia="en-NZ"/>
        </w:rPr>
        <w:t>;</w:t>
      </w:r>
    </w:p>
    <w:p w:rsidR="00737EA2" w:rsidRPr="00BA059F" w:rsidRDefault="00737EA2" w:rsidP="00BA059F">
      <w:pPr>
        <w:numPr>
          <w:ilvl w:val="0"/>
          <w:numId w:val="44"/>
        </w:numPr>
        <w:tabs>
          <w:tab w:val="left" w:pos="284"/>
        </w:tabs>
        <w:spacing w:after="160" w:line="276" w:lineRule="auto"/>
        <w:ind w:left="284" w:right="44" w:hanging="284"/>
        <w:contextualSpacing/>
        <w:jc w:val="both"/>
        <w:rPr>
          <w:rFonts w:asciiTheme="minorHAnsi" w:hAnsiTheme="minorHAnsi" w:cstheme="minorHAnsi"/>
          <w:sz w:val="22"/>
          <w:szCs w:val="22"/>
        </w:rPr>
      </w:pPr>
      <w:r w:rsidRPr="00BA059F">
        <w:rPr>
          <w:rFonts w:asciiTheme="minorHAnsi" w:eastAsia="Arial" w:hAnsiTheme="minorHAnsi" w:cstheme="minorHAnsi"/>
          <w:color w:val="030303"/>
          <w:sz w:val="22"/>
          <w:szCs w:val="22"/>
          <w:lang w:val="en-NZ"/>
        </w:rPr>
        <w:t>The lead referrer is the HBDHB CNS Gerontology whom will determine the appropriate level of care (rest home of hospital), whom will provide clinical input during the stay.  The lead referrer is responsible for submitting the Admission notification, and the ARRC facility is responsible for submitting the Discharge Notification</w:t>
      </w:r>
    </w:p>
    <w:p w:rsidR="002B1035" w:rsidRPr="00BA059F" w:rsidRDefault="002B1035" w:rsidP="00BA059F">
      <w:pPr>
        <w:spacing w:line="276" w:lineRule="auto"/>
        <w:ind w:left="-142"/>
        <w:jc w:val="both"/>
        <w:rPr>
          <w:rFonts w:asciiTheme="minorHAnsi" w:hAnsiTheme="minorHAnsi" w:cstheme="minorHAnsi"/>
          <w:sz w:val="22"/>
          <w:szCs w:val="22"/>
        </w:rPr>
      </w:pPr>
    </w:p>
    <w:p w:rsidR="002B1035" w:rsidRPr="00BA059F" w:rsidRDefault="002B1035" w:rsidP="00BA059F">
      <w:pPr>
        <w:spacing w:line="276" w:lineRule="auto"/>
        <w:ind w:left="-142"/>
        <w:jc w:val="both"/>
        <w:rPr>
          <w:rFonts w:asciiTheme="minorHAnsi" w:hAnsiTheme="minorHAnsi" w:cstheme="minorHAnsi"/>
          <w:b/>
          <w:sz w:val="22"/>
          <w:szCs w:val="22"/>
          <w:u w:val="single"/>
        </w:rPr>
      </w:pPr>
      <w:r w:rsidRPr="00BA059F">
        <w:rPr>
          <w:rFonts w:asciiTheme="minorHAnsi" w:hAnsiTheme="minorHAnsi" w:cstheme="minorHAnsi"/>
          <w:b/>
          <w:sz w:val="22"/>
          <w:szCs w:val="22"/>
          <w:u w:val="single"/>
        </w:rPr>
        <w:t>Exclusions:</w:t>
      </w:r>
    </w:p>
    <w:p w:rsidR="002B1035" w:rsidRPr="00BA059F" w:rsidRDefault="002B1035" w:rsidP="00BA059F">
      <w:pPr>
        <w:numPr>
          <w:ilvl w:val="0"/>
          <w:numId w:val="24"/>
        </w:numPr>
        <w:spacing w:after="120" w:line="276" w:lineRule="auto"/>
        <w:ind w:left="284" w:hanging="284"/>
        <w:contextualSpacing/>
        <w:jc w:val="both"/>
        <w:rPr>
          <w:rFonts w:asciiTheme="minorHAnsi" w:hAnsiTheme="minorHAnsi" w:cstheme="minorHAnsi"/>
          <w:i/>
          <w:sz w:val="22"/>
          <w:szCs w:val="22"/>
        </w:rPr>
      </w:pPr>
      <w:r w:rsidRPr="00BA059F">
        <w:rPr>
          <w:rFonts w:asciiTheme="minorHAnsi" w:hAnsiTheme="minorHAnsi" w:cstheme="minorHAnsi"/>
          <w:i/>
          <w:sz w:val="22"/>
          <w:szCs w:val="22"/>
        </w:rPr>
        <w:t>Patients who require residential care to provide respite to the carer who lives with them (carer fatigue/ carer unavailable for a period). Patients who are highly dependent on a live-in carer should be referred to NASC HB for assessment of eligibility for a respite allowance. Those with a respite allowance can make arrangements with an ARRC facility directly.</w:t>
      </w:r>
    </w:p>
    <w:p w:rsidR="002B1035" w:rsidRPr="00BA059F" w:rsidRDefault="002B1035" w:rsidP="00BA059F">
      <w:pPr>
        <w:numPr>
          <w:ilvl w:val="0"/>
          <w:numId w:val="24"/>
        </w:numPr>
        <w:spacing w:line="276" w:lineRule="auto"/>
        <w:ind w:left="284" w:hanging="284"/>
        <w:jc w:val="both"/>
        <w:rPr>
          <w:rFonts w:asciiTheme="minorHAnsi" w:hAnsiTheme="minorHAnsi" w:cstheme="minorHAnsi"/>
          <w:i/>
          <w:sz w:val="22"/>
          <w:szCs w:val="22"/>
        </w:rPr>
      </w:pPr>
      <w:r w:rsidRPr="00BA059F">
        <w:rPr>
          <w:rFonts w:asciiTheme="minorHAnsi" w:hAnsiTheme="minorHAnsi" w:cstheme="minorHAnsi"/>
          <w:i/>
          <w:sz w:val="22"/>
          <w:szCs w:val="22"/>
        </w:rPr>
        <w:t xml:space="preserve">Patients who require rest home admission for mental health issues. </w:t>
      </w:r>
    </w:p>
    <w:p w:rsidR="002B1035" w:rsidRPr="00BA059F" w:rsidRDefault="002B1035" w:rsidP="00BA059F">
      <w:pPr>
        <w:numPr>
          <w:ilvl w:val="0"/>
          <w:numId w:val="24"/>
        </w:numPr>
        <w:spacing w:line="276" w:lineRule="auto"/>
        <w:ind w:left="284" w:hanging="284"/>
        <w:jc w:val="both"/>
        <w:rPr>
          <w:rFonts w:asciiTheme="minorHAnsi" w:hAnsiTheme="minorHAnsi" w:cstheme="minorHAnsi"/>
          <w:i/>
          <w:sz w:val="22"/>
          <w:szCs w:val="22"/>
        </w:rPr>
      </w:pPr>
      <w:r w:rsidRPr="00BA059F">
        <w:rPr>
          <w:rFonts w:asciiTheme="minorHAnsi" w:hAnsiTheme="minorHAnsi" w:cstheme="minorHAnsi"/>
          <w:i/>
          <w:sz w:val="22"/>
          <w:szCs w:val="22"/>
        </w:rPr>
        <w:t>Patients who are Palliative. Pathway for up to 2 weeks funded residential care is in place through NASC HB.</w:t>
      </w:r>
    </w:p>
    <w:p w:rsidR="002B1035" w:rsidRPr="00BA059F" w:rsidRDefault="002B1035" w:rsidP="00BA059F">
      <w:pPr>
        <w:numPr>
          <w:ilvl w:val="0"/>
          <w:numId w:val="24"/>
        </w:numPr>
        <w:spacing w:line="276" w:lineRule="auto"/>
        <w:ind w:left="284" w:hanging="284"/>
        <w:jc w:val="both"/>
        <w:rPr>
          <w:rFonts w:asciiTheme="minorHAnsi" w:hAnsiTheme="minorHAnsi" w:cstheme="minorHAnsi"/>
          <w:i/>
          <w:sz w:val="22"/>
          <w:szCs w:val="22"/>
        </w:rPr>
      </w:pPr>
      <w:r w:rsidRPr="00BA059F">
        <w:rPr>
          <w:rFonts w:asciiTheme="minorHAnsi" w:hAnsiTheme="minorHAnsi" w:cstheme="minorHAnsi"/>
          <w:i/>
          <w:sz w:val="22"/>
          <w:szCs w:val="22"/>
        </w:rPr>
        <w:t xml:space="preserve">Patients expected to require longer than </w:t>
      </w:r>
      <w:r w:rsidR="00122545" w:rsidRPr="00BA059F">
        <w:rPr>
          <w:rFonts w:asciiTheme="minorHAnsi" w:hAnsiTheme="minorHAnsi" w:cstheme="minorHAnsi"/>
          <w:i/>
          <w:sz w:val="22"/>
          <w:szCs w:val="22"/>
        </w:rPr>
        <w:t xml:space="preserve">8 </w:t>
      </w:r>
      <w:r w:rsidRPr="00BA059F">
        <w:rPr>
          <w:rFonts w:asciiTheme="minorHAnsi" w:hAnsiTheme="minorHAnsi" w:cstheme="minorHAnsi"/>
          <w:i/>
          <w:sz w:val="22"/>
          <w:szCs w:val="22"/>
        </w:rPr>
        <w:t>days and need MDT in-put should be referred to the Intermediate care service.  Please refer to the engAGE in ARRC Intermediate Care Service.</w:t>
      </w:r>
    </w:p>
    <w:p w:rsidR="002B1035" w:rsidRPr="00BA059F" w:rsidRDefault="002B1035" w:rsidP="00BA059F">
      <w:pPr>
        <w:spacing w:line="276" w:lineRule="auto"/>
        <w:ind w:left="284" w:hanging="284"/>
        <w:jc w:val="both"/>
        <w:rPr>
          <w:rFonts w:asciiTheme="minorHAnsi" w:hAnsiTheme="minorHAnsi" w:cstheme="minorHAnsi"/>
          <w:b/>
          <w:i/>
          <w:color w:val="006600"/>
          <w:sz w:val="22"/>
          <w:szCs w:val="22"/>
          <w:u w:val="single"/>
        </w:rPr>
      </w:pPr>
    </w:p>
    <w:p w:rsidR="002B1035" w:rsidRPr="00BA059F" w:rsidRDefault="002B1035" w:rsidP="00BA059F">
      <w:pPr>
        <w:spacing w:line="276" w:lineRule="auto"/>
        <w:ind w:left="-142"/>
        <w:jc w:val="both"/>
        <w:rPr>
          <w:rFonts w:asciiTheme="minorHAnsi" w:hAnsiTheme="minorHAnsi" w:cstheme="minorHAnsi"/>
          <w:b/>
          <w:color w:val="006600"/>
          <w:u w:val="single"/>
        </w:rPr>
      </w:pPr>
      <w:r w:rsidRPr="00BA059F">
        <w:rPr>
          <w:rFonts w:asciiTheme="minorHAnsi" w:hAnsiTheme="minorHAnsi" w:cstheme="minorHAnsi"/>
          <w:b/>
          <w:color w:val="006600"/>
          <w:u w:val="single"/>
        </w:rPr>
        <w:t>Intermediate Stay</w:t>
      </w:r>
    </w:p>
    <w:p w:rsidR="002B1035" w:rsidRPr="00BA059F" w:rsidRDefault="002B1035" w:rsidP="00BA059F">
      <w:pPr>
        <w:spacing w:line="276" w:lineRule="auto"/>
        <w:ind w:left="-142"/>
        <w:jc w:val="both"/>
        <w:rPr>
          <w:rFonts w:asciiTheme="minorHAnsi" w:hAnsiTheme="minorHAnsi" w:cstheme="minorHAnsi"/>
          <w:sz w:val="22"/>
          <w:szCs w:val="22"/>
        </w:rPr>
      </w:pPr>
      <w:r w:rsidRPr="00BA059F">
        <w:rPr>
          <w:rFonts w:asciiTheme="minorHAnsi" w:hAnsiTheme="minorHAnsi" w:cstheme="minorHAnsi"/>
          <w:sz w:val="22"/>
          <w:szCs w:val="22"/>
        </w:rPr>
        <w:t>Older people can be admitted to this service from their own homes or from th</w:t>
      </w:r>
      <w:r w:rsidR="00737EA2" w:rsidRPr="00BA059F">
        <w:rPr>
          <w:rFonts w:asciiTheme="minorHAnsi" w:hAnsiTheme="minorHAnsi" w:cstheme="minorHAnsi"/>
          <w:sz w:val="22"/>
          <w:szCs w:val="22"/>
        </w:rPr>
        <w:t>e acute hospital and receive in</w:t>
      </w:r>
      <w:r w:rsidRPr="00BA059F">
        <w:rPr>
          <w:rFonts w:asciiTheme="minorHAnsi" w:hAnsiTheme="minorHAnsi" w:cstheme="minorHAnsi"/>
          <w:sz w:val="22"/>
          <w:szCs w:val="22"/>
        </w:rPr>
        <w:t xml:space="preserve">put from the engAGE MDT service.  The GP/NP agrees to take clinical responsibility for the patient while they are in the Age Related Residential Care </w:t>
      </w:r>
      <w:r w:rsidRPr="00BA059F">
        <w:rPr>
          <w:rFonts w:asciiTheme="minorHAnsi" w:hAnsiTheme="minorHAnsi" w:cstheme="minorHAnsi"/>
          <w:sz w:val="22"/>
          <w:szCs w:val="22"/>
        </w:rPr>
        <w:lastRenderedPageBreak/>
        <w:t xml:space="preserve">(ARRC) facility. Patient visits by GP/NP/practice nurse are funded under CPO, and the ARRC facility charges will be funded directly by HBDHB. </w:t>
      </w:r>
    </w:p>
    <w:p w:rsidR="002B1035" w:rsidRPr="00BA059F" w:rsidRDefault="002B1035" w:rsidP="00BA059F">
      <w:pPr>
        <w:spacing w:line="276" w:lineRule="auto"/>
        <w:ind w:left="-142"/>
        <w:jc w:val="both"/>
        <w:rPr>
          <w:rFonts w:asciiTheme="minorHAnsi" w:hAnsiTheme="minorHAnsi" w:cstheme="minorHAnsi"/>
          <w:sz w:val="22"/>
          <w:szCs w:val="22"/>
        </w:rPr>
      </w:pPr>
    </w:p>
    <w:p w:rsidR="002B1035" w:rsidRPr="00BA059F" w:rsidRDefault="002B1035" w:rsidP="00BA059F">
      <w:pPr>
        <w:spacing w:line="276" w:lineRule="auto"/>
        <w:ind w:left="-142"/>
        <w:jc w:val="both"/>
        <w:rPr>
          <w:rFonts w:asciiTheme="minorHAnsi" w:hAnsiTheme="minorHAnsi" w:cstheme="minorHAnsi"/>
          <w:sz w:val="22"/>
          <w:szCs w:val="22"/>
        </w:rPr>
      </w:pPr>
      <w:r w:rsidRPr="00BA059F">
        <w:rPr>
          <w:rFonts w:asciiTheme="minorHAnsi" w:hAnsiTheme="minorHAnsi" w:cstheme="minorHAnsi"/>
          <w:sz w:val="22"/>
          <w:szCs w:val="22"/>
        </w:rPr>
        <w:t>GP/NP can access Intermediated Stays in ARRC for up to six weeks.  Access to Intermediate Care Beds (ICB) occurs as either:</w:t>
      </w:r>
    </w:p>
    <w:p w:rsidR="002B1035" w:rsidRPr="00BA059F" w:rsidRDefault="002B1035" w:rsidP="00BA059F">
      <w:pPr>
        <w:spacing w:line="276" w:lineRule="auto"/>
        <w:ind w:left="-142"/>
        <w:jc w:val="both"/>
        <w:rPr>
          <w:rFonts w:asciiTheme="minorHAnsi" w:hAnsiTheme="minorHAnsi" w:cstheme="minorHAnsi"/>
          <w:sz w:val="22"/>
          <w:szCs w:val="22"/>
        </w:rPr>
      </w:pPr>
    </w:p>
    <w:p w:rsidR="002B1035" w:rsidRPr="00BA059F" w:rsidRDefault="002B1035" w:rsidP="00BA059F">
      <w:pPr>
        <w:numPr>
          <w:ilvl w:val="1"/>
          <w:numId w:val="27"/>
        </w:numPr>
        <w:autoSpaceDE w:val="0"/>
        <w:autoSpaceDN w:val="0"/>
        <w:adjustRightInd w:val="0"/>
        <w:spacing w:after="200" w:line="276" w:lineRule="auto"/>
        <w:ind w:left="-142" w:firstLine="0"/>
        <w:contextualSpacing/>
        <w:jc w:val="both"/>
        <w:rPr>
          <w:rFonts w:asciiTheme="minorHAnsi" w:eastAsia="Calibri" w:hAnsiTheme="minorHAnsi" w:cstheme="minorHAnsi"/>
          <w:sz w:val="22"/>
          <w:szCs w:val="22"/>
          <w:lang w:val="en-NZ"/>
        </w:rPr>
      </w:pPr>
      <w:r w:rsidRPr="00BA059F">
        <w:rPr>
          <w:rFonts w:asciiTheme="minorHAnsi" w:eastAsia="Calibri" w:hAnsiTheme="minorHAnsi" w:cstheme="minorHAnsi"/>
          <w:sz w:val="22"/>
          <w:szCs w:val="22"/>
          <w:lang w:val="en-NZ"/>
        </w:rPr>
        <w:t>Admission from patient’s home.</w:t>
      </w:r>
    </w:p>
    <w:p w:rsidR="002B1035" w:rsidRPr="00BA059F" w:rsidRDefault="002B1035" w:rsidP="00BA059F">
      <w:pPr>
        <w:numPr>
          <w:ilvl w:val="1"/>
          <w:numId w:val="27"/>
        </w:numPr>
        <w:autoSpaceDE w:val="0"/>
        <w:autoSpaceDN w:val="0"/>
        <w:adjustRightInd w:val="0"/>
        <w:spacing w:after="200" w:line="276" w:lineRule="auto"/>
        <w:ind w:left="-142" w:firstLine="0"/>
        <w:contextualSpacing/>
        <w:jc w:val="both"/>
        <w:rPr>
          <w:rFonts w:asciiTheme="minorHAnsi" w:eastAsia="Calibri" w:hAnsiTheme="minorHAnsi" w:cstheme="minorHAnsi"/>
          <w:sz w:val="22"/>
          <w:szCs w:val="22"/>
          <w:lang w:val="en-NZ"/>
        </w:rPr>
      </w:pPr>
      <w:r w:rsidRPr="00BA059F">
        <w:rPr>
          <w:rFonts w:asciiTheme="minorHAnsi" w:eastAsia="Calibri" w:hAnsiTheme="minorHAnsi" w:cstheme="minorHAnsi"/>
          <w:sz w:val="22"/>
          <w:szCs w:val="22"/>
          <w:lang w:val="en-NZ"/>
        </w:rPr>
        <w:t>Admission from acute hospital (transition to home).</w:t>
      </w:r>
    </w:p>
    <w:p w:rsidR="002B1035" w:rsidRPr="00BA059F" w:rsidRDefault="002B1035" w:rsidP="00BA059F">
      <w:pPr>
        <w:spacing w:line="276" w:lineRule="auto"/>
        <w:ind w:left="-142"/>
        <w:jc w:val="both"/>
        <w:rPr>
          <w:rFonts w:asciiTheme="minorHAnsi" w:hAnsiTheme="minorHAnsi" w:cstheme="minorHAnsi"/>
          <w:sz w:val="22"/>
          <w:szCs w:val="22"/>
        </w:rPr>
      </w:pPr>
    </w:p>
    <w:p w:rsidR="002B1035" w:rsidRPr="00BA059F" w:rsidRDefault="002B1035" w:rsidP="00BA059F">
      <w:pPr>
        <w:autoSpaceDE w:val="0"/>
        <w:autoSpaceDN w:val="0"/>
        <w:adjustRightInd w:val="0"/>
        <w:spacing w:line="276" w:lineRule="auto"/>
        <w:jc w:val="both"/>
        <w:rPr>
          <w:rFonts w:asciiTheme="minorHAnsi" w:eastAsia="Calibri" w:hAnsiTheme="minorHAnsi" w:cstheme="minorHAnsi"/>
          <w:b/>
          <w:bCs/>
          <w:i/>
          <w:sz w:val="22"/>
          <w:szCs w:val="22"/>
          <w:lang w:val="en-NZ"/>
        </w:rPr>
      </w:pPr>
      <w:r w:rsidRPr="00BA059F">
        <w:rPr>
          <w:rFonts w:asciiTheme="minorHAnsi" w:eastAsia="Calibri" w:hAnsiTheme="minorHAnsi" w:cstheme="minorHAnsi"/>
          <w:b/>
          <w:bCs/>
          <w:i/>
          <w:sz w:val="22"/>
          <w:szCs w:val="22"/>
          <w:lang w:val="en-NZ"/>
        </w:rPr>
        <w:t>Service Users</w:t>
      </w:r>
    </w:p>
    <w:p w:rsidR="002B1035" w:rsidRPr="00BA059F" w:rsidRDefault="002B1035" w:rsidP="00BA059F">
      <w:pPr>
        <w:numPr>
          <w:ilvl w:val="0"/>
          <w:numId w:val="36"/>
        </w:numPr>
        <w:autoSpaceDE w:val="0"/>
        <w:autoSpaceDN w:val="0"/>
        <w:adjustRightInd w:val="0"/>
        <w:spacing w:line="276" w:lineRule="auto"/>
        <w:jc w:val="both"/>
        <w:rPr>
          <w:rFonts w:asciiTheme="minorHAnsi" w:eastAsia="Calibri" w:hAnsiTheme="minorHAnsi" w:cstheme="minorHAnsi"/>
          <w:b/>
          <w:bCs/>
          <w:i/>
          <w:sz w:val="22"/>
          <w:szCs w:val="22"/>
          <w:lang w:val="en-NZ"/>
        </w:rPr>
      </w:pPr>
      <w:r w:rsidRPr="00BA059F">
        <w:rPr>
          <w:rFonts w:asciiTheme="minorHAnsi" w:eastAsia="Calibri" w:hAnsiTheme="minorHAnsi" w:cstheme="minorHAnsi"/>
          <w:b/>
          <w:bCs/>
          <w:i/>
          <w:sz w:val="22"/>
          <w:szCs w:val="22"/>
          <w:lang w:val="en-NZ"/>
        </w:rPr>
        <w:t>Aged 65 years of age or older or</w:t>
      </w:r>
    </w:p>
    <w:p w:rsidR="002B1035" w:rsidRPr="00BA059F" w:rsidRDefault="002B1035" w:rsidP="00BA059F">
      <w:pPr>
        <w:numPr>
          <w:ilvl w:val="0"/>
          <w:numId w:val="36"/>
        </w:numPr>
        <w:autoSpaceDE w:val="0"/>
        <w:autoSpaceDN w:val="0"/>
        <w:adjustRightInd w:val="0"/>
        <w:spacing w:line="276" w:lineRule="auto"/>
        <w:jc w:val="both"/>
        <w:rPr>
          <w:rFonts w:asciiTheme="minorHAnsi" w:eastAsia="Calibri" w:hAnsiTheme="minorHAnsi" w:cstheme="minorHAnsi"/>
          <w:b/>
          <w:bCs/>
          <w:i/>
          <w:sz w:val="22"/>
          <w:szCs w:val="22"/>
          <w:lang w:val="en-NZ"/>
        </w:rPr>
      </w:pPr>
      <w:r w:rsidRPr="00BA059F">
        <w:rPr>
          <w:rFonts w:asciiTheme="minorHAnsi" w:eastAsia="Calibri" w:hAnsiTheme="minorHAnsi" w:cstheme="minorHAnsi"/>
          <w:b/>
          <w:bCs/>
          <w:i/>
          <w:sz w:val="22"/>
          <w:szCs w:val="22"/>
          <w:lang w:val="en-NZ"/>
        </w:rPr>
        <w:t>Aged 50 to 64 with age related needs and</w:t>
      </w:r>
    </w:p>
    <w:p w:rsidR="002B1035" w:rsidRPr="00BA059F" w:rsidRDefault="002B1035" w:rsidP="00BA059F">
      <w:pPr>
        <w:numPr>
          <w:ilvl w:val="0"/>
          <w:numId w:val="36"/>
        </w:numPr>
        <w:autoSpaceDE w:val="0"/>
        <w:autoSpaceDN w:val="0"/>
        <w:adjustRightInd w:val="0"/>
        <w:spacing w:line="276" w:lineRule="auto"/>
        <w:jc w:val="both"/>
        <w:rPr>
          <w:rFonts w:asciiTheme="minorHAnsi" w:eastAsia="Calibri" w:hAnsiTheme="minorHAnsi" w:cstheme="minorHAnsi"/>
          <w:b/>
          <w:bCs/>
          <w:i/>
          <w:sz w:val="22"/>
          <w:szCs w:val="22"/>
          <w:lang w:val="en-NZ"/>
        </w:rPr>
      </w:pPr>
      <w:r w:rsidRPr="00BA059F">
        <w:rPr>
          <w:rFonts w:asciiTheme="minorHAnsi" w:eastAsia="Calibri" w:hAnsiTheme="minorHAnsi" w:cstheme="minorHAnsi"/>
          <w:b/>
          <w:bCs/>
          <w:i/>
          <w:sz w:val="22"/>
          <w:szCs w:val="22"/>
          <w:lang w:val="en-NZ"/>
        </w:rPr>
        <w:t>Reside in Hakes Bay DHB region</w:t>
      </w:r>
    </w:p>
    <w:p w:rsidR="002B1035" w:rsidRPr="00BA059F" w:rsidRDefault="002B1035" w:rsidP="00BA059F">
      <w:pPr>
        <w:autoSpaceDE w:val="0"/>
        <w:autoSpaceDN w:val="0"/>
        <w:adjustRightInd w:val="0"/>
        <w:spacing w:line="276" w:lineRule="auto"/>
        <w:jc w:val="both"/>
        <w:rPr>
          <w:rFonts w:asciiTheme="minorHAnsi" w:eastAsia="Calibri" w:hAnsiTheme="minorHAnsi" w:cstheme="minorHAnsi"/>
          <w:b/>
          <w:bCs/>
          <w:i/>
          <w:sz w:val="22"/>
          <w:szCs w:val="22"/>
          <w:lang w:val="en-NZ"/>
        </w:rPr>
      </w:pPr>
    </w:p>
    <w:p w:rsidR="002B1035" w:rsidRPr="00BA059F" w:rsidRDefault="002B1035" w:rsidP="00BA059F">
      <w:pPr>
        <w:autoSpaceDE w:val="0"/>
        <w:autoSpaceDN w:val="0"/>
        <w:adjustRightInd w:val="0"/>
        <w:spacing w:line="276" w:lineRule="auto"/>
        <w:ind w:left="-142"/>
        <w:jc w:val="both"/>
        <w:rPr>
          <w:rFonts w:asciiTheme="minorHAnsi" w:eastAsia="Calibri" w:hAnsiTheme="minorHAnsi" w:cstheme="minorHAnsi"/>
          <w:b/>
          <w:bCs/>
          <w:i/>
          <w:sz w:val="22"/>
          <w:szCs w:val="22"/>
          <w:lang w:val="en-NZ"/>
        </w:rPr>
      </w:pPr>
      <w:r w:rsidRPr="00BA059F">
        <w:rPr>
          <w:rFonts w:asciiTheme="minorHAnsi" w:eastAsia="Calibri" w:hAnsiTheme="minorHAnsi" w:cstheme="minorHAnsi"/>
          <w:b/>
          <w:bCs/>
          <w:i/>
          <w:sz w:val="22"/>
          <w:szCs w:val="22"/>
          <w:lang w:val="en-NZ"/>
        </w:rPr>
        <w:t>Criteria:</w:t>
      </w:r>
    </w:p>
    <w:p w:rsidR="002B1035" w:rsidRPr="00BA059F" w:rsidRDefault="002B1035" w:rsidP="00BA059F">
      <w:pPr>
        <w:pStyle w:val="ListParagraph"/>
        <w:numPr>
          <w:ilvl w:val="0"/>
          <w:numId w:val="53"/>
        </w:numPr>
        <w:autoSpaceDE w:val="0"/>
        <w:autoSpaceDN w:val="0"/>
        <w:adjustRightInd w:val="0"/>
        <w:spacing w:after="200" w:line="276" w:lineRule="auto"/>
        <w:ind w:left="284" w:hanging="284"/>
        <w:jc w:val="both"/>
        <w:rPr>
          <w:rFonts w:asciiTheme="minorHAnsi" w:eastAsia="Calibri" w:hAnsiTheme="minorHAnsi" w:cstheme="minorHAnsi"/>
          <w:bCs/>
          <w:i/>
          <w:sz w:val="22"/>
          <w:szCs w:val="22"/>
          <w:lang w:val="en-NZ"/>
        </w:rPr>
      </w:pPr>
      <w:r w:rsidRPr="00BA059F">
        <w:rPr>
          <w:rFonts w:asciiTheme="minorHAnsi" w:eastAsia="Calibri" w:hAnsiTheme="minorHAnsi" w:cstheme="minorHAnsi"/>
          <w:bCs/>
          <w:i/>
          <w:sz w:val="22"/>
          <w:szCs w:val="22"/>
          <w:lang w:val="en-NZ"/>
        </w:rPr>
        <w:t>A person who is medically stable but is not quite well enough to be at home/ return home from hospital. This may be for ongoing clinical management or for increased supports for a short period of time due to deconditioning.</w:t>
      </w:r>
    </w:p>
    <w:p w:rsidR="002B1035" w:rsidRPr="00BA059F" w:rsidRDefault="002B1035" w:rsidP="00BA059F">
      <w:pPr>
        <w:pStyle w:val="ListParagraph"/>
        <w:numPr>
          <w:ilvl w:val="0"/>
          <w:numId w:val="53"/>
        </w:numPr>
        <w:autoSpaceDE w:val="0"/>
        <w:autoSpaceDN w:val="0"/>
        <w:adjustRightInd w:val="0"/>
        <w:spacing w:after="200" w:line="276" w:lineRule="auto"/>
        <w:ind w:left="284" w:hanging="284"/>
        <w:jc w:val="both"/>
        <w:rPr>
          <w:rFonts w:asciiTheme="minorHAnsi" w:eastAsia="Calibri" w:hAnsiTheme="minorHAnsi" w:cstheme="minorHAnsi"/>
          <w:bCs/>
          <w:i/>
          <w:sz w:val="22"/>
          <w:szCs w:val="22"/>
          <w:lang w:val="en-NZ"/>
        </w:rPr>
      </w:pPr>
      <w:r w:rsidRPr="00BA059F">
        <w:rPr>
          <w:rFonts w:asciiTheme="minorHAnsi" w:eastAsia="Calibri" w:hAnsiTheme="minorHAnsi" w:cstheme="minorHAnsi"/>
          <w:bCs/>
          <w:i/>
          <w:sz w:val="22"/>
          <w:szCs w:val="22"/>
          <w:lang w:val="en-NZ"/>
        </w:rPr>
        <w:t>Person can be managed safely in an ARRC Facility</w:t>
      </w:r>
    </w:p>
    <w:p w:rsidR="002B1035" w:rsidRPr="00BA059F" w:rsidRDefault="002B1035" w:rsidP="00BA059F">
      <w:pPr>
        <w:pStyle w:val="ListParagraph"/>
        <w:numPr>
          <w:ilvl w:val="0"/>
          <w:numId w:val="53"/>
        </w:numPr>
        <w:autoSpaceDE w:val="0"/>
        <w:autoSpaceDN w:val="0"/>
        <w:adjustRightInd w:val="0"/>
        <w:spacing w:after="200" w:line="276" w:lineRule="auto"/>
        <w:ind w:left="284" w:hanging="284"/>
        <w:jc w:val="both"/>
        <w:rPr>
          <w:rFonts w:asciiTheme="minorHAnsi" w:eastAsia="Calibri" w:hAnsiTheme="minorHAnsi" w:cstheme="minorHAnsi"/>
          <w:bCs/>
          <w:i/>
          <w:sz w:val="22"/>
          <w:szCs w:val="22"/>
          <w:lang w:val="en-NZ"/>
        </w:rPr>
      </w:pPr>
      <w:r w:rsidRPr="00BA059F">
        <w:rPr>
          <w:rFonts w:asciiTheme="minorHAnsi" w:eastAsia="Calibri" w:hAnsiTheme="minorHAnsi" w:cstheme="minorHAnsi"/>
          <w:bCs/>
          <w:i/>
          <w:sz w:val="22"/>
          <w:szCs w:val="22"/>
          <w:lang w:val="en-NZ"/>
        </w:rPr>
        <w:t xml:space="preserve">Person consents and whanau notified </w:t>
      </w:r>
    </w:p>
    <w:p w:rsidR="002B1035" w:rsidRPr="00BA059F" w:rsidRDefault="002B1035" w:rsidP="00BA059F">
      <w:pPr>
        <w:pStyle w:val="ListParagraph"/>
        <w:numPr>
          <w:ilvl w:val="0"/>
          <w:numId w:val="53"/>
        </w:numPr>
        <w:autoSpaceDE w:val="0"/>
        <w:autoSpaceDN w:val="0"/>
        <w:adjustRightInd w:val="0"/>
        <w:spacing w:after="200" w:line="276" w:lineRule="auto"/>
        <w:ind w:left="284" w:hanging="284"/>
        <w:jc w:val="both"/>
        <w:rPr>
          <w:rFonts w:asciiTheme="minorHAnsi" w:eastAsia="Calibri" w:hAnsiTheme="minorHAnsi" w:cstheme="minorHAnsi"/>
          <w:bCs/>
          <w:i/>
          <w:sz w:val="22"/>
          <w:szCs w:val="22"/>
          <w:lang w:val="en-NZ"/>
        </w:rPr>
      </w:pPr>
      <w:r w:rsidRPr="00BA059F">
        <w:rPr>
          <w:rFonts w:asciiTheme="minorHAnsi" w:eastAsia="Calibri" w:hAnsiTheme="minorHAnsi" w:cstheme="minorHAnsi"/>
          <w:bCs/>
          <w:i/>
          <w:sz w:val="22"/>
          <w:szCs w:val="22"/>
          <w:lang w:val="en-NZ"/>
        </w:rPr>
        <w:t>Person’s GP/NP or another GP /NP (i.e. a covering GP from same centre) must accept clinical responsibility for the person. This includes weekly GP/ NP/practice nurse visits to the facility and attendance at the engAGE MDT meeting.</w:t>
      </w:r>
    </w:p>
    <w:p w:rsidR="002B1035" w:rsidRPr="00BA059F" w:rsidRDefault="002B1035" w:rsidP="00BA059F">
      <w:pPr>
        <w:pStyle w:val="ListParagraph"/>
        <w:numPr>
          <w:ilvl w:val="0"/>
          <w:numId w:val="53"/>
        </w:numPr>
        <w:spacing w:after="200" w:line="276" w:lineRule="auto"/>
        <w:ind w:left="284" w:hanging="284"/>
        <w:jc w:val="both"/>
        <w:rPr>
          <w:rFonts w:asciiTheme="minorHAnsi" w:eastAsia="Calibri" w:hAnsiTheme="minorHAnsi" w:cstheme="minorHAnsi"/>
          <w:bCs/>
          <w:i/>
          <w:sz w:val="22"/>
          <w:szCs w:val="22"/>
          <w:lang w:val="en-NZ"/>
        </w:rPr>
      </w:pPr>
      <w:r w:rsidRPr="00BA059F">
        <w:rPr>
          <w:rFonts w:asciiTheme="minorHAnsi" w:eastAsia="Calibri" w:hAnsiTheme="minorHAnsi" w:cstheme="minorHAnsi"/>
          <w:bCs/>
          <w:i/>
          <w:sz w:val="22"/>
          <w:szCs w:val="22"/>
          <w:lang w:val="en-NZ"/>
        </w:rPr>
        <w:t>GP/NP/practice nurse visits to the ARRC facility will be funded by CPO, therefore CPO documentation essential.</w:t>
      </w:r>
    </w:p>
    <w:p w:rsidR="002B1035" w:rsidRPr="00BA059F" w:rsidRDefault="002B1035" w:rsidP="00BA059F">
      <w:pPr>
        <w:pStyle w:val="ListParagraph"/>
        <w:numPr>
          <w:ilvl w:val="0"/>
          <w:numId w:val="53"/>
        </w:numPr>
        <w:autoSpaceDE w:val="0"/>
        <w:autoSpaceDN w:val="0"/>
        <w:adjustRightInd w:val="0"/>
        <w:spacing w:after="200" w:line="276" w:lineRule="auto"/>
        <w:ind w:left="284" w:hanging="284"/>
        <w:jc w:val="both"/>
        <w:rPr>
          <w:rFonts w:asciiTheme="minorHAnsi" w:eastAsia="Calibri" w:hAnsiTheme="minorHAnsi" w:cstheme="minorHAnsi"/>
          <w:b/>
          <w:bCs/>
          <w:i/>
          <w:sz w:val="22"/>
          <w:szCs w:val="22"/>
          <w:lang w:val="en-NZ"/>
        </w:rPr>
      </w:pPr>
      <w:r w:rsidRPr="00BA059F">
        <w:rPr>
          <w:rFonts w:asciiTheme="minorHAnsi" w:eastAsia="Calibri" w:hAnsiTheme="minorHAnsi" w:cstheme="minorHAnsi"/>
          <w:bCs/>
          <w:i/>
          <w:sz w:val="22"/>
          <w:szCs w:val="22"/>
          <w:lang w:val="en-NZ"/>
        </w:rPr>
        <w:t>There must be documented goals with the goal to discharge home after a period of support, within an agreed timeframe being essential.</w:t>
      </w:r>
    </w:p>
    <w:p w:rsidR="002B1035" w:rsidRPr="00BA059F" w:rsidRDefault="002B1035" w:rsidP="00BA059F">
      <w:pPr>
        <w:autoSpaceDE w:val="0"/>
        <w:autoSpaceDN w:val="0"/>
        <w:adjustRightInd w:val="0"/>
        <w:spacing w:line="276" w:lineRule="auto"/>
        <w:ind w:left="-142"/>
        <w:jc w:val="both"/>
        <w:rPr>
          <w:rFonts w:asciiTheme="minorHAnsi" w:eastAsia="Calibri" w:hAnsiTheme="minorHAnsi" w:cstheme="minorHAnsi"/>
          <w:b/>
          <w:bCs/>
          <w:i/>
          <w:color w:val="000000"/>
          <w:sz w:val="22"/>
          <w:szCs w:val="22"/>
          <w:lang w:val="en-NZ"/>
        </w:rPr>
      </w:pPr>
    </w:p>
    <w:p w:rsidR="002B1035" w:rsidRPr="00BA059F" w:rsidRDefault="002B1035" w:rsidP="00BA059F">
      <w:pPr>
        <w:autoSpaceDE w:val="0"/>
        <w:autoSpaceDN w:val="0"/>
        <w:adjustRightInd w:val="0"/>
        <w:spacing w:line="276" w:lineRule="auto"/>
        <w:ind w:left="-142"/>
        <w:jc w:val="both"/>
        <w:rPr>
          <w:rFonts w:asciiTheme="minorHAnsi" w:eastAsia="Calibri" w:hAnsiTheme="minorHAnsi" w:cstheme="minorHAnsi"/>
          <w:b/>
          <w:i/>
          <w:color w:val="000000"/>
          <w:sz w:val="22"/>
          <w:szCs w:val="22"/>
          <w:lang w:val="en-NZ"/>
        </w:rPr>
      </w:pPr>
      <w:r w:rsidRPr="00BA059F">
        <w:rPr>
          <w:rFonts w:asciiTheme="minorHAnsi" w:eastAsia="Calibri" w:hAnsiTheme="minorHAnsi" w:cstheme="minorHAnsi"/>
          <w:b/>
          <w:bCs/>
          <w:i/>
          <w:color w:val="000000"/>
          <w:sz w:val="22"/>
          <w:szCs w:val="22"/>
          <w:lang w:val="en-NZ"/>
        </w:rPr>
        <w:t>Exclusions</w:t>
      </w:r>
      <w:r w:rsidRPr="00BA059F">
        <w:rPr>
          <w:rFonts w:asciiTheme="minorHAnsi" w:eastAsia="Calibri" w:hAnsiTheme="minorHAnsi" w:cstheme="minorHAnsi"/>
          <w:b/>
          <w:i/>
          <w:color w:val="000000"/>
          <w:sz w:val="22"/>
          <w:szCs w:val="22"/>
          <w:lang w:val="en-NZ"/>
        </w:rPr>
        <w:t xml:space="preserve">: </w:t>
      </w:r>
    </w:p>
    <w:p w:rsidR="002B1035" w:rsidRPr="00BA059F" w:rsidRDefault="002B1035" w:rsidP="00BA059F">
      <w:pPr>
        <w:pStyle w:val="ListParagraph"/>
        <w:numPr>
          <w:ilvl w:val="0"/>
          <w:numId w:val="54"/>
        </w:numPr>
        <w:autoSpaceDE w:val="0"/>
        <w:autoSpaceDN w:val="0"/>
        <w:adjustRightInd w:val="0"/>
        <w:spacing w:line="276" w:lineRule="auto"/>
        <w:ind w:left="284" w:hanging="284"/>
        <w:jc w:val="both"/>
        <w:rPr>
          <w:rFonts w:asciiTheme="minorHAnsi" w:eastAsia="Calibri" w:hAnsiTheme="minorHAnsi" w:cstheme="minorHAnsi"/>
          <w:i/>
          <w:color w:val="000000"/>
          <w:sz w:val="22"/>
          <w:szCs w:val="22"/>
          <w:lang w:val="en-NZ"/>
        </w:rPr>
      </w:pPr>
      <w:r w:rsidRPr="00BA059F">
        <w:rPr>
          <w:rFonts w:asciiTheme="minorHAnsi" w:eastAsia="Calibri" w:hAnsiTheme="minorHAnsi" w:cstheme="minorHAnsi"/>
          <w:i/>
          <w:color w:val="000000"/>
          <w:sz w:val="22"/>
          <w:szCs w:val="22"/>
          <w:lang w:val="en-NZ"/>
        </w:rPr>
        <w:lastRenderedPageBreak/>
        <w:t xml:space="preserve">If the person requires permanent placement in an ARRC facility - assessment must be undertaken on the ward for placement by Options HB. </w:t>
      </w:r>
    </w:p>
    <w:p w:rsidR="002B1035" w:rsidRPr="00BA059F" w:rsidRDefault="002B1035" w:rsidP="00BA059F">
      <w:pPr>
        <w:pStyle w:val="ListParagraph"/>
        <w:numPr>
          <w:ilvl w:val="0"/>
          <w:numId w:val="54"/>
        </w:numPr>
        <w:autoSpaceDE w:val="0"/>
        <w:autoSpaceDN w:val="0"/>
        <w:adjustRightInd w:val="0"/>
        <w:spacing w:line="276" w:lineRule="auto"/>
        <w:ind w:left="284" w:hanging="284"/>
        <w:jc w:val="both"/>
        <w:rPr>
          <w:rFonts w:asciiTheme="minorHAnsi" w:eastAsia="Calibri" w:hAnsiTheme="minorHAnsi" w:cstheme="minorHAnsi"/>
          <w:bCs/>
          <w:i/>
          <w:sz w:val="22"/>
          <w:szCs w:val="22"/>
          <w:lang w:val="en-NZ"/>
        </w:rPr>
      </w:pPr>
      <w:r w:rsidRPr="00BA059F">
        <w:rPr>
          <w:rFonts w:asciiTheme="minorHAnsi" w:eastAsia="Calibri" w:hAnsiTheme="minorHAnsi" w:cstheme="minorHAnsi"/>
          <w:i/>
          <w:sz w:val="22"/>
          <w:szCs w:val="22"/>
          <w:lang w:val="en-NZ"/>
        </w:rPr>
        <w:t>People that could be managed at home with a package of care from Options or ACC should be referred for same and discharged home/ remain at home</w:t>
      </w:r>
      <w:r w:rsidRPr="00BA059F">
        <w:rPr>
          <w:rFonts w:asciiTheme="minorHAnsi" w:eastAsia="Calibri" w:hAnsiTheme="minorHAnsi" w:cstheme="minorHAnsi"/>
          <w:bCs/>
          <w:i/>
          <w:sz w:val="22"/>
          <w:szCs w:val="22"/>
          <w:lang w:val="en-NZ"/>
        </w:rPr>
        <w:t>. Referral for engAGE MDT follow up at home could be considered.</w:t>
      </w:r>
    </w:p>
    <w:p w:rsidR="002B1035" w:rsidRPr="00BA059F" w:rsidRDefault="002B1035" w:rsidP="00BA059F">
      <w:pPr>
        <w:pStyle w:val="ListParagraph"/>
        <w:numPr>
          <w:ilvl w:val="0"/>
          <w:numId w:val="54"/>
        </w:numPr>
        <w:autoSpaceDE w:val="0"/>
        <w:autoSpaceDN w:val="0"/>
        <w:adjustRightInd w:val="0"/>
        <w:spacing w:line="276" w:lineRule="auto"/>
        <w:ind w:left="284" w:hanging="284"/>
        <w:jc w:val="both"/>
        <w:rPr>
          <w:rFonts w:asciiTheme="minorHAnsi" w:eastAsia="Calibri" w:hAnsiTheme="minorHAnsi" w:cstheme="minorHAnsi"/>
          <w:i/>
          <w:color w:val="000000"/>
          <w:sz w:val="22"/>
          <w:szCs w:val="22"/>
          <w:lang w:val="en-NZ"/>
        </w:rPr>
      </w:pPr>
      <w:r w:rsidRPr="00BA059F">
        <w:rPr>
          <w:rFonts w:asciiTheme="minorHAnsi" w:eastAsia="Calibri" w:hAnsiTheme="minorHAnsi" w:cstheme="minorHAnsi"/>
          <w:i/>
          <w:color w:val="000000"/>
          <w:sz w:val="22"/>
          <w:szCs w:val="22"/>
          <w:lang w:val="en-NZ"/>
        </w:rPr>
        <w:t>Medically unstable and/or needing inpatient investigations or inpatient care.</w:t>
      </w:r>
    </w:p>
    <w:p w:rsidR="002B1035" w:rsidRPr="00BA059F" w:rsidRDefault="002B1035" w:rsidP="00BA059F">
      <w:pPr>
        <w:pStyle w:val="ListParagraph"/>
        <w:numPr>
          <w:ilvl w:val="0"/>
          <w:numId w:val="54"/>
        </w:numPr>
        <w:autoSpaceDE w:val="0"/>
        <w:autoSpaceDN w:val="0"/>
        <w:adjustRightInd w:val="0"/>
        <w:spacing w:line="276" w:lineRule="auto"/>
        <w:ind w:left="284" w:hanging="284"/>
        <w:jc w:val="both"/>
        <w:rPr>
          <w:rFonts w:asciiTheme="minorHAnsi" w:eastAsia="Calibri" w:hAnsiTheme="minorHAnsi" w:cstheme="minorHAnsi"/>
          <w:i/>
          <w:color w:val="000000"/>
          <w:lang w:val="en-NZ"/>
        </w:rPr>
      </w:pPr>
      <w:r w:rsidRPr="00BA059F">
        <w:rPr>
          <w:rFonts w:asciiTheme="minorHAnsi" w:eastAsia="Calibri" w:hAnsiTheme="minorHAnsi" w:cstheme="minorHAnsi"/>
          <w:i/>
          <w:color w:val="000000"/>
          <w:sz w:val="22"/>
          <w:szCs w:val="22"/>
          <w:lang w:val="en-NZ"/>
        </w:rPr>
        <w:t>End of life palliative patients. Pathway for up to two weeks funded residential care is in place through Options HB.</w:t>
      </w:r>
    </w:p>
    <w:p w:rsidR="002B1035" w:rsidRPr="00BA059F" w:rsidRDefault="002B1035" w:rsidP="00BA059F">
      <w:pPr>
        <w:pStyle w:val="ListParagraph"/>
        <w:numPr>
          <w:ilvl w:val="0"/>
          <w:numId w:val="54"/>
        </w:numPr>
        <w:autoSpaceDE w:val="0"/>
        <w:autoSpaceDN w:val="0"/>
        <w:adjustRightInd w:val="0"/>
        <w:spacing w:line="276" w:lineRule="auto"/>
        <w:ind w:left="284" w:hanging="284"/>
        <w:jc w:val="both"/>
        <w:rPr>
          <w:rFonts w:asciiTheme="minorHAnsi" w:eastAsia="Calibri" w:hAnsiTheme="minorHAnsi" w:cstheme="minorHAnsi"/>
          <w:i/>
          <w:color w:val="000000"/>
          <w:lang w:val="en-NZ"/>
        </w:rPr>
      </w:pPr>
      <w:r w:rsidRPr="00BA059F">
        <w:rPr>
          <w:rFonts w:asciiTheme="minorHAnsi" w:eastAsia="Calibri" w:hAnsiTheme="minorHAnsi" w:cstheme="minorHAnsi"/>
          <w:i/>
          <w:color w:val="000000"/>
          <w:sz w:val="22"/>
          <w:szCs w:val="22"/>
          <w:lang w:val="en-NZ"/>
        </w:rPr>
        <w:t>Patient awaiting significant housing modifications or permanent placement under the PPPR Act.</w:t>
      </w:r>
    </w:p>
    <w:p w:rsidR="002B1035" w:rsidRPr="00BA059F" w:rsidRDefault="002B1035" w:rsidP="00BA059F">
      <w:pPr>
        <w:autoSpaceDE w:val="0"/>
        <w:autoSpaceDN w:val="0"/>
        <w:adjustRightInd w:val="0"/>
        <w:spacing w:line="276" w:lineRule="auto"/>
        <w:jc w:val="both"/>
        <w:rPr>
          <w:rFonts w:asciiTheme="minorHAnsi" w:eastAsia="Calibri" w:hAnsiTheme="minorHAnsi" w:cstheme="minorHAnsi"/>
          <w:b/>
          <w:sz w:val="22"/>
          <w:szCs w:val="22"/>
          <w:lang w:val="en-NZ"/>
        </w:rPr>
      </w:pPr>
    </w:p>
    <w:p w:rsidR="002B1035" w:rsidRPr="00BA059F" w:rsidRDefault="002B1035" w:rsidP="00BA059F">
      <w:pPr>
        <w:autoSpaceDE w:val="0"/>
        <w:autoSpaceDN w:val="0"/>
        <w:adjustRightInd w:val="0"/>
        <w:spacing w:line="276" w:lineRule="auto"/>
        <w:rPr>
          <w:rFonts w:asciiTheme="minorHAnsi" w:hAnsiTheme="minorHAnsi" w:cstheme="minorHAnsi"/>
          <w:b/>
          <w:spacing w:val="8"/>
          <w:sz w:val="22"/>
          <w:szCs w:val="22"/>
          <w:u w:val="single"/>
          <w:lang w:eastAsia="en-NZ"/>
        </w:rPr>
      </w:pPr>
      <w:r w:rsidRPr="00BA059F">
        <w:rPr>
          <w:rFonts w:asciiTheme="minorHAnsi" w:hAnsiTheme="minorHAnsi" w:cstheme="minorHAnsi"/>
          <w:b/>
          <w:spacing w:val="8"/>
          <w:sz w:val="22"/>
          <w:szCs w:val="22"/>
          <w:u w:val="single"/>
          <w:lang w:eastAsia="en-NZ"/>
        </w:rPr>
        <w:t>Finding an Available Bed</w:t>
      </w:r>
    </w:p>
    <w:p w:rsidR="002B1035" w:rsidRPr="00BA059F" w:rsidRDefault="002B1035" w:rsidP="00BA059F">
      <w:pPr>
        <w:autoSpaceDE w:val="0"/>
        <w:autoSpaceDN w:val="0"/>
        <w:adjustRightInd w:val="0"/>
        <w:spacing w:line="276" w:lineRule="auto"/>
        <w:rPr>
          <w:rFonts w:asciiTheme="minorHAnsi" w:hAnsiTheme="minorHAnsi" w:cstheme="minorHAnsi"/>
          <w:b/>
          <w:spacing w:val="8"/>
          <w:sz w:val="22"/>
          <w:szCs w:val="22"/>
          <w:u w:val="single"/>
          <w:lang w:eastAsia="en-NZ"/>
        </w:rPr>
      </w:pPr>
    </w:p>
    <w:p w:rsidR="002B1035" w:rsidRPr="00BA059F" w:rsidRDefault="002B1035" w:rsidP="00AC38C4">
      <w:pPr>
        <w:autoSpaceDE w:val="0"/>
        <w:autoSpaceDN w:val="0"/>
        <w:adjustRightInd w:val="0"/>
        <w:spacing w:line="276" w:lineRule="auto"/>
        <w:jc w:val="both"/>
        <w:rPr>
          <w:rFonts w:asciiTheme="minorHAnsi" w:hAnsiTheme="minorHAnsi" w:cstheme="minorHAnsi"/>
          <w:spacing w:val="8"/>
          <w:sz w:val="22"/>
          <w:szCs w:val="22"/>
          <w:lang w:eastAsia="en-NZ"/>
        </w:rPr>
      </w:pPr>
      <w:r w:rsidRPr="00BA059F">
        <w:rPr>
          <w:rFonts w:asciiTheme="minorHAnsi" w:hAnsiTheme="minorHAnsi" w:cstheme="minorHAnsi"/>
          <w:spacing w:val="8"/>
          <w:sz w:val="22"/>
          <w:szCs w:val="22"/>
          <w:lang w:eastAsia="en-NZ"/>
        </w:rPr>
        <w:t>GPs/Practice Nurses can use the Elder Net Website (</w:t>
      </w:r>
      <w:hyperlink r:id="rId14" w:history="1">
        <w:r w:rsidRPr="00BA059F">
          <w:rPr>
            <w:rStyle w:val="Hyperlink"/>
            <w:rFonts w:asciiTheme="minorHAnsi" w:hAnsiTheme="minorHAnsi" w:cstheme="minorHAnsi"/>
            <w:spacing w:val="8"/>
            <w:sz w:val="22"/>
            <w:szCs w:val="22"/>
            <w:lang w:eastAsia="en-NZ"/>
          </w:rPr>
          <w:t>www.elde</w:t>
        </w:r>
        <w:r w:rsidRPr="00BA059F">
          <w:rPr>
            <w:rStyle w:val="Hyperlink"/>
            <w:rFonts w:asciiTheme="minorHAnsi" w:hAnsiTheme="minorHAnsi" w:cstheme="minorHAnsi"/>
            <w:spacing w:val="8"/>
            <w:sz w:val="22"/>
            <w:szCs w:val="22"/>
            <w:lang w:eastAsia="en-NZ"/>
          </w:rPr>
          <w:t>r</w:t>
        </w:r>
        <w:r w:rsidRPr="00BA059F">
          <w:rPr>
            <w:rStyle w:val="Hyperlink"/>
            <w:rFonts w:asciiTheme="minorHAnsi" w:hAnsiTheme="minorHAnsi" w:cstheme="minorHAnsi"/>
            <w:spacing w:val="8"/>
            <w:sz w:val="22"/>
            <w:szCs w:val="22"/>
            <w:lang w:eastAsia="en-NZ"/>
          </w:rPr>
          <w:t>net.co.nz</w:t>
        </w:r>
      </w:hyperlink>
      <w:r w:rsidRPr="00BA059F">
        <w:rPr>
          <w:rFonts w:asciiTheme="minorHAnsi" w:hAnsiTheme="minorHAnsi" w:cstheme="minorHAnsi"/>
          <w:spacing w:val="8"/>
          <w:sz w:val="22"/>
          <w:szCs w:val="22"/>
          <w:lang w:eastAsia="en-NZ"/>
        </w:rPr>
        <w:t>) to identify which facilities have vacant beds. Follow the “Residential Care Vacancies” Quick Link at the bottom of the home page. This list is updated daily.</w:t>
      </w:r>
    </w:p>
    <w:p w:rsidR="002B1035" w:rsidRPr="00BA059F" w:rsidRDefault="002B1035" w:rsidP="00BA059F">
      <w:pPr>
        <w:spacing w:line="276" w:lineRule="auto"/>
        <w:jc w:val="both"/>
        <w:rPr>
          <w:rFonts w:asciiTheme="minorHAnsi" w:eastAsia="Calibri" w:hAnsiTheme="minorHAnsi" w:cstheme="minorHAnsi"/>
          <w:b/>
          <w:sz w:val="22"/>
          <w:szCs w:val="22"/>
          <w:u w:val="single"/>
          <w:lang w:val="en-NZ"/>
        </w:rPr>
      </w:pPr>
    </w:p>
    <w:p w:rsidR="002B1035" w:rsidRPr="00BA059F" w:rsidRDefault="002B1035" w:rsidP="00BA059F">
      <w:pPr>
        <w:spacing w:line="276" w:lineRule="auto"/>
        <w:jc w:val="both"/>
        <w:rPr>
          <w:rFonts w:asciiTheme="minorHAnsi" w:eastAsia="Calibri" w:hAnsiTheme="minorHAnsi" w:cstheme="minorHAnsi"/>
          <w:b/>
          <w:sz w:val="22"/>
          <w:szCs w:val="22"/>
          <w:u w:val="single"/>
          <w:lang w:val="en-NZ"/>
        </w:rPr>
      </w:pPr>
      <w:r w:rsidRPr="00BA059F">
        <w:rPr>
          <w:rFonts w:asciiTheme="minorHAnsi" w:eastAsia="Calibri" w:hAnsiTheme="minorHAnsi" w:cstheme="minorHAnsi"/>
          <w:b/>
          <w:sz w:val="22"/>
          <w:szCs w:val="22"/>
          <w:u w:val="single"/>
          <w:lang w:val="en-NZ"/>
        </w:rPr>
        <w:t>Contracted ARRC Facilities</w:t>
      </w:r>
    </w:p>
    <w:p w:rsidR="002B1035" w:rsidRPr="00BA059F" w:rsidRDefault="002B1035" w:rsidP="00AC38C4">
      <w:pPr>
        <w:autoSpaceDE w:val="0"/>
        <w:autoSpaceDN w:val="0"/>
        <w:adjustRightInd w:val="0"/>
        <w:spacing w:line="276" w:lineRule="auto"/>
        <w:jc w:val="both"/>
        <w:rPr>
          <w:rFonts w:asciiTheme="minorHAnsi" w:hAnsiTheme="minorHAnsi" w:cstheme="minorHAnsi"/>
          <w:spacing w:val="8"/>
          <w:sz w:val="22"/>
          <w:szCs w:val="22"/>
          <w:lang w:eastAsia="en-NZ"/>
        </w:rPr>
      </w:pPr>
      <w:r w:rsidRPr="00BA059F">
        <w:rPr>
          <w:rFonts w:asciiTheme="minorHAnsi" w:hAnsiTheme="minorHAnsi" w:cstheme="minorHAnsi"/>
          <w:spacing w:val="8"/>
          <w:sz w:val="22"/>
          <w:szCs w:val="22"/>
          <w:lang w:eastAsia="en-NZ"/>
        </w:rPr>
        <w:t>** Please note that only the facilities in the left hand column have a contract to provide Intermediate Care. If a person is in a Short Stay bed but goes on to require Intermediate Care and they are not in a facility that has a contract to provide this, they will need to move to one of the facilities in the left hand column for their Intermediate Care stay. If it is anticipated that a person may need Intermediate Care, they should only be placed in a facility from the left hand column.</w:t>
      </w:r>
    </w:p>
    <w:p w:rsidR="002B1035" w:rsidRPr="005636C1" w:rsidRDefault="002B1035" w:rsidP="002B1035">
      <w:pPr>
        <w:spacing w:line="276" w:lineRule="auto"/>
        <w:jc w:val="both"/>
        <w:rPr>
          <w:rFonts w:ascii="Calibri" w:eastAsia="Calibri" w:hAnsi="Calibri" w:cs="Calibri"/>
          <w:sz w:val="22"/>
          <w:szCs w:val="22"/>
          <w:u w:val="single"/>
          <w:lang w:val="en-NZ"/>
        </w:rPr>
      </w:pPr>
    </w:p>
    <w:tbl>
      <w:tblPr>
        <w:tblW w:w="9391" w:type="dxa"/>
        <w:tblCellMar>
          <w:left w:w="0" w:type="dxa"/>
          <w:right w:w="0" w:type="dxa"/>
        </w:tblCellMar>
        <w:tblLook w:val="04A0" w:firstRow="1" w:lastRow="0" w:firstColumn="1" w:lastColumn="0" w:noHBand="0" w:noVBand="1"/>
      </w:tblPr>
      <w:tblGrid>
        <w:gridCol w:w="4526"/>
        <w:gridCol w:w="4865"/>
      </w:tblGrid>
      <w:tr w:rsidR="002B1035" w:rsidRPr="005636C1" w:rsidTr="008F0E03">
        <w:trPr>
          <w:trHeight w:val="340"/>
        </w:trPr>
        <w:tc>
          <w:tcPr>
            <w:tcW w:w="4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B1035" w:rsidRPr="005636C1" w:rsidRDefault="002B1035" w:rsidP="00CB3EFE">
            <w:pPr>
              <w:rPr>
                <w:rFonts w:ascii="Calibri" w:hAnsi="Calibri" w:cs="Calibri"/>
                <w:b/>
                <w:bCs/>
                <w:sz w:val="22"/>
                <w:szCs w:val="22"/>
              </w:rPr>
            </w:pPr>
            <w:r w:rsidRPr="005636C1">
              <w:rPr>
                <w:rFonts w:ascii="Calibri" w:hAnsi="Calibri" w:cs="Calibri"/>
                <w:b/>
                <w:bCs/>
                <w:sz w:val="22"/>
                <w:szCs w:val="22"/>
              </w:rPr>
              <w:t>engAGE in ARRC – Intermediate &amp; Short Stays</w:t>
            </w:r>
          </w:p>
        </w:tc>
        <w:tc>
          <w:tcPr>
            <w:tcW w:w="48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1035" w:rsidRPr="005636C1" w:rsidRDefault="002B1035" w:rsidP="00CB3EFE">
            <w:pPr>
              <w:rPr>
                <w:rFonts w:ascii="Calibri" w:hAnsi="Calibri" w:cs="Calibri"/>
                <w:b/>
                <w:bCs/>
                <w:sz w:val="22"/>
                <w:szCs w:val="22"/>
              </w:rPr>
            </w:pPr>
            <w:r w:rsidRPr="005636C1">
              <w:rPr>
                <w:rFonts w:ascii="Calibri" w:hAnsi="Calibri" w:cs="Calibri"/>
                <w:b/>
                <w:bCs/>
                <w:sz w:val="22"/>
                <w:szCs w:val="22"/>
              </w:rPr>
              <w:t>engAGE in ARRC – Short Stays ONLY **</w:t>
            </w:r>
          </w:p>
        </w:tc>
      </w:tr>
      <w:tr w:rsidR="002B1035" w:rsidRPr="005636C1" w:rsidTr="008F0E03">
        <w:trPr>
          <w:trHeight w:val="34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1035" w:rsidRPr="005636C1" w:rsidRDefault="002B1035" w:rsidP="00CB3EFE">
            <w:pPr>
              <w:rPr>
                <w:rFonts w:ascii="Calibri" w:hAnsi="Calibri" w:cs="Calibri"/>
                <w:sz w:val="22"/>
                <w:szCs w:val="22"/>
              </w:rPr>
            </w:pPr>
            <w:r w:rsidRPr="005636C1">
              <w:rPr>
                <w:rFonts w:ascii="Calibri" w:hAnsi="Calibri" w:cs="Calibri"/>
                <w:sz w:val="22"/>
                <w:szCs w:val="22"/>
              </w:rPr>
              <w:t>Atawhai Care</w:t>
            </w:r>
          </w:p>
        </w:tc>
        <w:tc>
          <w:tcPr>
            <w:tcW w:w="4865" w:type="dxa"/>
            <w:tcBorders>
              <w:top w:val="nil"/>
              <w:left w:val="nil"/>
              <w:bottom w:val="single" w:sz="8" w:space="0" w:color="auto"/>
              <w:right w:val="single" w:sz="8" w:space="0" w:color="auto"/>
            </w:tcBorders>
            <w:tcMar>
              <w:top w:w="0" w:type="dxa"/>
              <w:left w:w="108" w:type="dxa"/>
              <w:bottom w:w="0" w:type="dxa"/>
              <w:right w:w="108" w:type="dxa"/>
            </w:tcMar>
            <w:hideMark/>
          </w:tcPr>
          <w:p w:rsidR="002B1035" w:rsidRPr="005636C1" w:rsidRDefault="002B1035" w:rsidP="00CB3EFE">
            <w:pPr>
              <w:rPr>
                <w:rFonts w:ascii="Calibri" w:hAnsi="Calibri" w:cs="Calibri"/>
                <w:sz w:val="22"/>
                <w:szCs w:val="22"/>
              </w:rPr>
            </w:pPr>
            <w:r w:rsidRPr="005636C1">
              <w:rPr>
                <w:rFonts w:ascii="Calibri" w:hAnsi="Calibri" w:cs="Calibri"/>
                <w:sz w:val="22"/>
                <w:szCs w:val="22"/>
              </w:rPr>
              <w:t>Bardowie Retirement Complex</w:t>
            </w:r>
          </w:p>
        </w:tc>
      </w:tr>
      <w:tr w:rsidR="002B1035" w:rsidRPr="005636C1" w:rsidTr="008F0E03">
        <w:trPr>
          <w:trHeight w:val="359"/>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1035" w:rsidRPr="005636C1" w:rsidRDefault="002B1035" w:rsidP="00CB3EFE">
            <w:pPr>
              <w:rPr>
                <w:rFonts w:ascii="Calibri" w:hAnsi="Calibri" w:cs="Calibri"/>
                <w:sz w:val="22"/>
                <w:szCs w:val="22"/>
              </w:rPr>
            </w:pPr>
            <w:r w:rsidRPr="005636C1">
              <w:rPr>
                <w:rFonts w:ascii="Calibri" w:hAnsi="Calibri" w:cs="Calibri"/>
                <w:sz w:val="22"/>
                <w:szCs w:val="22"/>
              </w:rPr>
              <w:t>Brittany House</w:t>
            </w:r>
          </w:p>
        </w:tc>
        <w:tc>
          <w:tcPr>
            <w:tcW w:w="4865" w:type="dxa"/>
            <w:tcBorders>
              <w:top w:val="nil"/>
              <w:left w:val="nil"/>
              <w:bottom w:val="single" w:sz="8" w:space="0" w:color="auto"/>
              <w:right w:val="single" w:sz="8" w:space="0" w:color="auto"/>
            </w:tcBorders>
            <w:tcMar>
              <w:top w:w="0" w:type="dxa"/>
              <w:left w:w="108" w:type="dxa"/>
              <w:bottom w:w="0" w:type="dxa"/>
              <w:right w:w="108" w:type="dxa"/>
            </w:tcMar>
            <w:hideMark/>
          </w:tcPr>
          <w:p w:rsidR="002B1035" w:rsidRPr="005636C1" w:rsidRDefault="002B1035" w:rsidP="00CB3EFE">
            <w:pPr>
              <w:rPr>
                <w:rFonts w:ascii="Calibri" w:hAnsi="Calibri" w:cs="Calibri"/>
                <w:sz w:val="22"/>
                <w:szCs w:val="22"/>
              </w:rPr>
            </w:pPr>
            <w:r w:rsidRPr="005636C1">
              <w:rPr>
                <w:rFonts w:ascii="Calibri" w:hAnsi="Calibri" w:cs="Calibri"/>
                <w:sz w:val="22"/>
                <w:szCs w:val="22"/>
              </w:rPr>
              <w:t>Bryant House</w:t>
            </w:r>
          </w:p>
        </w:tc>
      </w:tr>
      <w:tr w:rsidR="002B1035" w:rsidRPr="005636C1" w:rsidTr="008F0E03">
        <w:trPr>
          <w:trHeight w:val="34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1035" w:rsidRPr="005636C1" w:rsidRDefault="002B1035" w:rsidP="00CB3EFE">
            <w:pPr>
              <w:rPr>
                <w:rFonts w:ascii="Calibri" w:hAnsi="Calibri" w:cs="Calibri"/>
                <w:sz w:val="22"/>
                <w:szCs w:val="22"/>
              </w:rPr>
            </w:pPr>
            <w:r w:rsidRPr="005636C1">
              <w:rPr>
                <w:rFonts w:ascii="Calibri" w:hAnsi="Calibri" w:cs="Calibri"/>
                <w:sz w:val="22"/>
                <w:szCs w:val="22"/>
              </w:rPr>
              <w:t>Duart Care</w:t>
            </w:r>
          </w:p>
        </w:tc>
        <w:tc>
          <w:tcPr>
            <w:tcW w:w="4865" w:type="dxa"/>
            <w:tcBorders>
              <w:top w:val="nil"/>
              <w:left w:val="nil"/>
              <w:bottom w:val="single" w:sz="8" w:space="0" w:color="auto"/>
              <w:right w:val="single" w:sz="8" w:space="0" w:color="auto"/>
            </w:tcBorders>
            <w:tcMar>
              <w:top w:w="0" w:type="dxa"/>
              <w:left w:w="108" w:type="dxa"/>
              <w:bottom w:w="0" w:type="dxa"/>
              <w:right w:w="108" w:type="dxa"/>
            </w:tcMar>
            <w:hideMark/>
          </w:tcPr>
          <w:p w:rsidR="002B1035" w:rsidRPr="005636C1" w:rsidRDefault="002B1035" w:rsidP="00CB3EFE">
            <w:pPr>
              <w:rPr>
                <w:rFonts w:ascii="Calibri" w:hAnsi="Calibri" w:cs="Calibri"/>
                <w:sz w:val="22"/>
                <w:szCs w:val="22"/>
              </w:rPr>
            </w:pPr>
            <w:r w:rsidRPr="005636C1">
              <w:rPr>
                <w:rFonts w:ascii="Calibri" w:hAnsi="Calibri" w:cs="Calibri"/>
                <w:sz w:val="22"/>
                <w:szCs w:val="22"/>
              </w:rPr>
              <w:t>Eversley Care</w:t>
            </w:r>
          </w:p>
        </w:tc>
      </w:tr>
      <w:tr w:rsidR="002B1035" w:rsidRPr="005636C1" w:rsidTr="008F0E03">
        <w:trPr>
          <w:trHeight w:val="34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1035" w:rsidRPr="005636C1" w:rsidRDefault="002B1035" w:rsidP="00CB3EFE">
            <w:pPr>
              <w:rPr>
                <w:rFonts w:ascii="Calibri" w:hAnsi="Calibri" w:cs="Calibri"/>
                <w:sz w:val="22"/>
                <w:szCs w:val="22"/>
              </w:rPr>
            </w:pPr>
            <w:r w:rsidRPr="005636C1">
              <w:rPr>
                <w:rFonts w:ascii="Calibri" w:hAnsi="Calibri" w:cs="Calibri"/>
                <w:sz w:val="22"/>
                <w:szCs w:val="22"/>
              </w:rPr>
              <w:t>Glengarry Rest Home &amp; Hospital</w:t>
            </w:r>
          </w:p>
        </w:tc>
        <w:tc>
          <w:tcPr>
            <w:tcW w:w="4865" w:type="dxa"/>
            <w:tcBorders>
              <w:top w:val="nil"/>
              <w:left w:val="nil"/>
              <w:bottom w:val="single" w:sz="8" w:space="0" w:color="auto"/>
              <w:right w:val="single" w:sz="8" w:space="0" w:color="auto"/>
            </w:tcBorders>
            <w:tcMar>
              <w:top w:w="0" w:type="dxa"/>
              <w:left w:w="108" w:type="dxa"/>
              <w:bottom w:w="0" w:type="dxa"/>
              <w:right w:w="108" w:type="dxa"/>
            </w:tcMar>
            <w:hideMark/>
          </w:tcPr>
          <w:p w:rsidR="002B1035" w:rsidRPr="005636C1" w:rsidRDefault="002B1035" w:rsidP="00CB3EFE">
            <w:pPr>
              <w:rPr>
                <w:rFonts w:ascii="Calibri" w:hAnsi="Calibri" w:cs="Calibri"/>
                <w:sz w:val="22"/>
                <w:szCs w:val="22"/>
              </w:rPr>
            </w:pPr>
            <w:r w:rsidRPr="005636C1">
              <w:rPr>
                <w:rFonts w:ascii="Calibri" w:hAnsi="Calibri" w:cs="Calibri"/>
                <w:sz w:val="22"/>
                <w:szCs w:val="22"/>
              </w:rPr>
              <w:t>Gladys Mary Rest Home</w:t>
            </w:r>
          </w:p>
        </w:tc>
      </w:tr>
      <w:tr w:rsidR="002B1035" w:rsidRPr="005636C1" w:rsidTr="008F0E03">
        <w:trPr>
          <w:trHeight w:val="34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1035" w:rsidRPr="005636C1" w:rsidRDefault="002B1035" w:rsidP="00CB3EFE">
            <w:pPr>
              <w:rPr>
                <w:rFonts w:ascii="Calibri" w:hAnsi="Calibri" w:cs="Calibri"/>
                <w:sz w:val="22"/>
                <w:szCs w:val="22"/>
              </w:rPr>
            </w:pPr>
            <w:r w:rsidRPr="005636C1">
              <w:rPr>
                <w:rFonts w:ascii="Calibri" w:hAnsi="Calibri" w:cs="Calibri"/>
                <w:sz w:val="22"/>
                <w:szCs w:val="22"/>
              </w:rPr>
              <w:t>Gracelands Care</w:t>
            </w:r>
          </w:p>
        </w:tc>
        <w:tc>
          <w:tcPr>
            <w:tcW w:w="4865" w:type="dxa"/>
            <w:tcBorders>
              <w:top w:val="nil"/>
              <w:left w:val="nil"/>
              <w:bottom w:val="single" w:sz="8" w:space="0" w:color="auto"/>
              <w:right w:val="single" w:sz="8" w:space="0" w:color="auto"/>
            </w:tcBorders>
            <w:tcMar>
              <w:top w:w="0" w:type="dxa"/>
              <w:left w:w="108" w:type="dxa"/>
              <w:bottom w:w="0" w:type="dxa"/>
              <w:right w:w="108" w:type="dxa"/>
            </w:tcMar>
            <w:hideMark/>
          </w:tcPr>
          <w:p w:rsidR="002B1035" w:rsidRPr="005636C1" w:rsidRDefault="002B1035" w:rsidP="00CB3EFE">
            <w:pPr>
              <w:rPr>
                <w:rFonts w:ascii="Calibri" w:hAnsi="Calibri" w:cs="Calibri"/>
                <w:sz w:val="22"/>
                <w:szCs w:val="22"/>
              </w:rPr>
            </w:pPr>
            <w:r w:rsidRPr="005636C1">
              <w:rPr>
                <w:rFonts w:ascii="Calibri" w:hAnsi="Calibri" w:cs="Calibri"/>
                <w:sz w:val="22"/>
                <w:szCs w:val="22"/>
              </w:rPr>
              <w:t>Greendale Residential Care</w:t>
            </w:r>
          </w:p>
        </w:tc>
      </w:tr>
      <w:tr w:rsidR="002B1035" w:rsidRPr="005636C1" w:rsidTr="008F0E03">
        <w:trPr>
          <w:trHeight w:val="359"/>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1035" w:rsidRPr="005636C1" w:rsidRDefault="002B1035" w:rsidP="00CB3EFE">
            <w:pPr>
              <w:rPr>
                <w:rFonts w:ascii="Calibri" w:hAnsi="Calibri" w:cs="Calibri"/>
                <w:sz w:val="22"/>
                <w:szCs w:val="22"/>
              </w:rPr>
            </w:pPr>
            <w:r w:rsidRPr="005636C1">
              <w:rPr>
                <w:rFonts w:ascii="Calibri" w:hAnsi="Calibri" w:cs="Calibri"/>
                <w:sz w:val="22"/>
                <w:szCs w:val="22"/>
              </w:rPr>
              <w:t>Mary Doyle Trust Life Care</w:t>
            </w:r>
          </w:p>
        </w:tc>
        <w:tc>
          <w:tcPr>
            <w:tcW w:w="4865" w:type="dxa"/>
            <w:tcBorders>
              <w:top w:val="nil"/>
              <w:left w:val="nil"/>
              <w:bottom w:val="single" w:sz="8" w:space="0" w:color="auto"/>
              <w:right w:val="single" w:sz="8" w:space="0" w:color="auto"/>
            </w:tcBorders>
            <w:tcMar>
              <w:top w:w="0" w:type="dxa"/>
              <w:left w:w="108" w:type="dxa"/>
              <w:bottom w:w="0" w:type="dxa"/>
              <w:right w:w="108" w:type="dxa"/>
            </w:tcMar>
            <w:hideMark/>
          </w:tcPr>
          <w:p w:rsidR="002B1035" w:rsidRPr="005636C1" w:rsidRDefault="002B1035" w:rsidP="00CB3EFE">
            <w:pPr>
              <w:rPr>
                <w:rFonts w:ascii="Calibri" w:hAnsi="Calibri" w:cs="Calibri"/>
                <w:sz w:val="22"/>
                <w:szCs w:val="22"/>
              </w:rPr>
            </w:pPr>
            <w:r w:rsidRPr="005636C1">
              <w:rPr>
                <w:rFonts w:ascii="Calibri" w:hAnsi="Calibri" w:cs="Calibri"/>
                <w:sz w:val="22"/>
                <w:szCs w:val="22"/>
              </w:rPr>
              <w:t>Otatara Heights Residential Care</w:t>
            </w:r>
          </w:p>
        </w:tc>
      </w:tr>
      <w:tr w:rsidR="002B1035" w:rsidRPr="005636C1" w:rsidTr="008F0E03">
        <w:trPr>
          <w:trHeight w:val="34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1035" w:rsidRPr="005636C1" w:rsidRDefault="002B1035" w:rsidP="00CB3EFE">
            <w:pPr>
              <w:rPr>
                <w:rFonts w:ascii="Calibri" w:hAnsi="Calibri" w:cs="Calibri"/>
                <w:sz w:val="22"/>
                <w:szCs w:val="22"/>
              </w:rPr>
            </w:pPr>
            <w:r w:rsidRPr="005636C1">
              <w:rPr>
                <w:rFonts w:ascii="Calibri" w:hAnsi="Calibri" w:cs="Calibri"/>
                <w:sz w:val="22"/>
                <w:szCs w:val="22"/>
              </w:rPr>
              <w:t>Mt Herbert House</w:t>
            </w:r>
          </w:p>
        </w:tc>
        <w:tc>
          <w:tcPr>
            <w:tcW w:w="4865" w:type="dxa"/>
            <w:tcBorders>
              <w:top w:val="nil"/>
              <w:left w:val="nil"/>
              <w:bottom w:val="single" w:sz="8" w:space="0" w:color="auto"/>
              <w:right w:val="single" w:sz="8" w:space="0" w:color="auto"/>
            </w:tcBorders>
            <w:tcMar>
              <w:top w:w="0" w:type="dxa"/>
              <w:left w:w="108" w:type="dxa"/>
              <w:bottom w:w="0" w:type="dxa"/>
              <w:right w:w="108" w:type="dxa"/>
            </w:tcMar>
            <w:hideMark/>
          </w:tcPr>
          <w:p w:rsidR="002B1035" w:rsidRPr="005636C1" w:rsidRDefault="002B1035" w:rsidP="00CB3EFE">
            <w:pPr>
              <w:rPr>
                <w:rFonts w:ascii="Calibri" w:hAnsi="Calibri" w:cs="Calibri"/>
                <w:sz w:val="22"/>
                <w:szCs w:val="22"/>
              </w:rPr>
            </w:pPr>
            <w:r w:rsidRPr="005636C1">
              <w:rPr>
                <w:rFonts w:ascii="Calibri" w:hAnsi="Calibri" w:cs="Calibri"/>
                <w:sz w:val="22"/>
                <w:szCs w:val="22"/>
              </w:rPr>
              <w:t>Roseanne Retirement</w:t>
            </w:r>
          </w:p>
        </w:tc>
      </w:tr>
      <w:tr w:rsidR="002B1035" w:rsidRPr="005636C1" w:rsidTr="008F0E03">
        <w:trPr>
          <w:trHeight w:val="34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1035" w:rsidRPr="005636C1" w:rsidRDefault="002B1035" w:rsidP="00CB3EFE">
            <w:pPr>
              <w:rPr>
                <w:rFonts w:ascii="Calibri" w:hAnsi="Calibri" w:cs="Calibri"/>
                <w:sz w:val="22"/>
                <w:szCs w:val="22"/>
              </w:rPr>
            </w:pPr>
            <w:r w:rsidRPr="005636C1">
              <w:rPr>
                <w:rFonts w:ascii="Calibri" w:hAnsi="Calibri" w:cs="Calibri"/>
                <w:sz w:val="22"/>
                <w:szCs w:val="22"/>
              </w:rPr>
              <w:t>Princess Alexandra Retirement Village</w:t>
            </w:r>
          </w:p>
        </w:tc>
        <w:tc>
          <w:tcPr>
            <w:tcW w:w="4865" w:type="dxa"/>
            <w:tcBorders>
              <w:top w:val="nil"/>
              <w:left w:val="nil"/>
              <w:bottom w:val="single" w:sz="8" w:space="0" w:color="auto"/>
              <w:right w:val="single" w:sz="8" w:space="0" w:color="auto"/>
            </w:tcBorders>
            <w:tcMar>
              <w:top w:w="0" w:type="dxa"/>
              <w:left w:w="108" w:type="dxa"/>
              <w:bottom w:w="0" w:type="dxa"/>
              <w:right w:w="108" w:type="dxa"/>
            </w:tcMar>
            <w:hideMark/>
          </w:tcPr>
          <w:p w:rsidR="002B1035" w:rsidRPr="005636C1" w:rsidRDefault="002B1035" w:rsidP="00CB3EFE">
            <w:pPr>
              <w:rPr>
                <w:rFonts w:ascii="Calibri" w:hAnsi="Calibri" w:cs="Calibri"/>
                <w:sz w:val="22"/>
                <w:szCs w:val="22"/>
              </w:rPr>
            </w:pPr>
            <w:r w:rsidRPr="005636C1">
              <w:rPr>
                <w:rFonts w:ascii="Calibri" w:hAnsi="Calibri" w:cs="Calibri"/>
                <w:sz w:val="22"/>
                <w:szCs w:val="22"/>
              </w:rPr>
              <w:t>Voguehaven Rest Home</w:t>
            </w:r>
          </w:p>
        </w:tc>
      </w:tr>
      <w:tr w:rsidR="002B1035" w:rsidRPr="005636C1" w:rsidTr="008F0E03">
        <w:trPr>
          <w:trHeight w:val="34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1035" w:rsidRPr="005636C1" w:rsidRDefault="002B1035" w:rsidP="00CB3EFE">
            <w:pPr>
              <w:rPr>
                <w:rFonts w:ascii="Calibri" w:hAnsi="Calibri" w:cs="Calibri"/>
                <w:sz w:val="22"/>
                <w:szCs w:val="22"/>
              </w:rPr>
            </w:pPr>
            <w:r w:rsidRPr="005636C1">
              <w:rPr>
                <w:rFonts w:ascii="Calibri" w:hAnsi="Calibri" w:cs="Calibri"/>
                <w:sz w:val="22"/>
                <w:szCs w:val="22"/>
              </w:rPr>
              <w:t>Radius Hampton Court</w:t>
            </w:r>
          </w:p>
        </w:tc>
        <w:tc>
          <w:tcPr>
            <w:tcW w:w="4865" w:type="dxa"/>
            <w:tcBorders>
              <w:top w:val="nil"/>
              <w:left w:val="nil"/>
              <w:bottom w:val="single" w:sz="8" w:space="0" w:color="auto"/>
              <w:right w:val="single" w:sz="8" w:space="0" w:color="auto"/>
            </w:tcBorders>
            <w:tcMar>
              <w:top w:w="0" w:type="dxa"/>
              <w:left w:w="108" w:type="dxa"/>
              <w:bottom w:w="0" w:type="dxa"/>
              <w:right w:w="108" w:type="dxa"/>
            </w:tcMar>
            <w:hideMark/>
          </w:tcPr>
          <w:p w:rsidR="002B1035" w:rsidRPr="005636C1" w:rsidRDefault="002B1035" w:rsidP="00CB3EFE">
            <w:pPr>
              <w:rPr>
                <w:rFonts w:ascii="Calibri" w:hAnsi="Calibri" w:cs="Calibri"/>
                <w:sz w:val="22"/>
                <w:szCs w:val="22"/>
              </w:rPr>
            </w:pPr>
            <w:r w:rsidRPr="005636C1">
              <w:rPr>
                <w:rFonts w:ascii="Calibri" w:hAnsi="Calibri" w:cs="Calibri"/>
                <w:sz w:val="22"/>
                <w:szCs w:val="22"/>
              </w:rPr>
              <w:t>Waverley House Rest Home</w:t>
            </w:r>
          </w:p>
        </w:tc>
      </w:tr>
      <w:tr w:rsidR="002B1035" w:rsidRPr="005636C1" w:rsidTr="008F0E03">
        <w:trPr>
          <w:trHeight w:val="359"/>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1035" w:rsidRPr="005636C1" w:rsidRDefault="002B1035" w:rsidP="00CB3EFE">
            <w:pPr>
              <w:rPr>
                <w:rFonts w:ascii="Calibri" w:hAnsi="Calibri" w:cs="Calibri"/>
                <w:sz w:val="22"/>
                <w:szCs w:val="22"/>
              </w:rPr>
            </w:pPr>
            <w:r w:rsidRPr="005636C1">
              <w:rPr>
                <w:rFonts w:ascii="Calibri" w:hAnsi="Calibri" w:cs="Calibri"/>
                <w:sz w:val="22"/>
                <w:szCs w:val="22"/>
              </w:rPr>
              <w:t>Summerset in the Bay</w:t>
            </w:r>
          </w:p>
        </w:tc>
        <w:tc>
          <w:tcPr>
            <w:tcW w:w="4865" w:type="dxa"/>
            <w:tcBorders>
              <w:top w:val="nil"/>
              <w:left w:val="nil"/>
              <w:bottom w:val="single" w:sz="8" w:space="0" w:color="auto"/>
              <w:right w:val="single" w:sz="8" w:space="0" w:color="auto"/>
            </w:tcBorders>
            <w:tcMar>
              <w:top w:w="0" w:type="dxa"/>
              <w:left w:w="108" w:type="dxa"/>
              <w:bottom w:w="0" w:type="dxa"/>
              <w:right w:w="108" w:type="dxa"/>
            </w:tcMar>
            <w:hideMark/>
          </w:tcPr>
          <w:p w:rsidR="002B1035" w:rsidRPr="005636C1" w:rsidRDefault="002B1035" w:rsidP="00CB3EFE">
            <w:pPr>
              <w:rPr>
                <w:rFonts w:ascii="Calibri" w:hAnsi="Calibri" w:cs="Calibri"/>
                <w:sz w:val="22"/>
                <w:szCs w:val="22"/>
              </w:rPr>
            </w:pPr>
            <w:r w:rsidRPr="005636C1">
              <w:rPr>
                <w:rFonts w:ascii="Calibri" w:hAnsi="Calibri" w:cs="Calibri"/>
                <w:sz w:val="22"/>
                <w:szCs w:val="22"/>
              </w:rPr>
              <w:t>Woburn Rest Home</w:t>
            </w:r>
          </w:p>
        </w:tc>
      </w:tr>
      <w:tr w:rsidR="002B1035" w:rsidRPr="005636C1" w:rsidTr="008F0E03">
        <w:trPr>
          <w:trHeight w:val="34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1035" w:rsidRPr="005636C1" w:rsidRDefault="002B1035" w:rsidP="00CB3EFE">
            <w:pPr>
              <w:rPr>
                <w:rFonts w:ascii="Calibri" w:hAnsi="Calibri" w:cs="Calibri"/>
                <w:sz w:val="22"/>
                <w:szCs w:val="22"/>
              </w:rPr>
            </w:pPr>
            <w:r w:rsidRPr="005636C1">
              <w:rPr>
                <w:rFonts w:ascii="Calibri" w:hAnsi="Calibri" w:cs="Calibri"/>
                <w:sz w:val="22"/>
                <w:szCs w:val="22"/>
              </w:rPr>
              <w:t>Summerset in the Vines</w:t>
            </w:r>
          </w:p>
        </w:tc>
        <w:tc>
          <w:tcPr>
            <w:tcW w:w="4865" w:type="dxa"/>
            <w:tcBorders>
              <w:top w:val="nil"/>
              <w:left w:val="nil"/>
              <w:bottom w:val="single" w:sz="8" w:space="0" w:color="auto"/>
              <w:right w:val="single" w:sz="8" w:space="0" w:color="auto"/>
            </w:tcBorders>
            <w:tcMar>
              <w:top w:w="0" w:type="dxa"/>
              <w:left w:w="108" w:type="dxa"/>
              <w:bottom w:w="0" w:type="dxa"/>
              <w:right w:w="108" w:type="dxa"/>
            </w:tcMar>
          </w:tcPr>
          <w:p w:rsidR="002B1035" w:rsidRPr="005636C1" w:rsidRDefault="002B1035" w:rsidP="00CB3EFE">
            <w:pPr>
              <w:rPr>
                <w:rFonts w:ascii="Calibri" w:hAnsi="Calibri" w:cs="Calibri"/>
                <w:sz w:val="22"/>
                <w:szCs w:val="22"/>
              </w:rPr>
            </w:pPr>
          </w:p>
        </w:tc>
      </w:tr>
      <w:tr w:rsidR="002B1035" w:rsidRPr="005636C1" w:rsidTr="008F0E03">
        <w:trPr>
          <w:trHeight w:val="34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1035" w:rsidRPr="005636C1" w:rsidRDefault="002B1035" w:rsidP="00CB3EFE">
            <w:pPr>
              <w:rPr>
                <w:rFonts w:ascii="Calibri" w:hAnsi="Calibri" w:cs="Calibri"/>
                <w:sz w:val="22"/>
                <w:szCs w:val="22"/>
              </w:rPr>
            </w:pPr>
            <w:r w:rsidRPr="005636C1">
              <w:rPr>
                <w:rFonts w:ascii="Calibri" w:hAnsi="Calibri" w:cs="Calibri"/>
                <w:sz w:val="22"/>
                <w:szCs w:val="22"/>
              </w:rPr>
              <w:t>Taradale Masonic Residential Home</w:t>
            </w:r>
          </w:p>
        </w:tc>
        <w:tc>
          <w:tcPr>
            <w:tcW w:w="4865" w:type="dxa"/>
            <w:tcBorders>
              <w:top w:val="nil"/>
              <w:left w:val="nil"/>
              <w:bottom w:val="single" w:sz="8" w:space="0" w:color="auto"/>
              <w:right w:val="single" w:sz="8" w:space="0" w:color="auto"/>
            </w:tcBorders>
            <w:tcMar>
              <w:top w:w="0" w:type="dxa"/>
              <w:left w:w="108" w:type="dxa"/>
              <w:bottom w:w="0" w:type="dxa"/>
              <w:right w:w="108" w:type="dxa"/>
            </w:tcMar>
          </w:tcPr>
          <w:p w:rsidR="002B1035" w:rsidRPr="005636C1" w:rsidRDefault="002B1035" w:rsidP="00CB3EFE">
            <w:pPr>
              <w:rPr>
                <w:rFonts w:ascii="Calibri" w:hAnsi="Calibri" w:cs="Calibri"/>
                <w:sz w:val="22"/>
                <w:szCs w:val="22"/>
              </w:rPr>
            </w:pPr>
          </w:p>
        </w:tc>
      </w:tr>
      <w:tr w:rsidR="002B1035" w:rsidRPr="005636C1" w:rsidTr="008F0E03">
        <w:trPr>
          <w:trHeight w:val="359"/>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1035" w:rsidRPr="005636C1" w:rsidRDefault="002B1035" w:rsidP="00CB3EFE">
            <w:pPr>
              <w:rPr>
                <w:rFonts w:ascii="Calibri" w:hAnsi="Calibri" w:cs="Calibri"/>
                <w:sz w:val="22"/>
                <w:szCs w:val="22"/>
              </w:rPr>
            </w:pPr>
            <w:r w:rsidRPr="005636C1">
              <w:rPr>
                <w:rFonts w:ascii="Calibri" w:hAnsi="Calibri" w:cs="Calibri"/>
                <w:sz w:val="22"/>
                <w:szCs w:val="22"/>
              </w:rPr>
              <w:t>Waiapu House Rest Home</w:t>
            </w:r>
          </w:p>
        </w:tc>
        <w:tc>
          <w:tcPr>
            <w:tcW w:w="4865" w:type="dxa"/>
            <w:tcBorders>
              <w:top w:val="nil"/>
              <w:left w:val="nil"/>
              <w:bottom w:val="single" w:sz="8" w:space="0" w:color="auto"/>
              <w:right w:val="single" w:sz="8" w:space="0" w:color="auto"/>
            </w:tcBorders>
            <w:tcMar>
              <w:top w:w="0" w:type="dxa"/>
              <w:left w:w="108" w:type="dxa"/>
              <w:bottom w:w="0" w:type="dxa"/>
              <w:right w:w="108" w:type="dxa"/>
            </w:tcMar>
          </w:tcPr>
          <w:p w:rsidR="002B1035" w:rsidRPr="005636C1" w:rsidRDefault="002B1035" w:rsidP="00CB3EFE">
            <w:pPr>
              <w:rPr>
                <w:rFonts w:ascii="Calibri" w:hAnsi="Calibri" w:cs="Calibri"/>
                <w:sz w:val="22"/>
                <w:szCs w:val="22"/>
              </w:rPr>
            </w:pPr>
          </w:p>
        </w:tc>
      </w:tr>
    </w:tbl>
    <w:p w:rsidR="00E937A6" w:rsidRDefault="00E937A6" w:rsidP="00C80F4C">
      <w:pPr>
        <w:jc w:val="both"/>
        <w:rPr>
          <w:rFonts w:ascii="Calibri" w:hAnsi="Calibri" w:cs="Arial"/>
        </w:rPr>
      </w:pPr>
    </w:p>
    <w:p w:rsidR="00C80F4C" w:rsidRPr="001C0EF2" w:rsidRDefault="00C80F4C" w:rsidP="00C80F4C">
      <w:pPr>
        <w:pBdr>
          <w:top w:val="single" w:sz="24" w:space="0" w:color="EAF1DD"/>
          <w:left w:val="single" w:sz="24" w:space="0" w:color="EAF1DD"/>
          <w:bottom w:val="single" w:sz="24" w:space="0" w:color="EAF1DD"/>
          <w:right w:val="single" w:sz="24" w:space="0" w:color="EAF1DD"/>
        </w:pBdr>
        <w:shd w:val="clear" w:color="auto" w:fill="EAF1DD"/>
        <w:spacing w:before="120" w:line="360" w:lineRule="auto"/>
        <w:jc w:val="both"/>
        <w:outlineLvl w:val="1"/>
        <w:rPr>
          <w:rFonts w:ascii="Calibri" w:hAnsi="Calibri" w:cs="Arial"/>
          <w:b/>
          <w:caps/>
          <w:color w:val="006600"/>
          <w:spacing w:val="15"/>
          <w:sz w:val="28"/>
          <w:szCs w:val="28"/>
          <w:lang w:val="en-NZ" w:eastAsia="x-none"/>
        </w:rPr>
      </w:pPr>
      <w:r w:rsidRPr="006D6141">
        <w:rPr>
          <w:rFonts w:ascii="Calibri" w:hAnsi="Calibri" w:cs="Arial"/>
          <w:b/>
          <w:caps/>
          <w:color w:val="006600"/>
          <w:spacing w:val="15"/>
          <w:sz w:val="28"/>
          <w:szCs w:val="28"/>
          <w:lang w:val="en-NZ" w:eastAsia="x-none"/>
        </w:rPr>
        <w:t>service providers</w:t>
      </w:r>
    </w:p>
    <w:p w:rsidR="00C80F4C" w:rsidRPr="005D540E" w:rsidRDefault="00C80F4C" w:rsidP="00C80F4C">
      <w:pPr>
        <w:jc w:val="both"/>
        <w:rPr>
          <w:rFonts w:ascii="Calibri" w:hAnsi="Calibri" w:cs="Arial"/>
          <w:b/>
          <w:color w:val="006600"/>
          <w:sz w:val="28"/>
          <w:szCs w:val="28"/>
        </w:rPr>
      </w:pPr>
      <w:r w:rsidRPr="005D540E">
        <w:rPr>
          <w:rFonts w:ascii="Calibri" w:hAnsi="Calibri" w:cs="Arial"/>
          <w:b/>
          <w:color w:val="006600"/>
          <w:sz w:val="28"/>
          <w:szCs w:val="28"/>
        </w:rPr>
        <w:t>Radiology</w:t>
      </w:r>
    </w:p>
    <w:p w:rsidR="006B281A" w:rsidRPr="008023F3" w:rsidRDefault="006B281A" w:rsidP="006B281A">
      <w:pPr>
        <w:rPr>
          <w:rFonts w:asciiTheme="minorHAnsi" w:hAnsiTheme="minorHAnsi"/>
        </w:rPr>
      </w:pPr>
      <w:r w:rsidRPr="008023F3">
        <w:rPr>
          <w:rFonts w:asciiTheme="minorHAnsi" w:hAnsiTheme="minorHAnsi"/>
        </w:rPr>
        <w:t>Ultrasounds are available under the CPO contract for Suspected DVT Lower Limb. Ultrasounds can be obtained through the following providers</w:t>
      </w:r>
    </w:p>
    <w:p w:rsidR="00C80F4C" w:rsidRPr="005D540E" w:rsidRDefault="00C80F4C" w:rsidP="00C80F4C">
      <w:pPr>
        <w:jc w:val="both"/>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2428"/>
        <w:gridCol w:w="2167"/>
      </w:tblGrid>
      <w:tr w:rsidR="00C80F4C" w:rsidRPr="005D540E" w:rsidTr="00AC38C4">
        <w:trPr>
          <w:trHeight w:val="689"/>
        </w:trPr>
        <w:tc>
          <w:tcPr>
            <w:tcW w:w="3964" w:type="dxa"/>
            <w:shd w:val="clear" w:color="auto" w:fill="D6E3BC"/>
          </w:tcPr>
          <w:p w:rsidR="00C80F4C" w:rsidRPr="005D540E" w:rsidRDefault="00C80F4C" w:rsidP="00CB3EFE">
            <w:pPr>
              <w:jc w:val="both"/>
              <w:rPr>
                <w:rFonts w:ascii="Calibri" w:hAnsi="Calibri" w:cs="Arial"/>
                <w:b/>
              </w:rPr>
            </w:pPr>
            <w:r w:rsidRPr="005D540E">
              <w:rPr>
                <w:rFonts w:ascii="Calibri" w:hAnsi="Calibri" w:cs="Arial"/>
                <w:b/>
              </w:rPr>
              <w:t xml:space="preserve"> </w:t>
            </w:r>
          </w:p>
          <w:p w:rsidR="00C80F4C" w:rsidRPr="005D540E" w:rsidRDefault="00C80F4C" w:rsidP="00CB3EFE">
            <w:pPr>
              <w:jc w:val="both"/>
              <w:rPr>
                <w:rFonts w:ascii="Calibri" w:hAnsi="Calibri" w:cs="Arial"/>
                <w:b/>
              </w:rPr>
            </w:pPr>
            <w:r w:rsidRPr="005D540E">
              <w:rPr>
                <w:rFonts w:ascii="Calibri" w:hAnsi="Calibri" w:cs="Arial"/>
                <w:b/>
              </w:rPr>
              <w:t>Address</w:t>
            </w:r>
          </w:p>
        </w:tc>
        <w:tc>
          <w:tcPr>
            <w:tcW w:w="2428" w:type="dxa"/>
            <w:shd w:val="clear" w:color="auto" w:fill="D6E3BC"/>
          </w:tcPr>
          <w:p w:rsidR="00C80F4C" w:rsidRPr="005D540E" w:rsidRDefault="00C80F4C" w:rsidP="00CB3EFE">
            <w:pPr>
              <w:jc w:val="both"/>
              <w:rPr>
                <w:rFonts w:ascii="Calibri" w:hAnsi="Calibri" w:cs="Arial"/>
                <w:b/>
              </w:rPr>
            </w:pPr>
          </w:p>
          <w:p w:rsidR="00C80F4C" w:rsidRPr="005D540E" w:rsidRDefault="00C80F4C" w:rsidP="00CB3EFE">
            <w:pPr>
              <w:jc w:val="both"/>
              <w:rPr>
                <w:rFonts w:ascii="Calibri" w:hAnsi="Calibri" w:cs="Arial"/>
                <w:b/>
              </w:rPr>
            </w:pPr>
            <w:r w:rsidRPr="005D540E">
              <w:rPr>
                <w:rFonts w:ascii="Calibri" w:hAnsi="Calibri" w:cs="Arial"/>
                <w:b/>
              </w:rPr>
              <w:t>Telephone</w:t>
            </w:r>
          </w:p>
        </w:tc>
        <w:tc>
          <w:tcPr>
            <w:tcW w:w="2167" w:type="dxa"/>
            <w:shd w:val="clear" w:color="auto" w:fill="D6E3BC"/>
          </w:tcPr>
          <w:p w:rsidR="00C80F4C" w:rsidRPr="005D540E" w:rsidRDefault="00C80F4C" w:rsidP="00CB3EFE">
            <w:pPr>
              <w:jc w:val="both"/>
              <w:rPr>
                <w:rFonts w:ascii="Calibri" w:hAnsi="Calibri" w:cs="Arial"/>
                <w:b/>
              </w:rPr>
            </w:pPr>
          </w:p>
          <w:p w:rsidR="00C80F4C" w:rsidRPr="005D540E" w:rsidRDefault="00C80F4C" w:rsidP="00CB3EFE">
            <w:pPr>
              <w:jc w:val="both"/>
              <w:rPr>
                <w:rFonts w:ascii="Calibri" w:hAnsi="Calibri" w:cs="Arial"/>
                <w:b/>
              </w:rPr>
            </w:pPr>
            <w:r w:rsidRPr="005D540E">
              <w:rPr>
                <w:rFonts w:ascii="Calibri" w:hAnsi="Calibri" w:cs="Arial"/>
                <w:b/>
              </w:rPr>
              <w:t>Fax</w:t>
            </w:r>
          </w:p>
        </w:tc>
      </w:tr>
      <w:tr w:rsidR="00C80F4C" w:rsidRPr="005D540E" w:rsidTr="00AC38C4">
        <w:tc>
          <w:tcPr>
            <w:tcW w:w="3964" w:type="dxa"/>
            <w:shd w:val="clear" w:color="auto" w:fill="auto"/>
          </w:tcPr>
          <w:p w:rsidR="00C80F4C" w:rsidRPr="00AC38C4" w:rsidRDefault="00C80F4C" w:rsidP="00CB3EFE">
            <w:pPr>
              <w:jc w:val="both"/>
              <w:rPr>
                <w:rFonts w:asciiTheme="minorHAnsi" w:hAnsiTheme="minorHAnsi" w:cstheme="minorHAnsi"/>
                <w:sz w:val="22"/>
                <w:szCs w:val="22"/>
              </w:rPr>
            </w:pPr>
          </w:p>
          <w:p w:rsidR="006B281A" w:rsidRPr="00AC38C4" w:rsidRDefault="006B281A" w:rsidP="006B281A">
            <w:pPr>
              <w:jc w:val="both"/>
              <w:rPr>
                <w:rFonts w:asciiTheme="minorHAnsi" w:hAnsiTheme="minorHAnsi" w:cstheme="minorHAnsi"/>
                <w:sz w:val="22"/>
                <w:szCs w:val="22"/>
              </w:rPr>
            </w:pPr>
            <w:r w:rsidRPr="00AC38C4">
              <w:rPr>
                <w:rFonts w:asciiTheme="minorHAnsi" w:hAnsiTheme="minorHAnsi" w:cstheme="minorHAnsi"/>
                <w:sz w:val="22"/>
                <w:szCs w:val="22"/>
              </w:rPr>
              <w:t>TRG Imaging Hastings</w:t>
            </w:r>
          </w:p>
          <w:p w:rsidR="00C80F4C" w:rsidRPr="00AC38C4" w:rsidRDefault="00C80F4C" w:rsidP="00CB3EFE">
            <w:pPr>
              <w:jc w:val="both"/>
              <w:rPr>
                <w:rFonts w:asciiTheme="minorHAnsi" w:hAnsiTheme="minorHAnsi" w:cstheme="minorHAnsi"/>
                <w:sz w:val="22"/>
                <w:szCs w:val="22"/>
              </w:rPr>
            </w:pPr>
            <w:r w:rsidRPr="00AC38C4">
              <w:rPr>
                <w:rFonts w:asciiTheme="minorHAnsi" w:hAnsiTheme="minorHAnsi" w:cstheme="minorHAnsi"/>
                <w:sz w:val="22"/>
                <w:szCs w:val="22"/>
              </w:rPr>
              <w:t>Prospect Road</w:t>
            </w:r>
          </w:p>
          <w:p w:rsidR="00C80F4C" w:rsidRPr="00AC38C4" w:rsidRDefault="00C80F4C" w:rsidP="00CB3EFE">
            <w:pPr>
              <w:jc w:val="both"/>
              <w:rPr>
                <w:rFonts w:asciiTheme="minorHAnsi" w:hAnsiTheme="minorHAnsi" w:cstheme="minorHAnsi"/>
                <w:sz w:val="22"/>
                <w:szCs w:val="22"/>
              </w:rPr>
            </w:pPr>
            <w:r w:rsidRPr="00AC38C4">
              <w:rPr>
                <w:rFonts w:asciiTheme="minorHAnsi" w:hAnsiTheme="minorHAnsi" w:cstheme="minorHAnsi"/>
                <w:sz w:val="22"/>
                <w:szCs w:val="22"/>
              </w:rPr>
              <w:t>HASTINGS</w:t>
            </w:r>
          </w:p>
        </w:tc>
        <w:tc>
          <w:tcPr>
            <w:tcW w:w="2428" w:type="dxa"/>
            <w:shd w:val="clear" w:color="auto" w:fill="auto"/>
          </w:tcPr>
          <w:p w:rsidR="00C80F4C" w:rsidRPr="00AC38C4" w:rsidRDefault="00C80F4C" w:rsidP="00CB3EFE">
            <w:pPr>
              <w:jc w:val="center"/>
              <w:rPr>
                <w:rFonts w:asciiTheme="minorHAnsi" w:hAnsiTheme="minorHAnsi" w:cstheme="minorHAnsi"/>
                <w:sz w:val="22"/>
                <w:szCs w:val="22"/>
              </w:rPr>
            </w:pPr>
          </w:p>
          <w:p w:rsidR="00C80F4C" w:rsidRPr="00AC38C4" w:rsidRDefault="00C80F4C" w:rsidP="00CB3EFE">
            <w:pPr>
              <w:jc w:val="center"/>
              <w:rPr>
                <w:rFonts w:asciiTheme="minorHAnsi" w:hAnsiTheme="minorHAnsi" w:cstheme="minorHAnsi"/>
                <w:sz w:val="22"/>
                <w:szCs w:val="22"/>
              </w:rPr>
            </w:pPr>
            <w:r w:rsidRPr="00AC38C4">
              <w:rPr>
                <w:rFonts w:asciiTheme="minorHAnsi" w:hAnsiTheme="minorHAnsi" w:cstheme="minorHAnsi"/>
                <w:sz w:val="22"/>
                <w:szCs w:val="22"/>
              </w:rPr>
              <w:t>873-1166</w:t>
            </w:r>
          </w:p>
        </w:tc>
        <w:tc>
          <w:tcPr>
            <w:tcW w:w="2167" w:type="dxa"/>
            <w:shd w:val="clear" w:color="auto" w:fill="auto"/>
          </w:tcPr>
          <w:p w:rsidR="00C80F4C" w:rsidRPr="00AC38C4" w:rsidRDefault="00C80F4C" w:rsidP="00CB3EFE">
            <w:pPr>
              <w:jc w:val="center"/>
              <w:rPr>
                <w:rFonts w:asciiTheme="minorHAnsi" w:hAnsiTheme="minorHAnsi" w:cstheme="minorHAnsi"/>
                <w:sz w:val="22"/>
                <w:szCs w:val="22"/>
              </w:rPr>
            </w:pPr>
          </w:p>
          <w:p w:rsidR="00C80F4C" w:rsidRPr="00AC38C4" w:rsidRDefault="00C80F4C" w:rsidP="00CB3EFE">
            <w:pPr>
              <w:jc w:val="center"/>
              <w:rPr>
                <w:rFonts w:asciiTheme="minorHAnsi" w:hAnsiTheme="minorHAnsi" w:cstheme="minorHAnsi"/>
                <w:sz w:val="22"/>
                <w:szCs w:val="22"/>
              </w:rPr>
            </w:pPr>
            <w:r w:rsidRPr="00AC38C4">
              <w:rPr>
                <w:rFonts w:asciiTheme="minorHAnsi" w:hAnsiTheme="minorHAnsi" w:cstheme="minorHAnsi"/>
                <w:sz w:val="22"/>
                <w:szCs w:val="22"/>
              </w:rPr>
              <w:t>873-1167</w:t>
            </w:r>
          </w:p>
        </w:tc>
      </w:tr>
      <w:tr w:rsidR="00C80F4C" w:rsidRPr="005D540E" w:rsidTr="00AC38C4">
        <w:tc>
          <w:tcPr>
            <w:tcW w:w="3964" w:type="dxa"/>
            <w:shd w:val="clear" w:color="auto" w:fill="auto"/>
          </w:tcPr>
          <w:p w:rsidR="00C80F4C" w:rsidRPr="00AC38C4" w:rsidRDefault="00C80F4C" w:rsidP="00CB3EFE">
            <w:pPr>
              <w:jc w:val="both"/>
              <w:rPr>
                <w:rFonts w:asciiTheme="minorHAnsi" w:hAnsiTheme="minorHAnsi" w:cstheme="minorHAnsi"/>
                <w:sz w:val="22"/>
                <w:szCs w:val="22"/>
              </w:rPr>
            </w:pPr>
          </w:p>
          <w:p w:rsidR="006B281A" w:rsidRPr="00AC38C4" w:rsidRDefault="006B281A" w:rsidP="006B281A">
            <w:pPr>
              <w:jc w:val="both"/>
              <w:rPr>
                <w:rFonts w:asciiTheme="minorHAnsi" w:hAnsiTheme="minorHAnsi" w:cstheme="minorHAnsi"/>
                <w:sz w:val="22"/>
                <w:szCs w:val="22"/>
              </w:rPr>
            </w:pPr>
            <w:r w:rsidRPr="00AC38C4">
              <w:rPr>
                <w:rFonts w:asciiTheme="minorHAnsi" w:hAnsiTheme="minorHAnsi" w:cstheme="minorHAnsi"/>
                <w:sz w:val="22"/>
                <w:szCs w:val="22"/>
              </w:rPr>
              <w:t>TRG Imaging Napier</w:t>
            </w:r>
          </w:p>
          <w:p w:rsidR="00C80F4C" w:rsidRPr="00AC38C4" w:rsidRDefault="00C80F4C" w:rsidP="00CB3EFE">
            <w:pPr>
              <w:jc w:val="both"/>
              <w:rPr>
                <w:rFonts w:asciiTheme="minorHAnsi" w:hAnsiTheme="minorHAnsi" w:cstheme="minorHAnsi"/>
                <w:sz w:val="22"/>
                <w:szCs w:val="22"/>
              </w:rPr>
            </w:pPr>
            <w:r w:rsidRPr="00AC38C4">
              <w:rPr>
                <w:rFonts w:asciiTheme="minorHAnsi" w:hAnsiTheme="minorHAnsi" w:cstheme="minorHAnsi"/>
                <w:sz w:val="22"/>
                <w:szCs w:val="22"/>
              </w:rPr>
              <w:t>Kennedy Road</w:t>
            </w:r>
          </w:p>
          <w:p w:rsidR="00C80F4C" w:rsidRPr="00AC38C4" w:rsidRDefault="00C80F4C" w:rsidP="00CB3EFE">
            <w:pPr>
              <w:jc w:val="both"/>
              <w:rPr>
                <w:rFonts w:asciiTheme="minorHAnsi" w:hAnsiTheme="minorHAnsi" w:cstheme="minorHAnsi"/>
                <w:sz w:val="22"/>
                <w:szCs w:val="22"/>
              </w:rPr>
            </w:pPr>
            <w:r w:rsidRPr="00AC38C4">
              <w:rPr>
                <w:rFonts w:asciiTheme="minorHAnsi" w:hAnsiTheme="minorHAnsi" w:cstheme="minorHAnsi"/>
                <w:sz w:val="22"/>
                <w:szCs w:val="22"/>
              </w:rPr>
              <w:t>Greenmeadows</w:t>
            </w:r>
          </w:p>
          <w:p w:rsidR="00C80F4C" w:rsidRPr="00AC38C4" w:rsidRDefault="00C80F4C" w:rsidP="00CB3EFE">
            <w:pPr>
              <w:jc w:val="both"/>
              <w:rPr>
                <w:rFonts w:asciiTheme="minorHAnsi" w:hAnsiTheme="minorHAnsi" w:cstheme="minorHAnsi"/>
                <w:sz w:val="22"/>
                <w:szCs w:val="22"/>
              </w:rPr>
            </w:pPr>
            <w:r w:rsidRPr="00AC38C4">
              <w:rPr>
                <w:rFonts w:asciiTheme="minorHAnsi" w:hAnsiTheme="minorHAnsi" w:cstheme="minorHAnsi"/>
                <w:sz w:val="22"/>
                <w:szCs w:val="22"/>
              </w:rPr>
              <w:t>NAPIER</w:t>
            </w:r>
          </w:p>
        </w:tc>
        <w:tc>
          <w:tcPr>
            <w:tcW w:w="2428" w:type="dxa"/>
            <w:shd w:val="clear" w:color="auto" w:fill="auto"/>
          </w:tcPr>
          <w:p w:rsidR="00C80F4C" w:rsidRPr="00AC38C4" w:rsidRDefault="00C80F4C" w:rsidP="00CB3EFE">
            <w:pPr>
              <w:jc w:val="center"/>
              <w:rPr>
                <w:rFonts w:asciiTheme="minorHAnsi" w:hAnsiTheme="minorHAnsi" w:cstheme="minorHAnsi"/>
                <w:sz w:val="22"/>
                <w:szCs w:val="22"/>
              </w:rPr>
            </w:pPr>
          </w:p>
          <w:p w:rsidR="00C80F4C" w:rsidRPr="00AC38C4" w:rsidRDefault="00C80F4C" w:rsidP="00CB3EFE">
            <w:pPr>
              <w:jc w:val="center"/>
              <w:rPr>
                <w:rFonts w:asciiTheme="minorHAnsi" w:hAnsiTheme="minorHAnsi" w:cstheme="minorHAnsi"/>
                <w:sz w:val="22"/>
                <w:szCs w:val="22"/>
              </w:rPr>
            </w:pPr>
            <w:r w:rsidRPr="00AC38C4">
              <w:rPr>
                <w:rFonts w:asciiTheme="minorHAnsi" w:hAnsiTheme="minorHAnsi" w:cstheme="minorHAnsi"/>
                <w:sz w:val="22"/>
                <w:szCs w:val="22"/>
              </w:rPr>
              <w:t>845-3306</w:t>
            </w:r>
          </w:p>
        </w:tc>
        <w:tc>
          <w:tcPr>
            <w:tcW w:w="2167" w:type="dxa"/>
            <w:shd w:val="clear" w:color="auto" w:fill="auto"/>
          </w:tcPr>
          <w:p w:rsidR="00C80F4C" w:rsidRPr="00AC38C4" w:rsidRDefault="00C80F4C" w:rsidP="00CB3EFE">
            <w:pPr>
              <w:jc w:val="center"/>
              <w:rPr>
                <w:rFonts w:asciiTheme="minorHAnsi" w:hAnsiTheme="minorHAnsi" w:cstheme="minorHAnsi"/>
                <w:sz w:val="22"/>
                <w:szCs w:val="22"/>
              </w:rPr>
            </w:pPr>
          </w:p>
          <w:p w:rsidR="00C80F4C" w:rsidRPr="00AC38C4" w:rsidRDefault="00C80F4C" w:rsidP="00CB3EFE">
            <w:pPr>
              <w:jc w:val="center"/>
              <w:rPr>
                <w:rFonts w:asciiTheme="minorHAnsi" w:hAnsiTheme="minorHAnsi" w:cstheme="minorHAnsi"/>
                <w:sz w:val="22"/>
                <w:szCs w:val="22"/>
              </w:rPr>
            </w:pPr>
            <w:r w:rsidRPr="00AC38C4">
              <w:rPr>
                <w:rFonts w:asciiTheme="minorHAnsi" w:hAnsiTheme="minorHAnsi" w:cstheme="minorHAnsi"/>
                <w:sz w:val="22"/>
                <w:szCs w:val="22"/>
              </w:rPr>
              <w:t>845-3307</w:t>
            </w:r>
          </w:p>
        </w:tc>
      </w:tr>
      <w:tr w:rsidR="006B281A" w:rsidRPr="005D540E" w:rsidTr="00AC38C4">
        <w:tc>
          <w:tcPr>
            <w:tcW w:w="3964" w:type="dxa"/>
            <w:shd w:val="clear" w:color="auto" w:fill="auto"/>
          </w:tcPr>
          <w:p w:rsidR="006B281A" w:rsidRPr="00AC38C4" w:rsidRDefault="006B281A" w:rsidP="006B281A">
            <w:pPr>
              <w:jc w:val="both"/>
              <w:rPr>
                <w:rFonts w:asciiTheme="minorHAnsi" w:hAnsiTheme="minorHAnsi" w:cstheme="minorHAnsi"/>
                <w:sz w:val="22"/>
                <w:szCs w:val="22"/>
              </w:rPr>
            </w:pPr>
          </w:p>
          <w:p w:rsidR="006B281A" w:rsidRPr="00AC38C4" w:rsidRDefault="006B281A" w:rsidP="006B281A">
            <w:pPr>
              <w:jc w:val="both"/>
              <w:rPr>
                <w:rFonts w:asciiTheme="minorHAnsi" w:hAnsiTheme="minorHAnsi" w:cstheme="minorHAnsi"/>
                <w:sz w:val="22"/>
                <w:szCs w:val="22"/>
              </w:rPr>
            </w:pPr>
            <w:r w:rsidRPr="00AC38C4">
              <w:rPr>
                <w:rFonts w:asciiTheme="minorHAnsi" w:hAnsiTheme="minorHAnsi" w:cstheme="minorHAnsi"/>
                <w:sz w:val="22"/>
                <w:szCs w:val="22"/>
              </w:rPr>
              <w:t>TRG Imaging Gisborne</w:t>
            </w:r>
          </w:p>
          <w:p w:rsidR="006B281A" w:rsidRPr="00AC38C4" w:rsidRDefault="006B281A" w:rsidP="006B281A">
            <w:pPr>
              <w:jc w:val="both"/>
              <w:rPr>
                <w:rFonts w:asciiTheme="minorHAnsi" w:hAnsiTheme="minorHAnsi" w:cstheme="minorHAnsi"/>
                <w:sz w:val="22"/>
                <w:szCs w:val="22"/>
              </w:rPr>
            </w:pPr>
            <w:r w:rsidRPr="00AC38C4">
              <w:rPr>
                <w:rFonts w:asciiTheme="minorHAnsi" w:hAnsiTheme="minorHAnsi" w:cstheme="minorHAnsi"/>
                <w:sz w:val="22"/>
                <w:szCs w:val="22"/>
              </w:rPr>
              <w:t>75 Customhouse Street</w:t>
            </w:r>
          </w:p>
          <w:p w:rsidR="006B281A" w:rsidRPr="00AC38C4" w:rsidRDefault="006B281A" w:rsidP="006B281A">
            <w:pPr>
              <w:jc w:val="both"/>
              <w:rPr>
                <w:rFonts w:asciiTheme="minorHAnsi" w:hAnsiTheme="minorHAnsi" w:cstheme="minorHAnsi"/>
                <w:sz w:val="22"/>
                <w:szCs w:val="22"/>
              </w:rPr>
            </w:pPr>
            <w:r w:rsidRPr="00AC38C4">
              <w:rPr>
                <w:rFonts w:asciiTheme="minorHAnsi" w:hAnsiTheme="minorHAnsi" w:cstheme="minorHAnsi"/>
                <w:sz w:val="22"/>
                <w:szCs w:val="22"/>
              </w:rPr>
              <w:t>Gisborne 4010</w:t>
            </w:r>
          </w:p>
          <w:p w:rsidR="006B281A" w:rsidRPr="00AC38C4" w:rsidRDefault="006B281A" w:rsidP="00CB3EFE">
            <w:pPr>
              <w:jc w:val="both"/>
              <w:rPr>
                <w:rFonts w:asciiTheme="minorHAnsi" w:hAnsiTheme="minorHAnsi" w:cstheme="minorHAnsi"/>
                <w:sz w:val="22"/>
                <w:szCs w:val="22"/>
              </w:rPr>
            </w:pPr>
          </w:p>
        </w:tc>
        <w:tc>
          <w:tcPr>
            <w:tcW w:w="2428" w:type="dxa"/>
            <w:shd w:val="clear" w:color="auto" w:fill="auto"/>
          </w:tcPr>
          <w:p w:rsidR="006B281A" w:rsidRPr="00AC38C4" w:rsidRDefault="006B281A" w:rsidP="00CB3EFE">
            <w:pPr>
              <w:jc w:val="center"/>
              <w:rPr>
                <w:rFonts w:asciiTheme="minorHAnsi" w:hAnsiTheme="minorHAnsi" w:cstheme="minorHAnsi"/>
                <w:sz w:val="22"/>
                <w:szCs w:val="22"/>
              </w:rPr>
            </w:pPr>
          </w:p>
          <w:p w:rsidR="006B281A" w:rsidRPr="00AC38C4" w:rsidRDefault="006B281A" w:rsidP="00CB3EFE">
            <w:pPr>
              <w:jc w:val="center"/>
              <w:rPr>
                <w:rFonts w:asciiTheme="minorHAnsi" w:hAnsiTheme="minorHAnsi" w:cstheme="minorHAnsi"/>
                <w:sz w:val="22"/>
                <w:szCs w:val="22"/>
              </w:rPr>
            </w:pPr>
            <w:r w:rsidRPr="00AC38C4">
              <w:rPr>
                <w:rFonts w:asciiTheme="minorHAnsi" w:hAnsiTheme="minorHAnsi" w:cstheme="minorHAnsi"/>
                <w:sz w:val="22"/>
                <w:szCs w:val="22"/>
              </w:rPr>
              <w:t>06 867-0736</w:t>
            </w:r>
          </w:p>
        </w:tc>
        <w:tc>
          <w:tcPr>
            <w:tcW w:w="2167" w:type="dxa"/>
            <w:shd w:val="clear" w:color="auto" w:fill="auto"/>
          </w:tcPr>
          <w:p w:rsidR="006B281A" w:rsidRPr="00AC38C4" w:rsidRDefault="006B281A" w:rsidP="00CB3EFE">
            <w:pPr>
              <w:jc w:val="center"/>
              <w:rPr>
                <w:rFonts w:asciiTheme="minorHAnsi" w:hAnsiTheme="minorHAnsi" w:cstheme="minorHAnsi"/>
                <w:sz w:val="22"/>
                <w:szCs w:val="22"/>
              </w:rPr>
            </w:pPr>
          </w:p>
        </w:tc>
      </w:tr>
      <w:tr w:rsidR="00C80F4C" w:rsidRPr="005D540E" w:rsidTr="00AC38C4">
        <w:tc>
          <w:tcPr>
            <w:tcW w:w="3964" w:type="dxa"/>
            <w:shd w:val="clear" w:color="auto" w:fill="auto"/>
          </w:tcPr>
          <w:p w:rsidR="00C80F4C" w:rsidRPr="00AC38C4" w:rsidRDefault="00C80F4C" w:rsidP="00CB3EFE">
            <w:pPr>
              <w:jc w:val="both"/>
              <w:rPr>
                <w:rFonts w:asciiTheme="minorHAnsi" w:hAnsiTheme="minorHAnsi" w:cstheme="minorHAnsi"/>
                <w:sz w:val="22"/>
                <w:szCs w:val="22"/>
              </w:rPr>
            </w:pPr>
          </w:p>
          <w:p w:rsidR="00C80F4C" w:rsidRPr="00AC38C4" w:rsidRDefault="00C80F4C" w:rsidP="00CB3EFE">
            <w:pPr>
              <w:jc w:val="both"/>
              <w:rPr>
                <w:rFonts w:asciiTheme="minorHAnsi" w:hAnsiTheme="minorHAnsi" w:cstheme="minorHAnsi"/>
                <w:sz w:val="22"/>
                <w:szCs w:val="22"/>
              </w:rPr>
            </w:pPr>
            <w:r w:rsidRPr="00AC38C4">
              <w:rPr>
                <w:rFonts w:asciiTheme="minorHAnsi" w:hAnsiTheme="minorHAnsi" w:cstheme="minorHAnsi"/>
                <w:sz w:val="22"/>
                <w:szCs w:val="22"/>
              </w:rPr>
              <w:t>Onsite Ultrasound</w:t>
            </w:r>
          </w:p>
          <w:p w:rsidR="00C80F4C" w:rsidRPr="00AC38C4" w:rsidRDefault="00C80F4C" w:rsidP="00CB3EFE">
            <w:pPr>
              <w:jc w:val="both"/>
              <w:rPr>
                <w:rFonts w:asciiTheme="minorHAnsi" w:hAnsiTheme="minorHAnsi" w:cstheme="minorHAnsi"/>
                <w:sz w:val="22"/>
                <w:szCs w:val="22"/>
              </w:rPr>
            </w:pPr>
            <w:r w:rsidRPr="00AC38C4">
              <w:rPr>
                <w:rFonts w:asciiTheme="minorHAnsi" w:hAnsiTheme="minorHAnsi" w:cstheme="minorHAnsi"/>
                <w:sz w:val="22"/>
                <w:szCs w:val="22"/>
              </w:rPr>
              <w:t>Unit 3</w:t>
            </w:r>
          </w:p>
          <w:p w:rsidR="00C80F4C" w:rsidRPr="00AC38C4" w:rsidRDefault="00C80F4C" w:rsidP="00CB3EFE">
            <w:pPr>
              <w:jc w:val="both"/>
              <w:rPr>
                <w:rFonts w:asciiTheme="minorHAnsi" w:hAnsiTheme="minorHAnsi" w:cstheme="minorHAnsi"/>
                <w:sz w:val="22"/>
                <w:szCs w:val="22"/>
              </w:rPr>
            </w:pPr>
            <w:r w:rsidRPr="00AC38C4">
              <w:rPr>
                <w:rFonts w:asciiTheme="minorHAnsi" w:hAnsiTheme="minorHAnsi" w:cstheme="minorHAnsi"/>
                <w:sz w:val="22"/>
                <w:szCs w:val="22"/>
              </w:rPr>
              <w:t>62 Munroe Street</w:t>
            </w:r>
          </w:p>
          <w:p w:rsidR="00C80F4C" w:rsidRPr="00AC38C4" w:rsidRDefault="00C80F4C" w:rsidP="00CB3EFE">
            <w:pPr>
              <w:jc w:val="both"/>
              <w:rPr>
                <w:rFonts w:asciiTheme="minorHAnsi" w:hAnsiTheme="minorHAnsi" w:cstheme="minorHAnsi"/>
                <w:sz w:val="22"/>
                <w:szCs w:val="22"/>
              </w:rPr>
            </w:pPr>
            <w:r w:rsidRPr="00AC38C4">
              <w:rPr>
                <w:rFonts w:asciiTheme="minorHAnsi" w:hAnsiTheme="minorHAnsi" w:cstheme="minorHAnsi"/>
                <w:sz w:val="22"/>
                <w:szCs w:val="22"/>
              </w:rPr>
              <w:t>NAPIER</w:t>
            </w:r>
          </w:p>
          <w:p w:rsidR="00C80F4C" w:rsidRPr="00AC38C4" w:rsidRDefault="00C80F4C" w:rsidP="00CB3EFE">
            <w:pPr>
              <w:jc w:val="both"/>
              <w:rPr>
                <w:rFonts w:asciiTheme="minorHAnsi" w:hAnsiTheme="minorHAnsi" w:cstheme="minorHAnsi"/>
                <w:sz w:val="22"/>
                <w:szCs w:val="22"/>
              </w:rPr>
            </w:pPr>
          </w:p>
        </w:tc>
        <w:tc>
          <w:tcPr>
            <w:tcW w:w="2428" w:type="dxa"/>
            <w:shd w:val="clear" w:color="auto" w:fill="auto"/>
          </w:tcPr>
          <w:p w:rsidR="00C80F4C" w:rsidRPr="00AC38C4" w:rsidRDefault="00C80F4C" w:rsidP="00CB3EFE">
            <w:pPr>
              <w:jc w:val="center"/>
              <w:rPr>
                <w:rFonts w:asciiTheme="minorHAnsi" w:hAnsiTheme="minorHAnsi" w:cstheme="minorHAnsi"/>
                <w:sz w:val="22"/>
                <w:szCs w:val="22"/>
              </w:rPr>
            </w:pPr>
          </w:p>
          <w:p w:rsidR="00C80F4C" w:rsidRPr="00AC38C4" w:rsidRDefault="00C80F4C" w:rsidP="00CB3EFE">
            <w:pPr>
              <w:jc w:val="center"/>
              <w:rPr>
                <w:rFonts w:asciiTheme="minorHAnsi" w:hAnsiTheme="minorHAnsi" w:cstheme="minorHAnsi"/>
                <w:sz w:val="22"/>
                <w:szCs w:val="22"/>
              </w:rPr>
            </w:pPr>
            <w:r w:rsidRPr="00AC38C4">
              <w:rPr>
                <w:rFonts w:asciiTheme="minorHAnsi" w:hAnsiTheme="minorHAnsi" w:cstheme="minorHAnsi"/>
                <w:sz w:val="22"/>
                <w:szCs w:val="22"/>
              </w:rPr>
              <w:t>080 991119</w:t>
            </w:r>
          </w:p>
        </w:tc>
        <w:tc>
          <w:tcPr>
            <w:tcW w:w="2167" w:type="dxa"/>
            <w:shd w:val="clear" w:color="auto" w:fill="auto"/>
          </w:tcPr>
          <w:p w:rsidR="00C80F4C" w:rsidRPr="00AC38C4" w:rsidRDefault="00C80F4C" w:rsidP="00CB3EFE">
            <w:pPr>
              <w:jc w:val="center"/>
              <w:rPr>
                <w:rFonts w:asciiTheme="minorHAnsi" w:hAnsiTheme="minorHAnsi" w:cstheme="minorHAnsi"/>
                <w:sz w:val="22"/>
                <w:szCs w:val="22"/>
              </w:rPr>
            </w:pPr>
          </w:p>
          <w:p w:rsidR="00C80F4C" w:rsidRPr="00AC38C4" w:rsidRDefault="00C80F4C" w:rsidP="00CB3EFE">
            <w:pPr>
              <w:jc w:val="center"/>
              <w:rPr>
                <w:rFonts w:asciiTheme="minorHAnsi" w:hAnsiTheme="minorHAnsi" w:cstheme="minorHAnsi"/>
                <w:sz w:val="22"/>
                <w:szCs w:val="22"/>
              </w:rPr>
            </w:pPr>
            <w:r w:rsidRPr="00AC38C4">
              <w:rPr>
                <w:rFonts w:asciiTheme="minorHAnsi" w:hAnsiTheme="minorHAnsi" w:cstheme="minorHAnsi"/>
                <w:sz w:val="22"/>
                <w:szCs w:val="22"/>
              </w:rPr>
              <w:t>835-1705</w:t>
            </w:r>
          </w:p>
        </w:tc>
      </w:tr>
      <w:tr w:rsidR="00C80F4C" w:rsidRPr="005D540E" w:rsidTr="00AC38C4">
        <w:tc>
          <w:tcPr>
            <w:tcW w:w="3964" w:type="dxa"/>
            <w:shd w:val="clear" w:color="auto" w:fill="auto"/>
          </w:tcPr>
          <w:p w:rsidR="00C80F4C" w:rsidRPr="00AC38C4" w:rsidRDefault="00C80F4C" w:rsidP="00CB3EFE">
            <w:pPr>
              <w:jc w:val="both"/>
              <w:rPr>
                <w:rFonts w:asciiTheme="minorHAnsi" w:hAnsiTheme="minorHAnsi" w:cstheme="minorHAnsi"/>
                <w:sz w:val="22"/>
                <w:szCs w:val="22"/>
              </w:rPr>
            </w:pPr>
          </w:p>
          <w:p w:rsidR="00C80F4C" w:rsidRPr="00AC38C4" w:rsidRDefault="00C80F4C" w:rsidP="00CB3EFE">
            <w:pPr>
              <w:jc w:val="both"/>
              <w:rPr>
                <w:rFonts w:asciiTheme="minorHAnsi" w:hAnsiTheme="minorHAnsi" w:cstheme="minorHAnsi"/>
                <w:sz w:val="22"/>
                <w:szCs w:val="22"/>
              </w:rPr>
            </w:pPr>
            <w:r w:rsidRPr="00AC38C4">
              <w:rPr>
                <w:rFonts w:asciiTheme="minorHAnsi" w:hAnsiTheme="minorHAnsi" w:cstheme="minorHAnsi"/>
                <w:sz w:val="22"/>
                <w:szCs w:val="22"/>
              </w:rPr>
              <w:t>Onsite Ultrasound</w:t>
            </w:r>
          </w:p>
          <w:p w:rsidR="00C80F4C" w:rsidRPr="00AC38C4" w:rsidRDefault="00D31EC8" w:rsidP="00CB3EFE">
            <w:pPr>
              <w:jc w:val="both"/>
              <w:rPr>
                <w:rFonts w:asciiTheme="minorHAnsi" w:hAnsiTheme="minorHAnsi" w:cstheme="minorHAnsi"/>
                <w:sz w:val="22"/>
                <w:szCs w:val="22"/>
              </w:rPr>
            </w:pPr>
            <w:r w:rsidRPr="00AC38C4">
              <w:rPr>
                <w:rFonts w:asciiTheme="minorHAnsi" w:hAnsiTheme="minorHAnsi" w:cstheme="minorHAnsi"/>
                <w:sz w:val="22"/>
                <w:szCs w:val="22"/>
              </w:rPr>
              <w:t>Canning R</w:t>
            </w:r>
            <w:r w:rsidR="00AC38C4" w:rsidRPr="00AC38C4">
              <w:rPr>
                <w:rFonts w:asciiTheme="minorHAnsi" w:hAnsiTheme="minorHAnsi" w:cstheme="minorHAnsi"/>
                <w:sz w:val="22"/>
                <w:szCs w:val="22"/>
              </w:rPr>
              <w:t>oa</w:t>
            </w:r>
            <w:r w:rsidRPr="00AC38C4">
              <w:rPr>
                <w:rFonts w:asciiTheme="minorHAnsi" w:hAnsiTheme="minorHAnsi" w:cstheme="minorHAnsi"/>
                <w:sz w:val="22"/>
                <w:szCs w:val="22"/>
              </w:rPr>
              <w:t>d</w:t>
            </w:r>
          </w:p>
          <w:p w:rsidR="00C80F4C" w:rsidRPr="00AC38C4" w:rsidRDefault="00AC38C4" w:rsidP="00CB3EFE">
            <w:pPr>
              <w:jc w:val="both"/>
              <w:rPr>
                <w:rFonts w:asciiTheme="minorHAnsi" w:hAnsiTheme="minorHAnsi" w:cstheme="minorHAnsi"/>
                <w:sz w:val="22"/>
                <w:szCs w:val="22"/>
              </w:rPr>
            </w:pPr>
            <w:r w:rsidRPr="00AC38C4">
              <w:rPr>
                <w:rFonts w:asciiTheme="minorHAnsi" w:hAnsiTheme="minorHAnsi" w:cstheme="minorHAnsi"/>
                <w:sz w:val="22"/>
                <w:szCs w:val="22"/>
              </w:rPr>
              <w:t>HASTINGS</w:t>
            </w:r>
          </w:p>
          <w:p w:rsidR="00C80F4C" w:rsidRPr="00AC38C4" w:rsidRDefault="00C80F4C" w:rsidP="00CB3EFE">
            <w:pPr>
              <w:jc w:val="both"/>
              <w:rPr>
                <w:rFonts w:asciiTheme="minorHAnsi" w:hAnsiTheme="minorHAnsi" w:cstheme="minorHAnsi"/>
                <w:sz w:val="22"/>
                <w:szCs w:val="22"/>
              </w:rPr>
            </w:pPr>
          </w:p>
        </w:tc>
        <w:tc>
          <w:tcPr>
            <w:tcW w:w="2428" w:type="dxa"/>
            <w:shd w:val="clear" w:color="auto" w:fill="auto"/>
          </w:tcPr>
          <w:p w:rsidR="00C80F4C" w:rsidRPr="00AC38C4" w:rsidRDefault="00C80F4C" w:rsidP="00CB3EFE">
            <w:pPr>
              <w:jc w:val="center"/>
              <w:rPr>
                <w:rFonts w:asciiTheme="minorHAnsi" w:hAnsiTheme="minorHAnsi" w:cstheme="minorHAnsi"/>
                <w:sz w:val="22"/>
                <w:szCs w:val="22"/>
              </w:rPr>
            </w:pPr>
          </w:p>
          <w:p w:rsidR="00C80F4C" w:rsidRPr="00AC38C4" w:rsidRDefault="00C80F4C" w:rsidP="00CB3EFE">
            <w:pPr>
              <w:jc w:val="center"/>
              <w:rPr>
                <w:rFonts w:asciiTheme="minorHAnsi" w:hAnsiTheme="minorHAnsi" w:cstheme="minorHAnsi"/>
                <w:sz w:val="22"/>
                <w:szCs w:val="22"/>
              </w:rPr>
            </w:pPr>
            <w:r w:rsidRPr="00AC38C4">
              <w:rPr>
                <w:rFonts w:asciiTheme="minorHAnsi" w:hAnsiTheme="minorHAnsi" w:cstheme="minorHAnsi"/>
                <w:sz w:val="22"/>
                <w:szCs w:val="22"/>
              </w:rPr>
              <w:t>0800 991119</w:t>
            </w:r>
          </w:p>
        </w:tc>
        <w:tc>
          <w:tcPr>
            <w:tcW w:w="2167" w:type="dxa"/>
            <w:shd w:val="clear" w:color="auto" w:fill="auto"/>
          </w:tcPr>
          <w:p w:rsidR="00C80F4C" w:rsidRPr="00AC38C4" w:rsidRDefault="00C80F4C" w:rsidP="00CB3EFE">
            <w:pPr>
              <w:jc w:val="center"/>
              <w:rPr>
                <w:rFonts w:asciiTheme="minorHAnsi" w:hAnsiTheme="minorHAnsi" w:cstheme="minorHAnsi"/>
                <w:sz w:val="22"/>
                <w:szCs w:val="22"/>
              </w:rPr>
            </w:pPr>
          </w:p>
          <w:p w:rsidR="00C80F4C" w:rsidRPr="00AC38C4" w:rsidRDefault="00C80F4C" w:rsidP="00CB3EFE">
            <w:pPr>
              <w:jc w:val="center"/>
              <w:rPr>
                <w:rFonts w:asciiTheme="minorHAnsi" w:hAnsiTheme="minorHAnsi" w:cstheme="minorHAnsi"/>
                <w:sz w:val="22"/>
                <w:szCs w:val="22"/>
              </w:rPr>
            </w:pPr>
            <w:r w:rsidRPr="00AC38C4">
              <w:rPr>
                <w:rFonts w:asciiTheme="minorHAnsi" w:hAnsiTheme="minorHAnsi" w:cstheme="minorHAnsi"/>
                <w:sz w:val="22"/>
                <w:szCs w:val="22"/>
              </w:rPr>
              <w:t>870-4403</w:t>
            </w:r>
          </w:p>
        </w:tc>
      </w:tr>
      <w:tr w:rsidR="002E2CA6" w:rsidRPr="005D540E" w:rsidTr="00AC38C4">
        <w:tc>
          <w:tcPr>
            <w:tcW w:w="3964" w:type="dxa"/>
            <w:shd w:val="clear" w:color="auto" w:fill="auto"/>
          </w:tcPr>
          <w:p w:rsidR="00AC38C4" w:rsidRDefault="00AC38C4" w:rsidP="002E2CA6">
            <w:pPr>
              <w:rPr>
                <w:rFonts w:asciiTheme="minorHAnsi" w:hAnsiTheme="minorHAnsi" w:cstheme="minorHAnsi"/>
                <w:sz w:val="22"/>
                <w:szCs w:val="22"/>
              </w:rPr>
            </w:pPr>
          </w:p>
          <w:p w:rsidR="002E2CA6" w:rsidRPr="00AC38C4" w:rsidRDefault="002E2CA6" w:rsidP="002E2CA6">
            <w:pPr>
              <w:rPr>
                <w:rFonts w:asciiTheme="minorHAnsi" w:hAnsiTheme="minorHAnsi" w:cstheme="minorHAnsi"/>
                <w:sz w:val="22"/>
                <w:szCs w:val="22"/>
              </w:rPr>
            </w:pPr>
            <w:r w:rsidRPr="00AC38C4">
              <w:rPr>
                <w:rFonts w:asciiTheme="minorHAnsi" w:hAnsiTheme="minorHAnsi" w:cstheme="minorHAnsi"/>
                <w:sz w:val="22"/>
                <w:szCs w:val="22"/>
              </w:rPr>
              <w:t>Unity Specialists and Ultrasounds</w:t>
            </w:r>
          </w:p>
          <w:p w:rsidR="002E2CA6" w:rsidRPr="00AC38C4" w:rsidRDefault="002E2CA6" w:rsidP="002E2CA6">
            <w:pPr>
              <w:rPr>
                <w:rFonts w:asciiTheme="minorHAnsi" w:hAnsiTheme="minorHAnsi" w:cstheme="minorHAnsi"/>
                <w:sz w:val="22"/>
                <w:szCs w:val="22"/>
              </w:rPr>
            </w:pPr>
            <w:r w:rsidRPr="00AC38C4">
              <w:rPr>
                <w:rFonts w:asciiTheme="minorHAnsi" w:hAnsiTheme="minorHAnsi" w:cstheme="minorHAnsi"/>
                <w:sz w:val="22"/>
                <w:szCs w:val="22"/>
              </w:rPr>
              <w:t>10</w:t>
            </w:r>
            <w:r w:rsidR="00496CC0" w:rsidRPr="00AC38C4">
              <w:rPr>
                <w:rFonts w:asciiTheme="minorHAnsi" w:hAnsiTheme="minorHAnsi" w:cstheme="minorHAnsi"/>
                <w:sz w:val="22"/>
                <w:szCs w:val="22"/>
              </w:rPr>
              <w:t>2</w:t>
            </w:r>
            <w:r w:rsidRPr="00AC38C4">
              <w:rPr>
                <w:rFonts w:asciiTheme="minorHAnsi" w:hAnsiTheme="minorHAnsi" w:cstheme="minorHAnsi"/>
                <w:sz w:val="22"/>
                <w:szCs w:val="22"/>
              </w:rPr>
              <w:t xml:space="preserve"> Queen Street East </w:t>
            </w:r>
          </w:p>
          <w:p w:rsidR="002E2CA6" w:rsidRPr="00AC38C4" w:rsidRDefault="00AC38C4" w:rsidP="002E2CA6">
            <w:pPr>
              <w:rPr>
                <w:rFonts w:asciiTheme="minorHAnsi" w:hAnsiTheme="minorHAnsi" w:cstheme="minorHAnsi"/>
                <w:sz w:val="22"/>
                <w:szCs w:val="22"/>
              </w:rPr>
            </w:pPr>
            <w:r w:rsidRPr="00AC38C4">
              <w:rPr>
                <w:rFonts w:asciiTheme="minorHAnsi" w:hAnsiTheme="minorHAnsi" w:cstheme="minorHAnsi"/>
                <w:sz w:val="22"/>
                <w:szCs w:val="22"/>
              </w:rPr>
              <w:t xml:space="preserve">HASTINGS </w:t>
            </w:r>
          </w:p>
          <w:p w:rsidR="002E2CA6" w:rsidRPr="00AC38C4" w:rsidRDefault="002E2CA6" w:rsidP="00CB3EFE">
            <w:pPr>
              <w:jc w:val="both"/>
              <w:rPr>
                <w:rFonts w:asciiTheme="minorHAnsi" w:hAnsiTheme="minorHAnsi" w:cstheme="minorHAnsi"/>
                <w:sz w:val="22"/>
                <w:szCs w:val="22"/>
              </w:rPr>
            </w:pPr>
          </w:p>
        </w:tc>
        <w:tc>
          <w:tcPr>
            <w:tcW w:w="2428" w:type="dxa"/>
            <w:shd w:val="clear" w:color="auto" w:fill="auto"/>
          </w:tcPr>
          <w:p w:rsidR="003774DC" w:rsidRPr="00AC38C4" w:rsidRDefault="003774DC" w:rsidP="00CB3EFE">
            <w:pPr>
              <w:jc w:val="center"/>
              <w:rPr>
                <w:rFonts w:asciiTheme="minorHAnsi" w:hAnsiTheme="minorHAnsi" w:cstheme="minorHAnsi"/>
                <w:sz w:val="22"/>
                <w:szCs w:val="22"/>
              </w:rPr>
            </w:pPr>
          </w:p>
          <w:p w:rsidR="002E2CA6" w:rsidRPr="00AC38C4" w:rsidRDefault="002E2CA6" w:rsidP="00CB3EFE">
            <w:pPr>
              <w:jc w:val="center"/>
              <w:rPr>
                <w:rFonts w:asciiTheme="minorHAnsi" w:hAnsiTheme="minorHAnsi" w:cstheme="minorHAnsi"/>
                <w:sz w:val="22"/>
                <w:szCs w:val="22"/>
              </w:rPr>
            </w:pPr>
            <w:r w:rsidRPr="00AC38C4">
              <w:rPr>
                <w:rFonts w:asciiTheme="minorHAnsi" w:hAnsiTheme="minorHAnsi" w:cstheme="minorHAnsi"/>
                <w:sz w:val="22"/>
                <w:szCs w:val="22"/>
              </w:rPr>
              <w:t>281-2797</w:t>
            </w:r>
          </w:p>
          <w:p w:rsidR="002E2CA6" w:rsidRPr="00AC38C4" w:rsidRDefault="002E2CA6" w:rsidP="00CB3EFE">
            <w:pPr>
              <w:jc w:val="center"/>
              <w:rPr>
                <w:rFonts w:asciiTheme="minorHAnsi" w:hAnsiTheme="minorHAnsi" w:cstheme="minorHAnsi"/>
                <w:sz w:val="22"/>
                <w:szCs w:val="22"/>
              </w:rPr>
            </w:pPr>
          </w:p>
        </w:tc>
        <w:tc>
          <w:tcPr>
            <w:tcW w:w="2167" w:type="dxa"/>
            <w:shd w:val="clear" w:color="auto" w:fill="auto"/>
          </w:tcPr>
          <w:p w:rsidR="003774DC" w:rsidRPr="00AC38C4" w:rsidRDefault="003774DC" w:rsidP="00CB3EFE">
            <w:pPr>
              <w:jc w:val="center"/>
              <w:rPr>
                <w:rFonts w:asciiTheme="minorHAnsi" w:hAnsiTheme="minorHAnsi" w:cstheme="minorHAnsi"/>
                <w:sz w:val="22"/>
                <w:szCs w:val="22"/>
              </w:rPr>
            </w:pPr>
          </w:p>
          <w:p w:rsidR="002E2CA6" w:rsidRPr="00AC38C4" w:rsidRDefault="002E2CA6" w:rsidP="00CB3EFE">
            <w:pPr>
              <w:jc w:val="center"/>
              <w:rPr>
                <w:rFonts w:asciiTheme="minorHAnsi" w:hAnsiTheme="minorHAnsi" w:cstheme="minorHAnsi"/>
                <w:sz w:val="22"/>
                <w:szCs w:val="22"/>
              </w:rPr>
            </w:pPr>
            <w:r w:rsidRPr="00AC38C4">
              <w:rPr>
                <w:rFonts w:asciiTheme="minorHAnsi" w:hAnsiTheme="minorHAnsi" w:cstheme="minorHAnsi"/>
                <w:sz w:val="22"/>
                <w:szCs w:val="22"/>
              </w:rPr>
              <w:t>281-2798</w:t>
            </w:r>
          </w:p>
        </w:tc>
      </w:tr>
      <w:tr w:rsidR="003774DC" w:rsidRPr="005D540E" w:rsidTr="00AC38C4">
        <w:tc>
          <w:tcPr>
            <w:tcW w:w="3964" w:type="dxa"/>
            <w:shd w:val="clear" w:color="auto" w:fill="auto"/>
          </w:tcPr>
          <w:p w:rsidR="003774DC" w:rsidRPr="00AC38C4" w:rsidRDefault="003774DC" w:rsidP="002E2CA6">
            <w:pPr>
              <w:rPr>
                <w:rFonts w:asciiTheme="minorHAnsi" w:hAnsiTheme="minorHAnsi" w:cs="Arial"/>
                <w:sz w:val="22"/>
                <w:szCs w:val="22"/>
              </w:rPr>
            </w:pPr>
          </w:p>
          <w:p w:rsidR="003774DC" w:rsidRPr="00AC38C4" w:rsidRDefault="003774DC" w:rsidP="002E2CA6">
            <w:pPr>
              <w:rPr>
                <w:rFonts w:asciiTheme="minorHAnsi" w:hAnsiTheme="minorHAnsi" w:cs="Arial"/>
                <w:sz w:val="22"/>
                <w:szCs w:val="22"/>
              </w:rPr>
            </w:pPr>
            <w:r w:rsidRPr="00AC38C4">
              <w:rPr>
                <w:rFonts w:asciiTheme="minorHAnsi" w:hAnsiTheme="minorHAnsi" w:cs="Arial"/>
                <w:sz w:val="22"/>
                <w:szCs w:val="22"/>
              </w:rPr>
              <w:t>Ultrasound Hawke</w:t>
            </w:r>
            <w:r w:rsidR="008F0E03" w:rsidRPr="00AC38C4">
              <w:rPr>
                <w:rFonts w:asciiTheme="minorHAnsi" w:hAnsiTheme="minorHAnsi" w:cs="Arial"/>
                <w:sz w:val="22"/>
                <w:szCs w:val="22"/>
              </w:rPr>
              <w:t>’</w:t>
            </w:r>
            <w:r w:rsidRPr="00AC38C4">
              <w:rPr>
                <w:rFonts w:asciiTheme="minorHAnsi" w:hAnsiTheme="minorHAnsi" w:cs="Arial"/>
                <w:sz w:val="22"/>
                <w:szCs w:val="22"/>
              </w:rPr>
              <w:t>s Bay</w:t>
            </w:r>
          </w:p>
          <w:p w:rsidR="003774DC" w:rsidRPr="00AC38C4" w:rsidRDefault="003774DC" w:rsidP="002E2CA6">
            <w:pPr>
              <w:rPr>
                <w:rFonts w:asciiTheme="minorHAnsi" w:hAnsiTheme="minorHAnsi" w:cs="Arial"/>
                <w:sz w:val="22"/>
                <w:szCs w:val="22"/>
              </w:rPr>
            </w:pPr>
            <w:r w:rsidRPr="00AC38C4">
              <w:rPr>
                <w:rFonts w:asciiTheme="minorHAnsi" w:hAnsiTheme="minorHAnsi" w:cs="Arial"/>
                <w:sz w:val="22"/>
                <w:szCs w:val="22"/>
              </w:rPr>
              <w:t>5/24 Porter Drive</w:t>
            </w:r>
          </w:p>
          <w:p w:rsidR="003774DC" w:rsidRPr="00AC38C4" w:rsidRDefault="00AC38C4" w:rsidP="002E2CA6">
            <w:pPr>
              <w:rPr>
                <w:rFonts w:asciiTheme="minorHAnsi" w:hAnsiTheme="minorHAnsi" w:cs="Arial"/>
                <w:sz w:val="22"/>
                <w:szCs w:val="22"/>
              </w:rPr>
            </w:pPr>
            <w:r w:rsidRPr="00AC38C4">
              <w:rPr>
                <w:rFonts w:asciiTheme="minorHAnsi" w:hAnsiTheme="minorHAnsi" w:cs="Arial"/>
                <w:sz w:val="22"/>
                <w:szCs w:val="22"/>
              </w:rPr>
              <w:t>HAVELOCK NORTH</w:t>
            </w:r>
          </w:p>
          <w:p w:rsidR="003774DC" w:rsidRPr="00AC38C4" w:rsidRDefault="003774DC" w:rsidP="002E2CA6">
            <w:pPr>
              <w:rPr>
                <w:rFonts w:asciiTheme="minorHAnsi" w:hAnsiTheme="minorHAnsi" w:cs="Arial"/>
                <w:sz w:val="22"/>
                <w:szCs w:val="22"/>
              </w:rPr>
            </w:pPr>
          </w:p>
        </w:tc>
        <w:tc>
          <w:tcPr>
            <w:tcW w:w="2428" w:type="dxa"/>
            <w:shd w:val="clear" w:color="auto" w:fill="auto"/>
          </w:tcPr>
          <w:p w:rsidR="003774DC" w:rsidRPr="00AC38C4" w:rsidRDefault="003774DC" w:rsidP="00CB3EFE">
            <w:pPr>
              <w:jc w:val="center"/>
              <w:rPr>
                <w:rFonts w:asciiTheme="minorHAnsi" w:hAnsiTheme="minorHAnsi"/>
                <w:sz w:val="22"/>
                <w:szCs w:val="22"/>
              </w:rPr>
            </w:pPr>
          </w:p>
          <w:p w:rsidR="003774DC" w:rsidRPr="00AC38C4" w:rsidRDefault="003774DC" w:rsidP="00CB3EFE">
            <w:pPr>
              <w:jc w:val="center"/>
              <w:rPr>
                <w:rFonts w:asciiTheme="minorHAnsi" w:hAnsiTheme="minorHAnsi"/>
                <w:sz w:val="22"/>
                <w:szCs w:val="22"/>
              </w:rPr>
            </w:pPr>
            <w:r w:rsidRPr="00AC38C4">
              <w:rPr>
                <w:rFonts w:asciiTheme="minorHAnsi" w:hAnsiTheme="minorHAnsi"/>
                <w:sz w:val="22"/>
                <w:szCs w:val="22"/>
              </w:rPr>
              <w:t>06 650 6744</w:t>
            </w:r>
          </w:p>
        </w:tc>
        <w:tc>
          <w:tcPr>
            <w:tcW w:w="2167" w:type="dxa"/>
            <w:shd w:val="clear" w:color="auto" w:fill="auto"/>
          </w:tcPr>
          <w:p w:rsidR="003774DC" w:rsidRPr="00AC38C4" w:rsidRDefault="003774DC" w:rsidP="00CB3EFE">
            <w:pPr>
              <w:jc w:val="center"/>
              <w:rPr>
                <w:rFonts w:asciiTheme="minorHAnsi" w:hAnsiTheme="minorHAnsi"/>
                <w:sz w:val="22"/>
                <w:szCs w:val="22"/>
              </w:rPr>
            </w:pPr>
          </w:p>
        </w:tc>
      </w:tr>
    </w:tbl>
    <w:p w:rsidR="00C80F4C" w:rsidRPr="005D540E" w:rsidRDefault="00C80F4C" w:rsidP="00C80F4C">
      <w:pPr>
        <w:pStyle w:val="BodyText2"/>
        <w:tabs>
          <w:tab w:val="left" w:pos="3969"/>
          <w:tab w:val="left" w:pos="7938"/>
          <w:tab w:val="left" w:pos="10773"/>
        </w:tabs>
        <w:ind w:right="-2"/>
        <w:jc w:val="both"/>
        <w:rPr>
          <w:rFonts w:ascii="Calibri" w:hAnsi="Calibri" w:cs="Arial"/>
          <w:b w:val="0"/>
          <w:i w:val="0"/>
          <w:szCs w:val="24"/>
        </w:rPr>
      </w:pPr>
    </w:p>
    <w:p w:rsidR="006F289B" w:rsidRPr="00326347" w:rsidRDefault="006F289B" w:rsidP="00852AED">
      <w:pPr>
        <w:pStyle w:val="BodyText2"/>
        <w:numPr>
          <w:ilvl w:val="0"/>
          <w:numId w:val="39"/>
        </w:numPr>
        <w:tabs>
          <w:tab w:val="left" w:pos="567"/>
          <w:tab w:val="left" w:pos="6804"/>
          <w:tab w:val="left" w:pos="8364"/>
          <w:tab w:val="left" w:pos="9498"/>
          <w:tab w:val="left" w:pos="10632"/>
          <w:tab w:val="left" w:pos="11766"/>
          <w:tab w:val="left" w:pos="12900"/>
        </w:tabs>
        <w:ind w:left="284" w:right="-2" w:hanging="284"/>
        <w:jc w:val="both"/>
        <w:rPr>
          <w:rFonts w:ascii="Calibri" w:hAnsi="Calibri" w:cs="Arial"/>
          <w:b w:val="0"/>
          <w:i w:val="0"/>
          <w:szCs w:val="24"/>
        </w:rPr>
      </w:pPr>
      <w:r w:rsidRPr="0085758A">
        <w:rPr>
          <w:rFonts w:ascii="Calibri" w:hAnsi="Calibri" w:cs="Arial"/>
          <w:i w:val="0"/>
          <w:szCs w:val="24"/>
        </w:rPr>
        <w:t xml:space="preserve">All referrals must have a completed </w:t>
      </w:r>
      <w:r w:rsidR="00A355D4">
        <w:rPr>
          <w:rFonts w:ascii="Calibri" w:hAnsi="Calibri" w:cs="Arial"/>
          <w:i w:val="0"/>
          <w:szCs w:val="24"/>
        </w:rPr>
        <w:t xml:space="preserve">associated </w:t>
      </w:r>
      <w:r w:rsidRPr="0085758A">
        <w:rPr>
          <w:rFonts w:ascii="Calibri" w:hAnsi="Calibri" w:cs="Arial"/>
          <w:i w:val="0"/>
          <w:szCs w:val="24"/>
        </w:rPr>
        <w:t>referral form with the CPO reference number included.</w:t>
      </w:r>
      <w:r w:rsidRPr="0085758A">
        <w:rPr>
          <w:rFonts w:ascii="Calibri" w:hAnsi="Calibri" w:cs="Arial"/>
          <w:i w:val="0"/>
          <w:sz w:val="22"/>
          <w:szCs w:val="22"/>
        </w:rPr>
        <w:t xml:space="preserve">  </w:t>
      </w:r>
      <w:r w:rsidR="00326347" w:rsidRPr="0069705A">
        <w:rPr>
          <w:rFonts w:ascii="Calibri" w:hAnsi="Calibri" w:cs="Arial"/>
          <w:b w:val="0"/>
          <w:i w:val="0"/>
          <w:szCs w:val="24"/>
        </w:rPr>
        <w:t>CPO Ref</w:t>
      </w:r>
      <w:r w:rsidR="00326347">
        <w:rPr>
          <w:rFonts w:ascii="Calibri" w:hAnsi="Calibri" w:cs="Arial"/>
          <w:b w:val="0"/>
          <w:i w:val="0"/>
          <w:szCs w:val="24"/>
        </w:rPr>
        <w:t>erence</w:t>
      </w:r>
      <w:r w:rsidR="00326347" w:rsidRPr="0069705A">
        <w:rPr>
          <w:rFonts w:ascii="Calibri" w:hAnsi="Calibri" w:cs="Arial"/>
          <w:b w:val="0"/>
          <w:i w:val="0"/>
          <w:szCs w:val="24"/>
        </w:rPr>
        <w:t xml:space="preserve"> number is obtained through the CPO  Advanced form- top left hand corner </w:t>
      </w:r>
      <w:r w:rsidR="008F0E03" w:rsidRPr="0069705A">
        <w:rPr>
          <w:rFonts w:ascii="Calibri" w:hAnsi="Calibri" w:cs="Arial"/>
          <w:b w:val="0"/>
          <w:i w:val="0"/>
          <w:szCs w:val="24"/>
        </w:rPr>
        <w:t>e.g.</w:t>
      </w:r>
      <w:r w:rsidR="00326347" w:rsidRPr="0069705A">
        <w:rPr>
          <w:rFonts w:ascii="Calibri" w:hAnsi="Calibri" w:cs="Arial"/>
          <w:b w:val="0"/>
          <w:i w:val="0"/>
          <w:szCs w:val="24"/>
        </w:rPr>
        <w:t>: HB1234</w:t>
      </w:r>
    </w:p>
    <w:p w:rsidR="006F289B" w:rsidRDefault="006F289B" w:rsidP="006F289B">
      <w:pPr>
        <w:pStyle w:val="BodyText2"/>
        <w:tabs>
          <w:tab w:val="left" w:pos="2835"/>
          <w:tab w:val="left" w:pos="5387"/>
          <w:tab w:val="left" w:pos="7938"/>
        </w:tabs>
        <w:ind w:left="360" w:right="-2"/>
        <w:jc w:val="both"/>
        <w:rPr>
          <w:rFonts w:ascii="Calibri" w:hAnsi="Calibri" w:cs="Arial"/>
          <w:b w:val="0"/>
          <w:i w:val="0"/>
          <w:szCs w:val="24"/>
        </w:rPr>
      </w:pPr>
    </w:p>
    <w:p w:rsidR="00C80F4C" w:rsidRDefault="006F289B" w:rsidP="00622B91">
      <w:pPr>
        <w:pStyle w:val="BodyText2"/>
        <w:numPr>
          <w:ilvl w:val="0"/>
          <w:numId w:val="1"/>
        </w:numPr>
        <w:tabs>
          <w:tab w:val="left" w:pos="2835"/>
          <w:tab w:val="left" w:pos="5387"/>
          <w:tab w:val="left" w:pos="7938"/>
        </w:tabs>
        <w:ind w:right="-2"/>
        <w:jc w:val="both"/>
        <w:rPr>
          <w:rFonts w:ascii="Calibri" w:hAnsi="Calibri" w:cs="Arial"/>
          <w:b w:val="0"/>
          <w:i w:val="0"/>
          <w:szCs w:val="24"/>
        </w:rPr>
      </w:pPr>
      <w:r>
        <w:rPr>
          <w:rFonts w:ascii="Calibri" w:hAnsi="Calibri" w:cs="Arial"/>
          <w:b w:val="0"/>
          <w:i w:val="0"/>
          <w:szCs w:val="24"/>
        </w:rPr>
        <w:t>P</w:t>
      </w:r>
      <w:r w:rsidR="00C80F4C" w:rsidRPr="005D540E">
        <w:rPr>
          <w:rFonts w:ascii="Calibri" w:hAnsi="Calibri" w:cs="Arial"/>
          <w:b w:val="0"/>
          <w:i w:val="0"/>
          <w:szCs w:val="24"/>
        </w:rPr>
        <w:t>atient</w:t>
      </w:r>
      <w:r>
        <w:rPr>
          <w:rFonts w:ascii="Calibri" w:hAnsi="Calibri" w:cs="Arial"/>
          <w:b w:val="0"/>
          <w:i w:val="0"/>
          <w:szCs w:val="24"/>
        </w:rPr>
        <w:t>s may access a</w:t>
      </w:r>
      <w:r w:rsidR="00C80F4C" w:rsidRPr="005D540E">
        <w:rPr>
          <w:rFonts w:ascii="Calibri" w:hAnsi="Calibri" w:cs="Arial"/>
          <w:b w:val="0"/>
          <w:i w:val="0"/>
          <w:szCs w:val="24"/>
        </w:rPr>
        <w:t xml:space="preserve"> taxi if necessary (using Hastings Taxis).  Please ensure the taxi driver knows not to wait while the procedure is performed.</w:t>
      </w:r>
    </w:p>
    <w:p w:rsidR="00A355D4" w:rsidRDefault="00A355D4" w:rsidP="00A355D4">
      <w:pPr>
        <w:pStyle w:val="ListParagraph"/>
        <w:rPr>
          <w:rFonts w:ascii="Calibri" w:hAnsi="Calibri" w:cs="Arial"/>
          <w:b/>
          <w:i/>
        </w:rPr>
      </w:pPr>
    </w:p>
    <w:p w:rsidR="00A355D4" w:rsidRDefault="00A355D4" w:rsidP="00622B91">
      <w:pPr>
        <w:pStyle w:val="BodyText2"/>
        <w:numPr>
          <w:ilvl w:val="0"/>
          <w:numId w:val="1"/>
        </w:numPr>
        <w:tabs>
          <w:tab w:val="left" w:pos="2835"/>
          <w:tab w:val="left" w:pos="5387"/>
          <w:tab w:val="left" w:pos="7938"/>
        </w:tabs>
        <w:ind w:right="-2"/>
        <w:jc w:val="both"/>
        <w:rPr>
          <w:rFonts w:ascii="Calibri" w:hAnsi="Calibri" w:cs="Arial"/>
          <w:b w:val="0"/>
          <w:i w:val="0"/>
          <w:szCs w:val="24"/>
        </w:rPr>
      </w:pPr>
      <w:r>
        <w:rPr>
          <w:rFonts w:ascii="Calibri" w:hAnsi="Calibri" w:cs="Arial"/>
          <w:b w:val="0"/>
          <w:i w:val="0"/>
          <w:szCs w:val="24"/>
        </w:rPr>
        <w:t>Ultrasounds are usually available on the same day requested.</w:t>
      </w:r>
    </w:p>
    <w:p w:rsidR="003774DC" w:rsidRDefault="003774DC" w:rsidP="00C80F4C">
      <w:pPr>
        <w:jc w:val="both"/>
        <w:rPr>
          <w:rFonts w:ascii="Calibri" w:hAnsi="Calibri" w:cs="Arial"/>
          <w:b/>
          <w:color w:val="006600"/>
          <w:sz w:val="28"/>
          <w:szCs w:val="28"/>
        </w:rPr>
      </w:pPr>
    </w:p>
    <w:p w:rsidR="00C80F4C" w:rsidRDefault="00C80F4C" w:rsidP="00C80F4C">
      <w:pPr>
        <w:jc w:val="both"/>
        <w:rPr>
          <w:rFonts w:ascii="Calibri" w:hAnsi="Calibri" w:cs="Arial"/>
          <w:b/>
          <w:color w:val="006600"/>
          <w:sz w:val="28"/>
          <w:szCs w:val="28"/>
        </w:rPr>
      </w:pPr>
      <w:r>
        <w:rPr>
          <w:rFonts w:ascii="Calibri" w:hAnsi="Calibri" w:cs="Arial"/>
          <w:b/>
          <w:color w:val="006600"/>
          <w:sz w:val="28"/>
          <w:szCs w:val="28"/>
        </w:rPr>
        <w:t>Pharmacy</w:t>
      </w:r>
    </w:p>
    <w:p w:rsidR="00C80F4C" w:rsidRDefault="00587830" w:rsidP="006F289B">
      <w:pPr>
        <w:jc w:val="both"/>
        <w:rPr>
          <w:rFonts w:ascii="Calibri" w:hAnsi="Calibri" w:cs="Arial"/>
          <w:b/>
          <w:i/>
        </w:rPr>
      </w:pPr>
      <w:r w:rsidRPr="005D540E">
        <w:rPr>
          <w:rFonts w:ascii="Calibri" w:hAnsi="Calibri" w:cs="Arial"/>
        </w:rPr>
        <w:t xml:space="preserve">All medications prescribed under CPO </w:t>
      </w:r>
      <w:r w:rsidR="006F289B">
        <w:rPr>
          <w:rFonts w:ascii="Calibri" w:hAnsi="Calibri" w:cs="Arial"/>
        </w:rPr>
        <w:t xml:space="preserve">pathways </w:t>
      </w:r>
      <w:r w:rsidRPr="005D540E">
        <w:rPr>
          <w:rFonts w:ascii="Calibri" w:hAnsi="Calibri" w:cs="Arial"/>
        </w:rPr>
        <w:t xml:space="preserve">can only be supplied </w:t>
      </w:r>
      <w:r w:rsidR="00A355D4">
        <w:rPr>
          <w:rFonts w:ascii="Calibri" w:hAnsi="Calibri" w:cs="Arial"/>
        </w:rPr>
        <w:t>from</w:t>
      </w:r>
      <w:r w:rsidRPr="005D540E">
        <w:rPr>
          <w:rFonts w:ascii="Calibri" w:hAnsi="Calibri" w:cs="Arial"/>
        </w:rPr>
        <w:t xml:space="preserve"> the </w:t>
      </w:r>
      <w:r w:rsidR="006F289B">
        <w:rPr>
          <w:rFonts w:ascii="Calibri" w:hAnsi="Calibri" w:cs="Arial"/>
        </w:rPr>
        <w:t xml:space="preserve">below </w:t>
      </w:r>
      <w:r w:rsidRPr="005D540E">
        <w:rPr>
          <w:rFonts w:ascii="Calibri" w:hAnsi="Calibri" w:cs="Arial"/>
        </w:rPr>
        <w:t xml:space="preserve">pharmacies. These are IV </w:t>
      </w:r>
      <w:r w:rsidRPr="00587830">
        <w:rPr>
          <w:rFonts w:ascii="Calibri" w:hAnsi="Calibri" w:cs="Arial"/>
        </w:rPr>
        <w:t>cefazolin, gentamycin, enoxaparin</w:t>
      </w:r>
      <w:r w:rsidR="006F289B">
        <w:rPr>
          <w:rFonts w:ascii="Calibri" w:hAnsi="Calibri" w:cs="Arial"/>
        </w:rPr>
        <w:t xml:space="preserve"> and oral</w:t>
      </w:r>
      <w:r>
        <w:rPr>
          <w:rFonts w:ascii="Calibri" w:hAnsi="Calibri" w:cs="Arial"/>
        </w:rPr>
        <w:t xml:space="preserve"> </w:t>
      </w:r>
      <w:r w:rsidR="006F289B" w:rsidRPr="00587830">
        <w:rPr>
          <w:rFonts w:ascii="Calibri" w:hAnsi="Calibri" w:cs="Arial"/>
        </w:rPr>
        <w:t>probenecid,</w:t>
      </w:r>
    </w:p>
    <w:p w:rsidR="00587830" w:rsidRDefault="00587830" w:rsidP="00C80F4C">
      <w:pPr>
        <w:jc w:val="both"/>
        <w:rPr>
          <w:rFonts w:ascii="Calibri" w:hAnsi="Calibri" w:cs="Arial"/>
          <w:b/>
          <w:color w:val="006600"/>
          <w:sz w:val="28"/>
          <w:szCs w:val="28"/>
        </w:rPr>
      </w:pPr>
    </w:p>
    <w:tbl>
      <w:tblPr>
        <w:tblW w:w="8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2410"/>
        <w:gridCol w:w="2275"/>
      </w:tblGrid>
      <w:tr w:rsidR="00CB3EFE" w:rsidRPr="005D540E" w:rsidTr="00AC38C4">
        <w:trPr>
          <w:trHeight w:val="689"/>
        </w:trPr>
        <w:tc>
          <w:tcPr>
            <w:tcW w:w="3964" w:type="dxa"/>
            <w:shd w:val="clear" w:color="auto" w:fill="D6E3BC"/>
          </w:tcPr>
          <w:p w:rsidR="00CB3EFE" w:rsidRPr="005D540E" w:rsidRDefault="00CB3EFE" w:rsidP="00CB3EFE">
            <w:pPr>
              <w:jc w:val="both"/>
              <w:rPr>
                <w:rFonts w:ascii="Calibri" w:hAnsi="Calibri" w:cs="Arial"/>
                <w:b/>
              </w:rPr>
            </w:pPr>
          </w:p>
          <w:p w:rsidR="00CB3EFE" w:rsidRPr="005D540E" w:rsidRDefault="00CB3EFE" w:rsidP="00CB3EFE">
            <w:pPr>
              <w:jc w:val="both"/>
              <w:rPr>
                <w:rFonts w:ascii="Calibri" w:hAnsi="Calibri" w:cs="Arial"/>
                <w:b/>
              </w:rPr>
            </w:pPr>
            <w:r w:rsidRPr="005D540E">
              <w:rPr>
                <w:rFonts w:ascii="Calibri" w:hAnsi="Calibri" w:cs="Arial"/>
                <w:b/>
              </w:rPr>
              <w:t>Provider</w:t>
            </w:r>
          </w:p>
        </w:tc>
        <w:tc>
          <w:tcPr>
            <w:tcW w:w="2410" w:type="dxa"/>
            <w:shd w:val="clear" w:color="auto" w:fill="D6E3BC"/>
          </w:tcPr>
          <w:p w:rsidR="00CB3EFE" w:rsidRPr="005D540E" w:rsidRDefault="00CB3EFE" w:rsidP="00CB3EFE">
            <w:pPr>
              <w:jc w:val="both"/>
              <w:rPr>
                <w:rFonts w:ascii="Calibri" w:hAnsi="Calibri" w:cs="Arial"/>
                <w:b/>
              </w:rPr>
            </w:pPr>
          </w:p>
          <w:p w:rsidR="00CB3EFE" w:rsidRPr="005D540E" w:rsidRDefault="00CB3EFE" w:rsidP="00CB3EFE">
            <w:pPr>
              <w:jc w:val="both"/>
              <w:rPr>
                <w:rFonts w:ascii="Calibri" w:hAnsi="Calibri" w:cs="Arial"/>
                <w:b/>
              </w:rPr>
            </w:pPr>
            <w:r>
              <w:rPr>
                <w:rFonts w:ascii="Calibri" w:hAnsi="Calibri" w:cs="Arial"/>
                <w:b/>
              </w:rPr>
              <w:t>Phone</w:t>
            </w:r>
          </w:p>
        </w:tc>
        <w:tc>
          <w:tcPr>
            <w:tcW w:w="2275" w:type="dxa"/>
            <w:shd w:val="clear" w:color="auto" w:fill="D6E3BC"/>
          </w:tcPr>
          <w:p w:rsidR="00406BD9" w:rsidRDefault="00406BD9" w:rsidP="00CB3EFE">
            <w:pPr>
              <w:jc w:val="both"/>
              <w:rPr>
                <w:rFonts w:ascii="Calibri" w:hAnsi="Calibri" w:cs="Arial"/>
                <w:b/>
              </w:rPr>
            </w:pPr>
          </w:p>
          <w:p w:rsidR="00CB3EFE" w:rsidRPr="005D540E" w:rsidRDefault="00CB3EFE" w:rsidP="00CB3EFE">
            <w:pPr>
              <w:jc w:val="both"/>
              <w:rPr>
                <w:rFonts w:ascii="Calibri" w:hAnsi="Calibri" w:cs="Arial"/>
                <w:b/>
              </w:rPr>
            </w:pPr>
            <w:r w:rsidRPr="005D540E">
              <w:rPr>
                <w:rFonts w:ascii="Calibri" w:hAnsi="Calibri" w:cs="Arial"/>
                <w:b/>
              </w:rPr>
              <w:t>Fax</w:t>
            </w:r>
          </w:p>
        </w:tc>
      </w:tr>
      <w:tr w:rsidR="00CB3EFE" w:rsidRPr="005D540E" w:rsidTr="00AC38C4">
        <w:tc>
          <w:tcPr>
            <w:tcW w:w="3964" w:type="dxa"/>
            <w:shd w:val="clear" w:color="auto" w:fill="auto"/>
          </w:tcPr>
          <w:p w:rsidR="00CB3EFE" w:rsidRPr="005D540E" w:rsidRDefault="00CB3EFE" w:rsidP="00CB3EFE">
            <w:pPr>
              <w:jc w:val="both"/>
              <w:rPr>
                <w:rFonts w:ascii="Calibri" w:hAnsi="Calibri" w:cs="Arial"/>
              </w:rPr>
            </w:pPr>
            <w:r w:rsidRPr="005D540E">
              <w:rPr>
                <w:rFonts w:ascii="Calibri" w:hAnsi="Calibri" w:cs="Arial"/>
              </w:rPr>
              <w:t>The Pharmacy</w:t>
            </w:r>
          </w:p>
          <w:p w:rsidR="00496CC0" w:rsidRPr="00496CC0" w:rsidRDefault="00496CC0" w:rsidP="00496CC0">
            <w:pPr>
              <w:rPr>
                <w:rFonts w:ascii="Calibri" w:hAnsi="Calibri" w:cs="Arial"/>
              </w:rPr>
            </w:pPr>
            <w:r w:rsidRPr="00496CC0">
              <w:rPr>
                <w:rFonts w:ascii="Calibri" w:hAnsi="Calibri" w:cs="Arial"/>
              </w:rPr>
              <w:t>The Hasting Health Centre</w:t>
            </w:r>
          </w:p>
          <w:p w:rsidR="00AC38C4" w:rsidRDefault="00AC38C4" w:rsidP="00496CC0">
            <w:pPr>
              <w:rPr>
                <w:rFonts w:asciiTheme="minorHAnsi" w:eastAsiaTheme="minorHAnsi" w:hAnsiTheme="minorHAnsi" w:cstheme="minorBidi"/>
                <w:sz w:val="22"/>
                <w:szCs w:val="22"/>
                <w:lang w:val="en-NZ"/>
              </w:rPr>
            </w:pPr>
            <w:r>
              <w:rPr>
                <w:rFonts w:asciiTheme="minorHAnsi" w:eastAsiaTheme="minorHAnsi" w:hAnsiTheme="minorHAnsi" w:cstheme="minorBidi"/>
                <w:lang w:val="en-NZ"/>
              </w:rPr>
              <w:t>303 St Aubyn Street</w:t>
            </w:r>
            <w:r w:rsidR="00496CC0" w:rsidRPr="00496CC0">
              <w:rPr>
                <w:rFonts w:asciiTheme="minorHAnsi" w:eastAsiaTheme="minorHAnsi" w:hAnsiTheme="minorHAnsi" w:cstheme="minorBidi"/>
                <w:lang w:val="en-NZ"/>
              </w:rPr>
              <w:t xml:space="preserve"> W</w:t>
            </w:r>
          </w:p>
          <w:p w:rsidR="00CB3EFE" w:rsidRPr="005D540E" w:rsidRDefault="00496CC0" w:rsidP="00496CC0">
            <w:pPr>
              <w:rPr>
                <w:rFonts w:ascii="Calibri" w:hAnsi="Calibri" w:cs="Arial"/>
              </w:rPr>
            </w:pPr>
            <w:r w:rsidRPr="00496CC0">
              <w:rPr>
                <w:rFonts w:ascii="Calibri" w:hAnsi="Calibri" w:cs="Arial"/>
              </w:rPr>
              <w:t>HASTINGS</w:t>
            </w:r>
            <w:r w:rsidRPr="005D540E">
              <w:rPr>
                <w:rFonts w:ascii="Calibri" w:hAnsi="Calibri" w:cs="Arial"/>
              </w:rPr>
              <w:t xml:space="preserve"> </w:t>
            </w:r>
          </w:p>
        </w:tc>
        <w:tc>
          <w:tcPr>
            <w:tcW w:w="2410" w:type="dxa"/>
            <w:shd w:val="clear" w:color="auto" w:fill="auto"/>
          </w:tcPr>
          <w:p w:rsidR="00CB3EFE" w:rsidRPr="005D540E" w:rsidRDefault="00CB3EFE" w:rsidP="00CB3EFE">
            <w:pPr>
              <w:jc w:val="center"/>
              <w:rPr>
                <w:rFonts w:ascii="Calibri" w:hAnsi="Calibri" w:cs="Arial"/>
              </w:rPr>
            </w:pPr>
          </w:p>
          <w:p w:rsidR="00CB3EFE" w:rsidRPr="005D540E" w:rsidRDefault="00CB3EFE" w:rsidP="00CB3EFE">
            <w:pPr>
              <w:jc w:val="center"/>
              <w:rPr>
                <w:rFonts w:ascii="Calibri" w:hAnsi="Calibri" w:cs="Arial"/>
              </w:rPr>
            </w:pPr>
            <w:r w:rsidRPr="005D540E">
              <w:rPr>
                <w:rFonts w:ascii="Calibri" w:hAnsi="Calibri" w:cs="Arial"/>
              </w:rPr>
              <w:t>873-8585</w:t>
            </w:r>
          </w:p>
          <w:p w:rsidR="00CB3EFE" w:rsidRPr="005D540E" w:rsidRDefault="00CB3EFE" w:rsidP="00CB3EFE">
            <w:pPr>
              <w:jc w:val="center"/>
              <w:rPr>
                <w:rFonts w:ascii="Calibri" w:hAnsi="Calibri" w:cs="Arial"/>
              </w:rPr>
            </w:pPr>
          </w:p>
        </w:tc>
        <w:tc>
          <w:tcPr>
            <w:tcW w:w="2275" w:type="dxa"/>
          </w:tcPr>
          <w:p w:rsidR="00CB3EFE" w:rsidRDefault="00CB3EFE" w:rsidP="00CB3EFE">
            <w:pPr>
              <w:jc w:val="center"/>
              <w:rPr>
                <w:rFonts w:ascii="Calibri" w:hAnsi="Calibri" w:cs="Arial"/>
              </w:rPr>
            </w:pPr>
          </w:p>
          <w:p w:rsidR="00CB3EFE" w:rsidRPr="005D540E" w:rsidRDefault="00CB3EFE" w:rsidP="00CB3EFE">
            <w:pPr>
              <w:jc w:val="center"/>
              <w:rPr>
                <w:rFonts w:ascii="Calibri" w:hAnsi="Calibri" w:cs="Arial"/>
              </w:rPr>
            </w:pPr>
            <w:r w:rsidRPr="005D540E">
              <w:rPr>
                <w:rFonts w:ascii="Calibri" w:hAnsi="Calibri" w:cs="Arial"/>
              </w:rPr>
              <w:t>873-8586</w:t>
            </w:r>
          </w:p>
        </w:tc>
      </w:tr>
      <w:tr w:rsidR="00CB3EFE" w:rsidRPr="005D540E" w:rsidTr="00AC38C4">
        <w:tc>
          <w:tcPr>
            <w:tcW w:w="3964" w:type="dxa"/>
            <w:shd w:val="clear" w:color="auto" w:fill="auto"/>
          </w:tcPr>
          <w:p w:rsidR="00CB3EFE" w:rsidRPr="005D540E" w:rsidRDefault="00406BD9" w:rsidP="00406BD9">
            <w:pPr>
              <w:rPr>
                <w:rFonts w:ascii="Calibri" w:hAnsi="Calibri" w:cs="Arial"/>
              </w:rPr>
            </w:pPr>
            <w:r>
              <w:rPr>
                <w:rFonts w:ascii="Calibri" w:hAnsi="Calibri" w:cs="Arial"/>
              </w:rPr>
              <w:t>Unichem Munroe St Pharmacy</w:t>
            </w:r>
          </w:p>
          <w:p w:rsidR="00CB3EFE" w:rsidRPr="005D540E" w:rsidRDefault="00CB3EFE" w:rsidP="00CB3EFE">
            <w:pPr>
              <w:jc w:val="both"/>
              <w:rPr>
                <w:rFonts w:ascii="Calibri" w:hAnsi="Calibri" w:cs="Arial"/>
              </w:rPr>
            </w:pPr>
            <w:r w:rsidRPr="005D540E">
              <w:rPr>
                <w:rFonts w:ascii="Calibri" w:hAnsi="Calibri" w:cs="Arial"/>
              </w:rPr>
              <w:t>32 Munroe Street</w:t>
            </w:r>
          </w:p>
          <w:p w:rsidR="00CB3EFE" w:rsidRPr="005D540E" w:rsidRDefault="00AC38C4" w:rsidP="00CB3EFE">
            <w:pPr>
              <w:jc w:val="both"/>
              <w:rPr>
                <w:rFonts w:ascii="Calibri" w:hAnsi="Calibri" w:cs="Arial"/>
              </w:rPr>
            </w:pPr>
            <w:r>
              <w:rPr>
                <w:rFonts w:ascii="Calibri" w:hAnsi="Calibri" w:cs="Arial"/>
              </w:rPr>
              <w:t>NAPIER</w:t>
            </w:r>
          </w:p>
        </w:tc>
        <w:tc>
          <w:tcPr>
            <w:tcW w:w="2410" w:type="dxa"/>
            <w:shd w:val="clear" w:color="auto" w:fill="auto"/>
          </w:tcPr>
          <w:p w:rsidR="00CB3EFE" w:rsidRPr="005D540E" w:rsidRDefault="00CB3EFE" w:rsidP="00CB3EFE">
            <w:pPr>
              <w:jc w:val="center"/>
              <w:rPr>
                <w:rFonts w:ascii="Calibri" w:hAnsi="Calibri" w:cs="Arial"/>
              </w:rPr>
            </w:pPr>
          </w:p>
          <w:p w:rsidR="00CB3EFE" w:rsidRPr="005D540E" w:rsidRDefault="00CB3EFE" w:rsidP="00CB3EFE">
            <w:pPr>
              <w:jc w:val="center"/>
              <w:rPr>
                <w:rFonts w:ascii="Calibri" w:hAnsi="Calibri" w:cs="Arial"/>
              </w:rPr>
            </w:pPr>
            <w:r w:rsidRPr="005D540E">
              <w:rPr>
                <w:rFonts w:ascii="Calibri" w:hAnsi="Calibri" w:cs="Arial"/>
              </w:rPr>
              <w:t>834-0884</w:t>
            </w:r>
          </w:p>
          <w:p w:rsidR="00CB3EFE" w:rsidRPr="005D540E" w:rsidRDefault="00CB3EFE" w:rsidP="00CB3EFE">
            <w:pPr>
              <w:jc w:val="center"/>
              <w:rPr>
                <w:rFonts w:ascii="Calibri" w:hAnsi="Calibri" w:cs="Arial"/>
              </w:rPr>
            </w:pPr>
          </w:p>
        </w:tc>
        <w:tc>
          <w:tcPr>
            <w:tcW w:w="2275" w:type="dxa"/>
          </w:tcPr>
          <w:p w:rsidR="00CB3EFE" w:rsidRDefault="00CB3EFE" w:rsidP="00CB3EFE">
            <w:pPr>
              <w:jc w:val="center"/>
              <w:rPr>
                <w:rFonts w:ascii="Calibri" w:hAnsi="Calibri" w:cs="Arial"/>
              </w:rPr>
            </w:pPr>
          </w:p>
          <w:p w:rsidR="00CB3EFE" w:rsidRPr="005D540E" w:rsidRDefault="00CB3EFE" w:rsidP="00CB3EFE">
            <w:pPr>
              <w:jc w:val="center"/>
              <w:rPr>
                <w:rFonts w:ascii="Calibri" w:hAnsi="Calibri" w:cs="Arial"/>
              </w:rPr>
            </w:pPr>
            <w:r w:rsidRPr="005D540E">
              <w:rPr>
                <w:rFonts w:ascii="Calibri" w:hAnsi="Calibri" w:cs="Arial"/>
              </w:rPr>
              <w:t>873-8586</w:t>
            </w:r>
          </w:p>
        </w:tc>
      </w:tr>
      <w:tr w:rsidR="00CB3EFE" w:rsidRPr="005D540E" w:rsidTr="00AC38C4">
        <w:tc>
          <w:tcPr>
            <w:tcW w:w="3964" w:type="dxa"/>
            <w:shd w:val="clear" w:color="auto" w:fill="auto"/>
          </w:tcPr>
          <w:p w:rsidR="00CB3EFE" w:rsidRPr="005D540E" w:rsidRDefault="00CB3EFE" w:rsidP="00CB3EFE">
            <w:pPr>
              <w:jc w:val="both"/>
              <w:rPr>
                <w:rFonts w:ascii="Calibri" w:hAnsi="Calibri" w:cs="Arial"/>
              </w:rPr>
            </w:pPr>
            <w:r w:rsidRPr="005D540E">
              <w:rPr>
                <w:rFonts w:ascii="Calibri" w:hAnsi="Calibri" w:cs="Arial"/>
              </w:rPr>
              <w:t>Taradale Medical Pharmacy</w:t>
            </w:r>
          </w:p>
          <w:p w:rsidR="00CB3EFE" w:rsidRPr="005D540E" w:rsidRDefault="00CB3EFE" w:rsidP="00CB3EFE">
            <w:pPr>
              <w:jc w:val="both"/>
              <w:rPr>
                <w:rFonts w:ascii="Calibri" w:hAnsi="Calibri" w:cs="Arial"/>
              </w:rPr>
            </w:pPr>
            <w:r w:rsidRPr="005D540E">
              <w:rPr>
                <w:rFonts w:ascii="Calibri" w:hAnsi="Calibri" w:cs="Arial"/>
              </w:rPr>
              <w:t>Taradale Medical Centre</w:t>
            </w:r>
          </w:p>
          <w:p w:rsidR="00CB3EFE" w:rsidRPr="005D540E" w:rsidRDefault="00CB3EFE" w:rsidP="00CB3EFE">
            <w:pPr>
              <w:jc w:val="both"/>
              <w:rPr>
                <w:rFonts w:ascii="Calibri" w:hAnsi="Calibri" w:cs="Arial"/>
              </w:rPr>
            </w:pPr>
            <w:r w:rsidRPr="005D540E">
              <w:rPr>
                <w:rFonts w:ascii="Calibri" w:hAnsi="Calibri" w:cs="Arial"/>
              </w:rPr>
              <w:t>Puketapu Road</w:t>
            </w:r>
          </w:p>
          <w:p w:rsidR="00CB3EFE" w:rsidRPr="005D540E" w:rsidRDefault="00AC38C4" w:rsidP="00CB3EFE">
            <w:pPr>
              <w:jc w:val="both"/>
              <w:rPr>
                <w:rFonts w:ascii="Calibri" w:hAnsi="Calibri" w:cs="Arial"/>
              </w:rPr>
            </w:pPr>
            <w:r w:rsidRPr="005D540E">
              <w:rPr>
                <w:rFonts w:ascii="Calibri" w:hAnsi="Calibri" w:cs="Arial"/>
              </w:rPr>
              <w:t>TARADALE</w:t>
            </w:r>
          </w:p>
          <w:p w:rsidR="00CB3EFE" w:rsidRPr="005D540E" w:rsidRDefault="00CB3EFE" w:rsidP="00CB3EFE">
            <w:pPr>
              <w:jc w:val="both"/>
              <w:rPr>
                <w:rFonts w:ascii="Calibri" w:hAnsi="Calibri" w:cs="Arial"/>
              </w:rPr>
            </w:pPr>
          </w:p>
        </w:tc>
        <w:tc>
          <w:tcPr>
            <w:tcW w:w="2410" w:type="dxa"/>
            <w:shd w:val="clear" w:color="auto" w:fill="auto"/>
          </w:tcPr>
          <w:p w:rsidR="00CB3EFE" w:rsidRPr="005D540E" w:rsidRDefault="00CB3EFE" w:rsidP="00CB3EFE">
            <w:pPr>
              <w:jc w:val="center"/>
              <w:rPr>
                <w:rFonts w:ascii="Calibri" w:hAnsi="Calibri" w:cs="Arial"/>
              </w:rPr>
            </w:pPr>
          </w:p>
          <w:p w:rsidR="00CB3EFE" w:rsidRPr="005D540E" w:rsidRDefault="00CB3EFE" w:rsidP="00CB3EFE">
            <w:pPr>
              <w:jc w:val="center"/>
              <w:rPr>
                <w:rFonts w:ascii="Calibri" w:hAnsi="Calibri" w:cs="Arial"/>
              </w:rPr>
            </w:pPr>
            <w:r w:rsidRPr="005D540E">
              <w:rPr>
                <w:rFonts w:ascii="Calibri" w:hAnsi="Calibri" w:cs="Arial"/>
              </w:rPr>
              <w:t>845-2790</w:t>
            </w:r>
          </w:p>
          <w:p w:rsidR="00CB3EFE" w:rsidRPr="005D540E" w:rsidRDefault="00CB3EFE" w:rsidP="00CB3EFE">
            <w:pPr>
              <w:jc w:val="center"/>
              <w:rPr>
                <w:rFonts w:ascii="Calibri" w:hAnsi="Calibri" w:cs="Arial"/>
              </w:rPr>
            </w:pPr>
          </w:p>
        </w:tc>
        <w:tc>
          <w:tcPr>
            <w:tcW w:w="2275" w:type="dxa"/>
          </w:tcPr>
          <w:p w:rsidR="00CB3EFE" w:rsidRDefault="00CB3EFE" w:rsidP="00CB3EFE">
            <w:pPr>
              <w:jc w:val="center"/>
              <w:rPr>
                <w:rFonts w:ascii="Calibri" w:hAnsi="Calibri" w:cs="Arial"/>
              </w:rPr>
            </w:pPr>
          </w:p>
          <w:p w:rsidR="00CB3EFE" w:rsidRPr="005D540E" w:rsidRDefault="00CB3EFE" w:rsidP="00CB3EFE">
            <w:pPr>
              <w:jc w:val="center"/>
              <w:rPr>
                <w:rFonts w:ascii="Calibri" w:hAnsi="Calibri" w:cs="Arial"/>
              </w:rPr>
            </w:pPr>
            <w:r w:rsidRPr="005D540E">
              <w:rPr>
                <w:rFonts w:ascii="Calibri" w:hAnsi="Calibri" w:cs="Arial"/>
              </w:rPr>
              <w:t>845-1583</w:t>
            </w:r>
          </w:p>
        </w:tc>
      </w:tr>
    </w:tbl>
    <w:p w:rsidR="00C80F4C" w:rsidRPr="005D540E" w:rsidRDefault="00C80F4C" w:rsidP="00C80F4C">
      <w:pPr>
        <w:pStyle w:val="BodyText2"/>
        <w:tabs>
          <w:tab w:val="left" w:pos="2552"/>
          <w:tab w:val="left" w:pos="4820"/>
          <w:tab w:val="left" w:pos="6237"/>
          <w:tab w:val="left" w:pos="7088"/>
          <w:tab w:val="left" w:pos="7938"/>
          <w:tab w:val="left" w:pos="8789"/>
        </w:tabs>
        <w:ind w:left="720" w:right="-2" w:hanging="720"/>
        <w:jc w:val="both"/>
        <w:rPr>
          <w:rFonts w:ascii="Calibri" w:hAnsi="Calibri" w:cs="Arial"/>
          <w:i w:val="0"/>
          <w:szCs w:val="24"/>
        </w:rPr>
      </w:pPr>
    </w:p>
    <w:p w:rsidR="00C80F4C" w:rsidRPr="005D540E" w:rsidRDefault="00C80F4C" w:rsidP="00C80F4C">
      <w:pPr>
        <w:pStyle w:val="BodyText2"/>
        <w:tabs>
          <w:tab w:val="left" w:pos="3686"/>
          <w:tab w:val="left" w:pos="6804"/>
          <w:tab w:val="left" w:pos="8364"/>
          <w:tab w:val="left" w:pos="9498"/>
          <w:tab w:val="left" w:pos="10632"/>
          <w:tab w:val="left" w:pos="11766"/>
          <w:tab w:val="left" w:pos="12900"/>
        </w:tabs>
        <w:ind w:right="-2"/>
        <w:jc w:val="both"/>
        <w:rPr>
          <w:rFonts w:ascii="Calibri" w:hAnsi="Calibri" w:cs="Arial"/>
          <w:b w:val="0"/>
          <w:i w:val="0"/>
          <w:szCs w:val="24"/>
        </w:rPr>
      </w:pPr>
    </w:p>
    <w:p w:rsidR="00587830" w:rsidRDefault="00587830" w:rsidP="00622B91">
      <w:pPr>
        <w:pStyle w:val="BodyText2"/>
        <w:numPr>
          <w:ilvl w:val="0"/>
          <w:numId w:val="8"/>
        </w:numPr>
        <w:tabs>
          <w:tab w:val="left" w:pos="3686"/>
          <w:tab w:val="left" w:pos="6804"/>
          <w:tab w:val="left" w:pos="8364"/>
          <w:tab w:val="left" w:pos="9498"/>
          <w:tab w:val="left" w:pos="10632"/>
          <w:tab w:val="left" w:pos="11766"/>
          <w:tab w:val="left" w:pos="12900"/>
        </w:tabs>
        <w:ind w:right="-2"/>
        <w:jc w:val="both"/>
        <w:rPr>
          <w:rFonts w:ascii="Calibri" w:hAnsi="Calibri" w:cs="Arial"/>
          <w:b w:val="0"/>
          <w:i w:val="0"/>
          <w:szCs w:val="24"/>
        </w:rPr>
      </w:pPr>
      <w:r>
        <w:rPr>
          <w:rFonts w:ascii="Calibri" w:hAnsi="Calibri" w:cs="Arial"/>
          <w:b w:val="0"/>
          <w:i w:val="0"/>
          <w:szCs w:val="24"/>
        </w:rPr>
        <w:t>A small stock supply of the above medications will be supplied to each general practice to initiate treatment</w:t>
      </w:r>
    </w:p>
    <w:p w:rsidR="00587830" w:rsidRDefault="00587830" w:rsidP="00587830">
      <w:pPr>
        <w:pStyle w:val="BodyText2"/>
        <w:tabs>
          <w:tab w:val="left" w:pos="3686"/>
          <w:tab w:val="left" w:pos="6804"/>
          <w:tab w:val="left" w:pos="8364"/>
          <w:tab w:val="left" w:pos="9498"/>
          <w:tab w:val="left" w:pos="10632"/>
          <w:tab w:val="left" w:pos="11766"/>
          <w:tab w:val="left" w:pos="12900"/>
        </w:tabs>
        <w:ind w:left="720" w:right="-2"/>
        <w:jc w:val="both"/>
        <w:rPr>
          <w:rFonts w:ascii="Calibri" w:hAnsi="Calibri" w:cs="Arial"/>
          <w:b w:val="0"/>
          <w:i w:val="0"/>
          <w:szCs w:val="24"/>
        </w:rPr>
      </w:pPr>
    </w:p>
    <w:p w:rsidR="00587830" w:rsidRDefault="00587830" w:rsidP="00622B91">
      <w:pPr>
        <w:pStyle w:val="BodyText2"/>
        <w:numPr>
          <w:ilvl w:val="0"/>
          <w:numId w:val="8"/>
        </w:numPr>
        <w:tabs>
          <w:tab w:val="left" w:pos="3686"/>
          <w:tab w:val="left" w:pos="6804"/>
          <w:tab w:val="left" w:pos="8364"/>
          <w:tab w:val="left" w:pos="9498"/>
          <w:tab w:val="left" w:pos="10632"/>
          <w:tab w:val="left" w:pos="11766"/>
          <w:tab w:val="left" w:pos="12900"/>
        </w:tabs>
        <w:ind w:right="-2"/>
        <w:jc w:val="both"/>
        <w:rPr>
          <w:rFonts w:ascii="Calibri" w:hAnsi="Calibri" w:cs="Arial"/>
          <w:b w:val="0"/>
          <w:i w:val="0"/>
          <w:szCs w:val="24"/>
        </w:rPr>
      </w:pPr>
      <w:r>
        <w:rPr>
          <w:rFonts w:ascii="Calibri" w:hAnsi="Calibri" w:cs="Arial"/>
          <w:b w:val="0"/>
          <w:i w:val="0"/>
          <w:szCs w:val="24"/>
        </w:rPr>
        <w:t xml:space="preserve">A prescription for the full course of the required medication is generated </w:t>
      </w:r>
      <w:r w:rsidR="00280AFD">
        <w:rPr>
          <w:rFonts w:ascii="Calibri" w:hAnsi="Calibri" w:cs="Arial"/>
          <w:b w:val="0"/>
          <w:i w:val="0"/>
          <w:szCs w:val="24"/>
        </w:rPr>
        <w:t xml:space="preserve">for the patient </w:t>
      </w:r>
      <w:r>
        <w:rPr>
          <w:rFonts w:ascii="Calibri" w:hAnsi="Calibri" w:cs="Arial"/>
          <w:b w:val="0"/>
          <w:i w:val="0"/>
          <w:szCs w:val="24"/>
        </w:rPr>
        <w:t>and faxed to one of the above pharmacies, which can be delivered or picked up by the patient and returned to the practice for the remain</w:t>
      </w:r>
      <w:r w:rsidR="00280AFD">
        <w:rPr>
          <w:rFonts w:ascii="Calibri" w:hAnsi="Calibri" w:cs="Arial"/>
          <w:b w:val="0"/>
          <w:i w:val="0"/>
          <w:szCs w:val="24"/>
        </w:rPr>
        <w:t>ing</w:t>
      </w:r>
      <w:r>
        <w:rPr>
          <w:rFonts w:ascii="Calibri" w:hAnsi="Calibri" w:cs="Arial"/>
          <w:b w:val="0"/>
          <w:i w:val="0"/>
          <w:szCs w:val="24"/>
        </w:rPr>
        <w:t xml:space="preserve"> treatment</w:t>
      </w:r>
    </w:p>
    <w:p w:rsidR="00587830" w:rsidRDefault="00587830" w:rsidP="00587830">
      <w:pPr>
        <w:pStyle w:val="ListParagraph"/>
        <w:rPr>
          <w:rFonts w:ascii="Calibri" w:hAnsi="Calibri" w:cs="Arial"/>
          <w:b/>
          <w:i/>
        </w:rPr>
      </w:pPr>
    </w:p>
    <w:p w:rsidR="00587830" w:rsidRPr="00326347" w:rsidRDefault="00587830" w:rsidP="00326347">
      <w:pPr>
        <w:pStyle w:val="BodyText2"/>
        <w:numPr>
          <w:ilvl w:val="0"/>
          <w:numId w:val="8"/>
        </w:numPr>
        <w:tabs>
          <w:tab w:val="left" w:pos="567"/>
          <w:tab w:val="left" w:pos="6804"/>
          <w:tab w:val="left" w:pos="8364"/>
          <w:tab w:val="left" w:pos="9498"/>
          <w:tab w:val="left" w:pos="10632"/>
          <w:tab w:val="left" w:pos="11766"/>
          <w:tab w:val="left" w:pos="12900"/>
        </w:tabs>
        <w:ind w:right="-2"/>
        <w:jc w:val="both"/>
        <w:rPr>
          <w:rFonts w:ascii="Calibri" w:hAnsi="Calibri" w:cs="Arial"/>
          <w:b w:val="0"/>
          <w:i w:val="0"/>
          <w:szCs w:val="24"/>
        </w:rPr>
      </w:pPr>
      <w:r w:rsidRPr="005D540E">
        <w:rPr>
          <w:rFonts w:ascii="Calibri" w:hAnsi="Calibri" w:cs="Arial"/>
          <w:i w:val="0"/>
          <w:szCs w:val="24"/>
        </w:rPr>
        <w:t>All prescriptions</w:t>
      </w:r>
      <w:r w:rsidRPr="005D540E">
        <w:rPr>
          <w:rFonts w:ascii="Calibri" w:hAnsi="Calibri" w:cs="Arial"/>
          <w:b w:val="0"/>
          <w:i w:val="0"/>
          <w:szCs w:val="24"/>
        </w:rPr>
        <w:t xml:space="preserve"> </w:t>
      </w:r>
      <w:r w:rsidRPr="005D540E">
        <w:rPr>
          <w:rFonts w:ascii="Calibri" w:hAnsi="Calibri" w:cs="Arial"/>
          <w:i w:val="0"/>
          <w:szCs w:val="24"/>
        </w:rPr>
        <w:t>MUST have the CPO reference number included.</w:t>
      </w:r>
      <w:r w:rsidR="00326347" w:rsidRPr="00326347">
        <w:rPr>
          <w:rFonts w:ascii="Calibri" w:hAnsi="Calibri" w:cs="Arial"/>
          <w:b w:val="0"/>
          <w:i w:val="0"/>
          <w:szCs w:val="24"/>
        </w:rPr>
        <w:t xml:space="preserve"> </w:t>
      </w:r>
      <w:r w:rsidR="00326347" w:rsidRPr="0069705A">
        <w:rPr>
          <w:rFonts w:ascii="Calibri" w:hAnsi="Calibri" w:cs="Arial"/>
          <w:b w:val="0"/>
          <w:i w:val="0"/>
          <w:szCs w:val="24"/>
        </w:rPr>
        <w:t>CPO Ref</w:t>
      </w:r>
      <w:r w:rsidR="00326347">
        <w:rPr>
          <w:rFonts w:ascii="Calibri" w:hAnsi="Calibri" w:cs="Arial"/>
          <w:b w:val="0"/>
          <w:i w:val="0"/>
          <w:szCs w:val="24"/>
        </w:rPr>
        <w:t>erence</w:t>
      </w:r>
      <w:r w:rsidR="00326347" w:rsidRPr="0069705A">
        <w:rPr>
          <w:rFonts w:ascii="Calibri" w:hAnsi="Calibri" w:cs="Arial"/>
          <w:b w:val="0"/>
          <w:i w:val="0"/>
          <w:szCs w:val="24"/>
        </w:rPr>
        <w:t xml:space="preserve"> number is obtained through the CPO  Advanced form- top left hand corner e</w:t>
      </w:r>
      <w:r w:rsidR="00AC38C4">
        <w:rPr>
          <w:rFonts w:ascii="Calibri" w:hAnsi="Calibri" w:cs="Arial"/>
          <w:b w:val="0"/>
          <w:i w:val="0"/>
          <w:szCs w:val="24"/>
        </w:rPr>
        <w:t>.</w:t>
      </w:r>
      <w:r w:rsidR="00326347" w:rsidRPr="0069705A">
        <w:rPr>
          <w:rFonts w:ascii="Calibri" w:hAnsi="Calibri" w:cs="Arial"/>
          <w:b w:val="0"/>
          <w:i w:val="0"/>
          <w:szCs w:val="24"/>
        </w:rPr>
        <w:t>g</w:t>
      </w:r>
      <w:r w:rsidR="00AC38C4">
        <w:rPr>
          <w:rFonts w:ascii="Calibri" w:hAnsi="Calibri" w:cs="Arial"/>
          <w:b w:val="0"/>
          <w:i w:val="0"/>
          <w:szCs w:val="24"/>
        </w:rPr>
        <w:t>.</w:t>
      </w:r>
      <w:r w:rsidR="00326347" w:rsidRPr="0069705A">
        <w:rPr>
          <w:rFonts w:ascii="Calibri" w:hAnsi="Calibri" w:cs="Arial"/>
          <w:b w:val="0"/>
          <w:i w:val="0"/>
          <w:szCs w:val="24"/>
        </w:rPr>
        <w:t>: HB1234</w:t>
      </w:r>
    </w:p>
    <w:p w:rsidR="00587830" w:rsidRDefault="00587830" w:rsidP="00587830">
      <w:pPr>
        <w:pStyle w:val="ListParagraph"/>
        <w:rPr>
          <w:rFonts w:ascii="Calibri" w:hAnsi="Calibri" w:cs="Arial"/>
          <w:b/>
          <w:i/>
        </w:rPr>
      </w:pPr>
    </w:p>
    <w:p w:rsidR="00587830" w:rsidRDefault="00587830" w:rsidP="00622B91">
      <w:pPr>
        <w:pStyle w:val="BodyText2"/>
        <w:numPr>
          <w:ilvl w:val="0"/>
          <w:numId w:val="8"/>
        </w:numPr>
        <w:tabs>
          <w:tab w:val="left" w:pos="3686"/>
          <w:tab w:val="left" w:pos="6804"/>
          <w:tab w:val="left" w:pos="8364"/>
          <w:tab w:val="left" w:pos="9498"/>
          <w:tab w:val="left" w:pos="10632"/>
          <w:tab w:val="left" w:pos="11766"/>
          <w:tab w:val="left" w:pos="12900"/>
        </w:tabs>
        <w:ind w:right="-2"/>
        <w:jc w:val="both"/>
        <w:rPr>
          <w:rFonts w:ascii="Calibri" w:hAnsi="Calibri" w:cs="Arial"/>
          <w:b w:val="0"/>
          <w:i w:val="0"/>
          <w:szCs w:val="24"/>
        </w:rPr>
      </w:pPr>
      <w:r>
        <w:rPr>
          <w:rFonts w:ascii="Calibri" w:hAnsi="Calibri" w:cs="Arial"/>
          <w:b w:val="0"/>
          <w:i w:val="0"/>
          <w:szCs w:val="24"/>
        </w:rPr>
        <w:t>Medication not utilised can be used as stock for the practice</w:t>
      </w:r>
      <w:r w:rsidR="006F289B">
        <w:rPr>
          <w:rFonts w:ascii="Calibri" w:hAnsi="Calibri" w:cs="Arial"/>
          <w:b w:val="0"/>
          <w:i w:val="0"/>
          <w:szCs w:val="24"/>
        </w:rPr>
        <w:t>, replacing what has been utilised</w:t>
      </w:r>
    </w:p>
    <w:p w:rsidR="00587830" w:rsidRDefault="00587830" w:rsidP="00587830">
      <w:pPr>
        <w:pStyle w:val="ListParagraph"/>
        <w:rPr>
          <w:rFonts w:ascii="Calibri" w:hAnsi="Calibri" w:cs="Arial"/>
          <w:b/>
          <w:i/>
        </w:rPr>
      </w:pPr>
    </w:p>
    <w:p w:rsidR="00C80F4C" w:rsidRPr="005D540E" w:rsidRDefault="006F289B" w:rsidP="00622B91">
      <w:pPr>
        <w:pStyle w:val="BodyText2"/>
        <w:numPr>
          <w:ilvl w:val="0"/>
          <w:numId w:val="8"/>
        </w:numPr>
        <w:tabs>
          <w:tab w:val="left" w:pos="3686"/>
          <w:tab w:val="left" w:pos="6804"/>
          <w:tab w:val="left" w:pos="8364"/>
          <w:tab w:val="left" w:pos="9498"/>
          <w:tab w:val="left" w:pos="10632"/>
          <w:tab w:val="left" w:pos="11766"/>
          <w:tab w:val="left" w:pos="12900"/>
        </w:tabs>
        <w:ind w:right="-2"/>
        <w:jc w:val="both"/>
        <w:rPr>
          <w:rFonts w:ascii="Calibri" w:hAnsi="Calibri" w:cs="Arial"/>
          <w:b w:val="0"/>
          <w:i w:val="0"/>
          <w:szCs w:val="24"/>
        </w:rPr>
      </w:pPr>
      <w:r>
        <w:rPr>
          <w:rFonts w:ascii="Calibri" w:hAnsi="Calibri" w:cs="Arial"/>
          <w:b w:val="0"/>
          <w:i w:val="0"/>
          <w:szCs w:val="24"/>
        </w:rPr>
        <w:t>M</w:t>
      </w:r>
      <w:r w:rsidR="00C80F4C" w:rsidRPr="005D540E">
        <w:rPr>
          <w:rFonts w:ascii="Calibri" w:hAnsi="Calibri" w:cs="Arial"/>
          <w:b w:val="0"/>
          <w:i w:val="0"/>
          <w:szCs w:val="24"/>
        </w:rPr>
        <w:t>edications available on the MPSO or prescriptions given at the completion of the episode of care i</w:t>
      </w:r>
      <w:r w:rsidR="00AC38C4">
        <w:rPr>
          <w:rFonts w:ascii="Calibri" w:hAnsi="Calibri" w:cs="Arial"/>
          <w:b w:val="0"/>
          <w:i w:val="0"/>
          <w:szCs w:val="24"/>
        </w:rPr>
        <w:t>.</w:t>
      </w:r>
      <w:r w:rsidR="00C80F4C" w:rsidRPr="005D540E">
        <w:rPr>
          <w:rFonts w:ascii="Calibri" w:hAnsi="Calibri" w:cs="Arial"/>
          <w:b w:val="0"/>
          <w:i w:val="0"/>
          <w:szCs w:val="24"/>
        </w:rPr>
        <w:t>e</w:t>
      </w:r>
      <w:r w:rsidR="00AC38C4">
        <w:rPr>
          <w:rFonts w:ascii="Calibri" w:hAnsi="Calibri" w:cs="Arial"/>
          <w:b w:val="0"/>
          <w:i w:val="0"/>
          <w:szCs w:val="24"/>
        </w:rPr>
        <w:t>.</w:t>
      </w:r>
      <w:r w:rsidR="00C80F4C" w:rsidRPr="005D540E">
        <w:rPr>
          <w:rFonts w:ascii="Calibri" w:hAnsi="Calibri" w:cs="Arial"/>
          <w:b w:val="0"/>
          <w:i w:val="0"/>
          <w:szCs w:val="24"/>
        </w:rPr>
        <w:t xml:space="preserve">: oral </w:t>
      </w:r>
      <w:r w:rsidR="00587830" w:rsidRPr="005D540E">
        <w:rPr>
          <w:rFonts w:ascii="Calibri" w:hAnsi="Calibri" w:cs="Arial"/>
          <w:b w:val="0"/>
          <w:i w:val="0"/>
          <w:szCs w:val="24"/>
        </w:rPr>
        <w:t>antibiotics</w:t>
      </w:r>
      <w:r w:rsidR="00C80F4C" w:rsidRPr="005D540E">
        <w:rPr>
          <w:rFonts w:ascii="Calibri" w:hAnsi="Calibri" w:cs="Arial"/>
          <w:b w:val="0"/>
          <w:i w:val="0"/>
          <w:szCs w:val="24"/>
        </w:rPr>
        <w:t>, dexamethasone, intravenous saline (1L)</w:t>
      </w:r>
      <w:r>
        <w:rPr>
          <w:rFonts w:ascii="Calibri" w:hAnsi="Calibri" w:cs="Arial"/>
          <w:b w:val="0"/>
          <w:i w:val="0"/>
          <w:szCs w:val="24"/>
        </w:rPr>
        <w:t xml:space="preserve"> not included</w:t>
      </w:r>
      <w:r w:rsidR="00C80F4C" w:rsidRPr="005D540E">
        <w:rPr>
          <w:rFonts w:ascii="Calibri" w:hAnsi="Calibri" w:cs="Arial"/>
          <w:b w:val="0"/>
          <w:i w:val="0"/>
          <w:szCs w:val="24"/>
        </w:rPr>
        <w:t>.</w:t>
      </w:r>
    </w:p>
    <w:p w:rsidR="00C80F4C" w:rsidRPr="005D540E" w:rsidRDefault="00C80F4C" w:rsidP="00587830">
      <w:pPr>
        <w:pStyle w:val="BodyText2"/>
        <w:tabs>
          <w:tab w:val="left" w:pos="3686"/>
          <w:tab w:val="left" w:pos="6804"/>
          <w:tab w:val="left" w:pos="8364"/>
          <w:tab w:val="left" w:pos="9498"/>
          <w:tab w:val="left" w:pos="10632"/>
          <w:tab w:val="left" w:pos="11766"/>
          <w:tab w:val="left" w:pos="12900"/>
        </w:tabs>
        <w:ind w:left="720" w:right="-2"/>
        <w:jc w:val="both"/>
        <w:rPr>
          <w:rFonts w:ascii="Calibri" w:hAnsi="Calibri" w:cs="Arial"/>
          <w:b w:val="0"/>
          <w:i w:val="0"/>
          <w:szCs w:val="24"/>
        </w:rPr>
      </w:pPr>
    </w:p>
    <w:p w:rsidR="00C80F4C" w:rsidRPr="005D540E" w:rsidRDefault="00C80F4C" w:rsidP="00C80F4C">
      <w:pPr>
        <w:pStyle w:val="BodyText2"/>
        <w:tabs>
          <w:tab w:val="left" w:pos="3686"/>
          <w:tab w:val="left" w:pos="6804"/>
          <w:tab w:val="left" w:pos="8364"/>
          <w:tab w:val="left" w:pos="9498"/>
          <w:tab w:val="left" w:pos="10632"/>
          <w:tab w:val="left" w:pos="11766"/>
          <w:tab w:val="left" w:pos="12900"/>
        </w:tabs>
        <w:ind w:right="-2"/>
        <w:jc w:val="both"/>
        <w:rPr>
          <w:rFonts w:ascii="Calibri" w:hAnsi="Calibri" w:cs="Arial"/>
          <w:b w:val="0"/>
          <w:i w:val="0"/>
          <w:szCs w:val="24"/>
        </w:rPr>
      </w:pPr>
    </w:p>
    <w:p w:rsidR="00587830" w:rsidRPr="005D540E" w:rsidRDefault="00587830" w:rsidP="00587830">
      <w:pPr>
        <w:pStyle w:val="BodyText2"/>
        <w:tabs>
          <w:tab w:val="left" w:pos="3686"/>
          <w:tab w:val="left" w:pos="6804"/>
          <w:tab w:val="left" w:pos="8364"/>
          <w:tab w:val="left" w:pos="9498"/>
          <w:tab w:val="left" w:pos="10632"/>
          <w:tab w:val="left" w:pos="11766"/>
          <w:tab w:val="left" w:pos="12900"/>
        </w:tabs>
        <w:ind w:right="-2"/>
        <w:jc w:val="both"/>
        <w:rPr>
          <w:rFonts w:ascii="Calibri" w:hAnsi="Calibri" w:cs="Arial"/>
          <w:b w:val="0"/>
          <w:i w:val="0"/>
          <w:szCs w:val="24"/>
        </w:rPr>
      </w:pPr>
      <w:r>
        <w:rPr>
          <w:rFonts w:ascii="Calibri" w:hAnsi="Calibri" w:cs="Arial"/>
          <w:b w:val="0"/>
          <w:i w:val="0"/>
          <w:szCs w:val="24"/>
        </w:rPr>
        <w:t xml:space="preserve">NB: </w:t>
      </w:r>
      <w:r>
        <w:rPr>
          <w:rFonts w:ascii="Calibri" w:hAnsi="Calibri" w:cs="Arial"/>
          <w:b w:val="0"/>
          <w:i w:val="0"/>
        </w:rPr>
        <w:t xml:space="preserve"> Sexual Health Pathway Medication excluded</w:t>
      </w:r>
    </w:p>
    <w:p w:rsidR="00AC38C4" w:rsidRDefault="00AC38C4" w:rsidP="00C80F4C">
      <w:pPr>
        <w:jc w:val="both"/>
        <w:rPr>
          <w:rFonts w:ascii="Calibri" w:hAnsi="Calibri" w:cs="Arial"/>
          <w:b/>
          <w:color w:val="006600"/>
          <w:sz w:val="28"/>
          <w:szCs w:val="28"/>
        </w:rPr>
      </w:pPr>
    </w:p>
    <w:p w:rsidR="00C80F4C" w:rsidRDefault="00C80F4C" w:rsidP="00C80F4C">
      <w:pPr>
        <w:jc w:val="both"/>
        <w:rPr>
          <w:rFonts w:ascii="Calibri" w:hAnsi="Calibri" w:cs="Arial"/>
          <w:b/>
          <w:color w:val="006600"/>
          <w:sz w:val="28"/>
          <w:szCs w:val="28"/>
        </w:rPr>
      </w:pPr>
      <w:r>
        <w:rPr>
          <w:rFonts w:ascii="Calibri" w:hAnsi="Calibri" w:cs="Arial"/>
          <w:b/>
          <w:color w:val="006600"/>
          <w:sz w:val="28"/>
          <w:szCs w:val="28"/>
        </w:rPr>
        <w:t>Transport</w:t>
      </w:r>
    </w:p>
    <w:p w:rsidR="00C80F4C" w:rsidRDefault="00C80F4C" w:rsidP="00C80F4C">
      <w:pPr>
        <w:jc w:val="both"/>
        <w:rPr>
          <w:rFonts w:ascii="Calibri" w:hAnsi="Calibri" w:cs="Arial"/>
          <w:b/>
          <w:color w:val="006600"/>
          <w:sz w:val="28"/>
          <w:szCs w:val="28"/>
        </w:rPr>
      </w:pPr>
    </w:p>
    <w:p w:rsidR="00C80F4C" w:rsidRPr="005D540E" w:rsidRDefault="00C80F4C" w:rsidP="00C80F4C">
      <w:pPr>
        <w:pStyle w:val="BodyText2"/>
        <w:tabs>
          <w:tab w:val="left" w:pos="3686"/>
          <w:tab w:val="left" w:pos="6804"/>
          <w:tab w:val="left" w:pos="8364"/>
          <w:tab w:val="left" w:pos="9498"/>
          <w:tab w:val="left" w:pos="10632"/>
          <w:tab w:val="left" w:pos="11766"/>
          <w:tab w:val="left" w:pos="12900"/>
        </w:tabs>
        <w:ind w:right="-2"/>
        <w:jc w:val="both"/>
        <w:rPr>
          <w:rFonts w:ascii="Calibri" w:hAnsi="Calibri" w:cs="Arial"/>
          <w:b w:val="0"/>
          <w:i w:val="0"/>
          <w:szCs w:val="24"/>
        </w:rPr>
      </w:pPr>
      <w:r w:rsidRPr="005D540E">
        <w:rPr>
          <w:rFonts w:ascii="Calibri" w:hAnsi="Calibri" w:cs="Arial"/>
          <w:b w:val="0"/>
          <w:i w:val="0"/>
          <w:szCs w:val="24"/>
        </w:rPr>
        <w:lastRenderedPageBreak/>
        <w:t>The Coordinated Primary Options taxi service</w:t>
      </w:r>
      <w:r w:rsidR="00280AFD">
        <w:rPr>
          <w:rFonts w:ascii="Calibri" w:hAnsi="Calibri" w:cs="Arial"/>
          <w:b w:val="0"/>
          <w:i w:val="0"/>
          <w:szCs w:val="24"/>
        </w:rPr>
        <w:t xml:space="preserve">, through Hasting Taxis, </w:t>
      </w:r>
      <w:r w:rsidRPr="005D540E">
        <w:rPr>
          <w:rFonts w:ascii="Calibri" w:hAnsi="Calibri" w:cs="Arial"/>
          <w:b w:val="0"/>
          <w:i w:val="0"/>
          <w:szCs w:val="24"/>
        </w:rPr>
        <w:t>may be used to transport patients to and from any of the CPO Service Providers.</w:t>
      </w:r>
    </w:p>
    <w:p w:rsidR="00C80F4C" w:rsidRPr="005D540E" w:rsidRDefault="00C80F4C" w:rsidP="00C80F4C">
      <w:pPr>
        <w:pStyle w:val="BodyText2"/>
        <w:tabs>
          <w:tab w:val="left" w:pos="3686"/>
          <w:tab w:val="left" w:pos="6804"/>
          <w:tab w:val="left" w:pos="8364"/>
          <w:tab w:val="left" w:pos="9498"/>
          <w:tab w:val="left" w:pos="10632"/>
          <w:tab w:val="left" w:pos="11766"/>
          <w:tab w:val="left" w:pos="12900"/>
        </w:tabs>
        <w:ind w:right="-2"/>
        <w:jc w:val="both"/>
        <w:rPr>
          <w:rFonts w:ascii="Calibri" w:hAnsi="Calibri" w:cs="Arial"/>
          <w:b w:val="0"/>
          <w:i w:val="0"/>
          <w:szCs w:val="24"/>
        </w:rPr>
      </w:pPr>
    </w:p>
    <w:tbl>
      <w:tblPr>
        <w:tblW w:w="6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4"/>
        <w:gridCol w:w="2954"/>
      </w:tblGrid>
      <w:tr w:rsidR="00CB3EFE" w:rsidRPr="005D540E" w:rsidTr="00CB3EFE">
        <w:tc>
          <w:tcPr>
            <w:tcW w:w="3074" w:type="dxa"/>
            <w:tcBorders>
              <w:top w:val="single" w:sz="4" w:space="0" w:color="auto"/>
              <w:left w:val="single" w:sz="4" w:space="0" w:color="auto"/>
              <w:bottom w:val="single" w:sz="4" w:space="0" w:color="auto"/>
              <w:right w:val="single" w:sz="4" w:space="0" w:color="auto"/>
            </w:tcBorders>
            <w:shd w:val="clear" w:color="auto" w:fill="D6E3BC"/>
          </w:tcPr>
          <w:p w:rsidR="00CB3EFE" w:rsidRPr="00CB3EFE" w:rsidRDefault="00CB3EFE" w:rsidP="00CB3EFE">
            <w:pPr>
              <w:jc w:val="both"/>
              <w:rPr>
                <w:rFonts w:ascii="Calibri" w:hAnsi="Calibri" w:cs="Arial"/>
                <w:b/>
              </w:rPr>
            </w:pPr>
          </w:p>
          <w:p w:rsidR="00CB3EFE" w:rsidRPr="00CB3EFE" w:rsidRDefault="00CB3EFE" w:rsidP="00CB3EFE">
            <w:pPr>
              <w:jc w:val="both"/>
              <w:rPr>
                <w:rFonts w:ascii="Calibri" w:hAnsi="Calibri" w:cs="Arial"/>
                <w:b/>
              </w:rPr>
            </w:pPr>
            <w:r w:rsidRPr="00CB3EFE">
              <w:rPr>
                <w:rFonts w:ascii="Calibri" w:hAnsi="Calibri" w:cs="Arial"/>
                <w:b/>
              </w:rPr>
              <w:t>Provider</w:t>
            </w:r>
          </w:p>
        </w:tc>
        <w:tc>
          <w:tcPr>
            <w:tcW w:w="2954" w:type="dxa"/>
            <w:tcBorders>
              <w:top w:val="single" w:sz="4" w:space="0" w:color="auto"/>
              <w:left w:val="single" w:sz="4" w:space="0" w:color="auto"/>
              <w:bottom w:val="single" w:sz="4" w:space="0" w:color="auto"/>
              <w:right w:val="single" w:sz="4" w:space="0" w:color="auto"/>
            </w:tcBorders>
            <w:shd w:val="clear" w:color="auto" w:fill="D6E3BC"/>
          </w:tcPr>
          <w:p w:rsidR="00CB3EFE" w:rsidRPr="00CB3EFE" w:rsidRDefault="00CB3EFE" w:rsidP="00CB3EFE">
            <w:pPr>
              <w:jc w:val="both"/>
              <w:rPr>
                <w:rFonts w:ascii="Calibri" w:hAnsi="Calibri" w:cs="Arial"/>
                <w:b/>
              </w:rPr>
            </w:pPr>
          </w:p>
          <w:p w:rsidR="00CB3EFE" w:rsidRPr="00CB3EFE" w:rsidRDefault="00CB3EFE" w:rsidP="00CB3EFE">
            <w:pPr>
              <w:jc w:val="both"/>
              <w:rPr>
                <w:rFonts w:ascii="Calibri" w:hAnsi="Calibri" w:cs="Arial"/>
                <w:b/>
              </w:rPr>
            </w:pPr>
            <w:r w:rsidRPr="00CB3EFE">
              <w:rPr>
                <w:rFonts w:ascii="Calibri" w:hAnsi="Calibri" w:cs="Arial"/>
                <w:b/>
              </w:rPr>
              <w:t>Phone</w:t>
            </w:r>
          </w:p>
        </w:tc>
      </w:tr>
      <w:tr w:rsidR="00CB3EFE" w:rsidRPr="005D540E" w:rsidTr="00CB3EFE">
        <w:tc>
          <w:tcPr>
            <w:tcW w:w="3074" w:type="dxa"/>
            <w:shd w:val="clear" w:color="auto" w:fill="auto"/>
          </w:tcPr>
          <w:p w:rsidR="00CB3EFE" w:rsidRDefault="00CB3EFE" w:rsidP="00CB3EFE">
            <w:pPr>
              <w:jc w:val="both"/>
              <w:rPr>
                <w:rFonts w:ascii="Calibri" w:hAnsi="Calibri" w:cs="Arial"/>
              </w:rPr>
            </w:pPr>
          </w:p>
          <w:p w:rsidR="00CB3EFE" w:rsidRPr="005D540E" w:rsidRDefault="00CB3EFE" w:rsidP="00CB3EFE">
            <w:pPr>
              <w:jc w:val="both"/>
              <w:rPr>
                <w:rFonts w:ascii="Calibri" w:hAnsi="Calibri" w:cs="Arial"/>
              </w:rPr>
            </w:pPr>
            <w:r w:rsidRPr="005D540E">
              <w:rPr>
                <w:rFonts w:ascii="Calibri" w:hAnsi="Calibri" w:cs="Arial"/>
              </w:rPr>
              <w:t>Hastings Taxis</w:t>
            </w:r>
          </w:p>
          <w:p w:rsidR="00CB3EFE" w:rsidRPr="005D540E" w:rsidRDefault="00CB3EFE" w:rsidP="00CB3EFE">
            <w:pPr>
              <w:jc w:val="both"/>
              <w:rPr>
                <w:rFonts w:ascii="Calibri" w:hAnsi="Calibri" w:cs="Arial"/>
              </w:rPr>
            </w:pPr>
            <w:r w:rsidRPr="005D540E">
              <w:rPr>
                <w:rFonts w:ascii="Calibri" w:hAnsi="Calibri" w:cs="Arial"/>
              </w:rPr>
              <w:t>303 Railway Road</w:t>
            </w:r>
          </w:p>
          <w:p w:rsidR="00CB3EFE" w:rsidRDefault="00CB3EFE" w:rsidP="00CB3EFE">
            <w:pPr>
              <w:jc w:val="both"/>
              <w:rPr>
                <w:rFonts w:ascii="Calibri" w:hAnsi="Calibri" w:cs="Arial"/>
              </w:rPr>
            </w:pPr>
            <w:r w:rsidRPr="005D540E">
              <w:rPr>
                <w:rFonts w:ascii="Calibri" w:hAnsi="Calibri" w:cs="Arial"/>
              </w:rPr>
              <w:t>HASTINGS</w:t>
            </w:r>
          </w:p>
          <w:p w:rsidR="00CB3EFE" w:rsidRPr="005D540E" w:rsidRDefault="00CB3EFE" w:rsidP="00CB3EFE">
            <w:pPr>
              <w:jc w:val="both"/>
              <w:rPr>
                <w:rFonts w:ascii="Calibri" w:hAnsi="Calibri" w:cs="Arial"/>
              </w:rPr>
            </w:pPr>
          </w:p>
        </w:tc>
        <w:tc>
          <w:tcPr>
            <w:tcW w:w="2954" w:type="dxa"/>
            <w:shd w:val="clear" w:color="auto" w:fill="auto"/>
          </w:tcPr>
          <w:p w:rsidR="00CB3EFE" w:rsidRPr="005D540E" w:rsidRDefault="00CB3EFE" w:rsidP="00CB3EFE">
            <w:pPr>
              <w:jc w:val="both"/>
              <w:rPr>
                <w:rFonts w:ascii="Calibri" w:hAnsi="Calibri" w:cs="Arial"/>
              </w:rPr>
            </w:pPr>
          </w:p>
          <w:p w:rsidR="00CB3EFE" w:rsidRDefault="00CB3EFE" w:rsidP="00CB3EFE">
            <w:pPr>
              <w:jc w:val="center"/>
              <w:rPr>
                <w:rFonts w:ascii="Calibri" w:hAnsi="Calibri" w:cs="Arial"/>
              </w:rPr>
            </w:pPr>
          </w:p>
          <w:p w:rsidR="00CB3EFE" w:rsidRPr="005D540E" w:rsidRDefault="00CB3EFE" w:rsidP="00CB3EFE">
            <w:pPr>
              <w:rPr>
                <w:rFonts w:ascii="Calibri" w:hAnsi="Calibri" w:cs="Arial"/>
              </w:rPr>
            </w:pPr>
            <w:r w:rsidRPr="005D540E">
              <w:rPr>
                <w:rFonts w:ascii="Calibri" w:hAnsi="Calibri" w:cs="Arial"/>
              </w:rPr>
              <w:t>878-5055</w:t>
            </w:r>
          </w:p>
        </w:tc>
      </w:tr>
    </w:tbl>
    <w:p w:rsidR="00C80F4C" w:rsidRPr="005D540E" w:rsidRDefault="00C80F4C" w:rsidP="00C80F4C">
      <w:pPr>
        <w:pStyle w:val="BodyText2"/>
        <w:tabs>
          <w:tab w:val="left" w:pos="3686"/>
          <w:tab w:val="left" w:pos="6804"/>
          <w:tab w:val="left" w:pos="8364"/>
          <w:tab w:val="left" w:pos="9498"/>
          <w:tab w:val="left" w:pos="10632"/>
          <w:tab w:val="left" w:pos="11766"/>
          <w:tab w:val="left" w:pos="12900"/>
        </w:tabs>
        <w:ind w:right="-2"/>
        <w:jc w:val="both"/>
        <w:rPr>
          <w:rFonts w:ascii="Calibri" w:hAnsi="Calibri" w:cs="Arial"/>
          <w:b w:val="0"/>
          <w:i w:val="0"/>
          <w:szCs w:val="24"/>
        </w:rPr>
      </w:pPr>
    </w:p>
    <w:p w:rsidR="00C80F4C" w:rsidRPr="005D540E" w:rsidRDefault="00C80F4C" w:rsidP="00C80F4C">
      <w:pPr>
        <w:pStyle w:val="BodyText2"/>
        <w:tabs>
          <w:tab w:val="left" w:pos="3686"/>
          <w:tab w:val="left" w:pos="6804"/>
          <w:tab w:val="left" w:pos="8364"/>
          <w:tab w:val="left" w:pos="9498"/>
          <w:tab w:val="left" w:pos="10632"/>
          <w:tab w:val="left" w:pos="11766"/>
          <w:tab w:val="left" w:pos="12900"/>
        </w:tabs>
        <w:ind w:right="-2"/>
        <w:jc w:val="both"/>
        <w:rPr>
          <w:rFonts w:ascii="Calibri" w:hAnsi="Calibri" w:cs="Arial"/>
          <w:b w:val="0"/>
          <w:i w:val="0"/>
          <w:szCs w:val="24"/>
        </w:rPr>
      </w:pPr>
      <w:r w:rsidRPr="005D540E">
        <w:rPr>
          <w:rFonts w:ascii="Calibri" w:hAnsi="Calibri" w:cs="Arial"/>
          <w:b w:val="0"/>
          <w:i w:val="0"/>
          <w:szCs w:val="24"/>
        </w:rPr>
        <w:t>When ordering a taxi you must:</w:t>
      </w:r>
    </w:p>
    <w:p w:rsidR="00C80F4C" w:rsidRPr="005D540E" w:rsidRDefault="00C80F4C" w:rsidP="00C80F4C">
      <w:pPr>
        <w:pStyle w:val="BodyText2"/>
        <w:tabs>
          <w:tab w:val="left" w:pos="3686"/>
          <w:tab w:val="left" w:pos="6804"/>
          <w:tab w:val="left" w:pos="8364"/>
          <w:tab w:val="left" w:pos="9498"/>
          <w:tab w:val="left" w:pos="10632"/>
          <w:tab w:val="left" w:pos="11766"/>
          <w:tab w:val="left" w:pos="12900"/>
        </w:tabs>
        <w:ind w:right="-2"/>
        <w:jc w:val="both"/>
        <w:rPr>
          <w:rFonts w:ascii="Calibri" w:hAnsi="Calibri" w:cs="Arial"/>
          <w:b w:val="0"/>
          <w:i w:val="0"/>
          <w:szCs w:val="24"/>
        </w:rPr>
      </w:pPr>
    </w:p>
    <w:p w:rsidR="00C80F4C" w:rsidRPr="0069705A" w:rsidRDefault="00C80F4C" w:rsidP="00622B91">
      <w:pPr>
        <w:pStyle w:val="BodyText2"/>
        <w:numPr>
          <w:ilvl w:val="0"/>
          <w:numId w:val="2"/>
        </w:numPr>
        <w:tabs>
          <w:tab w:val="clear" w:pos="570"/>
          <w:tab w:val="left" w:pos="567"/>
          <w:tab w:val="left" w:pos="6804"/>
          <w:tab w:val="left" w:pos="8364"/>
          <w:tab w:val="left" w:pos="9498"/>
          <w:tab w:val="left" w:pos="10632"/>
          <w:tab w:val="left" w:pos="11766"/>
          <w:tab w:val="left" w:pos="12900"/>
        </w:tabs>
        <w:ind w:right="-2"/>
        <w:jc w:val="both"/>
        <w:rPr>
          <w:rFonts w:ascii="Calibri" w:hAnsi="Calibri" w:cs="Arial"/>
          <w:b w:val="0"/>
          <w:i w:val="0"/>
          <w:szCs w:val="24"/>
        </w:rPr>
      </w:pPr>
      <w:r w:rsidRPr="005D540E">
        <w:rPr>
          <w:rFonts w:ascii="Calibri" w:hAnsi="Calibri" w:cs="Arial"/>
          <w:b w:val="0"/>
          <w:i w:val="0"/>
          <w:szCs w:val="24"/>
        </w:rPr>
        <w:t xml:space="preserve">State that it is a Coordinated Primary Options pick-up and should be charged to the CPO account.  Also </w:t>
      </w:r>
      <w:r w:rsidR="00280AFD">
        <w:rPr>
          <w:rFonts w:ascii="Calibri" w:hAnsi="Calibri" w:cs="Arial"/>
          <w:b w:val="0"/>
          <w:i w:val="0"/>
          <w:szCs w:val="24"/>
        </w:rPr>
        <w:t>provide</w:t>
      </w:r>
      <w:r w:rsidRPr="005D540E">
        <w:rPr>
          <w:rFonts w:ascii="Calibri" w:hAnsi="Calibri" w:cs="Arial"/>
          <w:b w:val="0"/>
          <w:i w:val="0"/>
          <w:szCs w:val="24"/>
        </w:rPr>
        <w:t xml:space="preserve"> the </w:t>
      </w:r>
      <w:r w:rsidR="00280AFD" w:rsidRPr="0069705A">
        <w:rPr>
          <w:rFonts w:ascii="Calibri" w:hAnsi="Calibri" w:cs="Arial"/>
          <w:b w:val="0"/>
          <w:i w:val="0"/>
          <w:szCs w:val="24"/>
          <w:u w:val="single"/>
        </w:rPr>
        <w:t xml:space="preserve">CPO </w:t>
      </w:r>
      <w:r w:rsidRPr="0069705A">
        <w:rPr>
          <w:rFonts w:ascii="Calibri" w:hAnsi="Calibri" w:cs="Arial"/>
          <w:b w:val="0"/>
          <w:i w:val="0"/>
          <w:szCs w:val="24"/>
          <w:u w:val="single"/>
        </w:rPr>
        <w:t>reference</w:t>
      </w:r>
      <w:r w:rsidRPr="005D540E">
        <w:rPr>
          <w:rFonts w:ascii="Calibri" w:hAnsi="Calibri" w:cs="Arial"/>
          <w:b w:val="0"/>
          <w:i w:val="0"/>
          <w:szCs w:val="24"/>
          <w:u w:val="single"/>
        </w:rPr>
        <w:t xml:space="preserve"> number and name of the patient</w:t>
      </w:r>
      <w:r w:rsidR="0069705A">
        <w:rPr>
          <w:rFonts w:ascii="Calibri" w:hAnsi="Calibri" w:cs="Arial"/>
          <w:b w:val="0"/>
          <w:i w:val="0"/>
          <w:szCs w:val="24"/>
          <w:u w:val="single"/>
        </w:rPr>
        <w:t xml:space="preserve"> </w:t>
      </w:r>
    </w:p>
    <w:p w:rsidR="0069705A" w:rsidRPr="0069705A" w:rsidRDefault="0069705A" w:rsidP="0069705A">
      <w:pPr>
        <w:pStyle w:val="BodyText2"/>
        <w:numPr>
          <w:ilvl w:val="0"/>
          <w:numId w:val="2"/>
        </w:numPr>
        <w:tabs>
          <w:tab w:val="clear" w:pos="570"/>
          <w:tab w:val="left" w:pos="567"/>
          <w:tab w:val="left" w:pos="6804"/>
          <w:tab w:val="left" w:pos="8364"/>
          <w:tab w:val="left" w:pos="9498"/>
          <w:tab w:val="left" w:pos="10632"/>
          <w:tab w:val="left" w:pos="11766"/>
          <w:tab w:val="left" w:pos="12900"/>
        </w:tabs>
        <w:ind w:right="-2"/>
        <w:jc w:val="both"/>
        <w:rPr>
          <w:rFonts w:ascii="Calibri" w:hAnsi="Calibri" w:cs="Arial"/>
          <w:b w:val="0"/>
          <w:i w:val="0"/>
          <w:szCs w:val="24"/>
        </w:rPr>
      </w:pPr>
      <w:r w:rsidRPr="0069705A">
        <w:rPr>
          <w:rFonts w:ascii="Calibri" w:hAnsi="Calibri" w:cs="Arial"/>
          <w:b w:val="0"/>
          <w:i w:val="0"/>
          <w:szCs w:val="24"/>
        </w:rPr>
        <w:t>CPO Ref</w:t>
      </w:r>
      <w:r w:rsidR="00326347">
        <w:rPr>
          <w:rFonts w:ascii="Calibri" w:hAnsi="Calibri" w:cs="Arial"/>
          <w:b w:val="0"/>
          <w:i w:val="0"/>
          <w:szCs w:val="24"/>
        </w:rPr>
        <w:t>erence</w:t>
      </w:r>
      <w:r w:rsidRPr="0069705A">
        <w:rPr>
          <w:rFonts w:ascii="Calibri" w:hAnsi="Calibri" w:cs="Arial"/>
          <w:b w:val="0"/>
          <w:i w:val="0"/>
          <w:szCs w:val="24"/>
        </w:rPr>
        <w:t xml:space="preserve"> number is obtained through the CPO  Advanced form</w:t>
      </w:r>
      <w:r w:rsidR="00AC38C4">
        <w:rPr>
          <w:rFonts w:ascii="Calibri" w:hAnsi="Calibri" w:cs="Arial"/>
          <w:b w:val="0"/>
          <w:i w:val="0"/>
          <w:szCs w:val="24"/>
        </w:rPr>
        <w:t xml:space="preserve"> - top left-</w:t>
      </w:r>
      <w:r w:rsidRPr="0069705A">
        <w:rPr>
          <w:rFonts w:ascii="Calibri" w:hAnsi="Calibri" w:cs="Arial"/>
          <w:b w:val="0"/>
          <w:i w:val="0"/>
          <w:szCs w:val="24"/>
        </w:rPr>
        <w:t xml:space="preserve">hand corner </w:t>
      </w:r>
      <w:proofErr w:type="spellStart"/>
      <w:r w:rsidRPr="0069705A">
        <w:rPr>
          <w:rFonts w:ascii="Calibri" w:hAnsi="Calibri" w:cs="Arial"/>
          <w:b w:val="0"/>
          <w:i w:val="0"/>
          <w:szCs w:val="24"/>
        </w:rPr>
        <w:t>e</w:t>
      </w:r>
      <w:r w:rsidR="008F0E03">
        <w:rPr>
          <w:rFonts w:ascii="Calibri" w:hAnsi="Calibri" w:cs="Arial"/>
          <w:b w:val="0"/>
          <w:i w:val="0"/>
          <w:szCs w:val="24"/>
        </w:rPr>
        <w:t>.</w:t>
      </w:r>
      <w:r w:rsidRPr="0069705A">
        <w:rPr>
          <w:rFonts w:ascii="Calibri" w:hAnsi="Calibri" w:cs="Arial"/>
          <w:b w:val="0"/>
          <w:i w:val="0"/>
          <w:szCs w:val="24"/>
        </w:rPr>
        <w:t>g</w:t>
      </w:r>
      <w:proofErr w:type="spellEnd"/>
      <w:r w:rsidRPr="0069705A">
        <w:rPr>
          <w:rFonts w:ascii="Calibri" w:hAnsi="Calibri" w:cs="Arial"/>
          <w:b w:val="0"/>
          <w:i w:val="0"/>
          <w:szCs w:val="24"/>
        </w:rPr>
        <w:t>: HB1234</w:t>
      </w:r>
    </w:p>
    <w:p w:rsidR="00C80F4C" w:rsidRPr="00AC38C4" w:rsidRDefault="0005051E" w:rsidP="00497D75">
      <w:pPr>
        <w:pStyle w:val="BodyText2"/>
        <w:numPr>
          <w:ilvl w:val="0"/>
          <w:numId w:val="2"/>
        </w:numPr>
        <w:tabs>
          <w:tab w:val="clear" w:pos="570"/>
          <w:tab w:val="left" w:pos="567"/>
          <w:tab w:val="left" w:pos="6804"/>
          <w:tab w:val="left" w:pos="8364"/>
          <w:tab w:val="left" w:pos="9498"/>
          <w:tab w:val="left" w:pos="10632"/>
          <w:tab w:val="left" w:pos="11766"/>
          <w:tab w:val="left" w:pos="12900"/>
        </w:tabs>
        <w:ind w:right="-2"/>
        <w:jc w:val="both"/>
        <w:rPr>
          <w:rFonts w:ascii="Calibri" w:hAnsi="Calibri" w:cs="Arial"/>
          <w:b w:val="0"/>
          <w:i w:val="0"/>
          <w:sz w:val="22"/>
          <w:szCs w:val="22"/>
        </w:rPr>
      </w:pPr>
      <w:r w:rsidRPr="00AC38C4">
        <w:rPr>
          <w:rFonts w:ascii="Calibri" w:hAnsi="Calibri" w:cs="Arial"/>
          <w:b w:val="0"/>
          <w:i w:val="0"/>
          <w:szCs w:val="24"/>
        </w:rPr>
        <w:t xml:space="preserve">Transport is </w:t>
      </w:r>
      <w:r w:rsidR="00B90C82" w:rsidRPr="00AC38C4">
        <w:rPr>
          <w:rFonts w:ascii="Calibri" w:hAnsi="Calibri" w:cs="Arial"/>
          <w:b w:val="0"/>
          <w:i w:val="0"/>
          <w:szCs w:val="24"/>
        </w:rPr>
        <w:t>available within the Hastings and Napier City Boundaries.</w:t>
      </w:r>
    </w:p>
    <w:p w:rsidR="00AC38C4" w:rsidRPr="00AC38C4" w:rsidRDefault="00AC38C4" w:rsidP="00AC38C4">
      <w:pPr>
        <w:pStyle w:val="BodyText2"/>
        <w:tabs>
          <w:tab w:val="left" w:pos="567"/>
          <w:tab w:val="left" w:pos="6804"/>
          <w:tab w:val="left" w:pos="8364"/>
          <w:tab w:val="left" w:pos="9498"/>
          <w:tab w:val="left" w:pos="10632"/>
          <w:tab w:val="left" w:pos="11766"/>
          <w:tab w:val="left" w:pos="12900"/>
        </w:tabs>
        <w:ind w:left="570" w:right="-2"/>
        <w:jc w:val="both"/>
        <w:rPr>
          <w:rFonts w:ascii="Calibri" w:hAnsi="Calibri" w:cs="Arial"/>
          <w:b w:val="0"/>
          <w:i w:val="0"/>
          <w:sz w:val="22"/>
          <w:szCs w:val="22"/>
        </w:rPr>
      </w:pPr>
    </w:p>
    <w:p w:rsidR="00AC38C4" w:rsidRDefault="00AC38C4">
      <w:pPr>
        <w:spacing w:after="200" w:line="276" w:lineRule="auto"/>
        <w:rPr>
          <w:rFonts w:ascii="Calibri" w:hAnsi="Calibri" w:cs="Arial"/>
          <w:b/>
          <w:color w:val="006600"/>
          <w:sz w:val="28"/>
          <w:szCs w:val="28"/>
        </w:rPr>
      </w:pPr>
      <w:r>
        <w:rPr>
          <w:rFonts w:ascii="Calibri" w:hAnsi="Calibri" w:cs="Arial"/>
          <w:b/>
          <w:color w:val="006600"/>
          <w:sz w:val="28"/>
          <w:szCs w:val="28"/>
        </w:rPr>
        <w:br w:type="page"/>
      </w:r>
    </w:p>
    <w:p w:rsidR="00C80F4C" w:rsidRDefault="00C80F4C" w:rsidP="00C80F4C">
      <w:pPr>
        <w:jc w:val="both"/>
        <w:rPr>
          <w:rFonts w:ascii="Calibri" w:hAnsi="Calibri" w:cs="Arial"/>
          <w:b/>
          <w:color w:val="006600"/>
          <w:sz w:val="28"/>
          <w:szCs w:val="28"/>
        </w:rPr>
      </w:pPr>
      <w:r>
        <w:rPr>
          <w:rFonts w:ascii="Calibri" w:hAnsi="Calibri" w:cs="Arial"/>
          <w:b/>
          <w:color w:val="006600"/>
          <w:sz w:val="28"/>
          <w:szCs w:val="28"/>
        </w:rPr>
        <w:t>Community IV Therapy Provider</w:t>
      </w:r>
    </w:p>
    <w:p w:rsidR="00C80F4C" w:rsidRDefault="00C80F4C" w:rsidP="00C80F4C">
      <w:pPr>
        <w:jc w:val="both"/>
        <w:rPr>
          <w:rFonts w:ascii="Calibri" w:hAnsi="Calibri" w:cs="Arial"/>
          <w:b/>
          <w:color w:val="006600"/>
          <w:sz w:val="28"/>
          <w:szCs w:val="28"/>
        </w:rPr>
      </w:pPr>
    </w:p>
    <w:p w:rsidR="0005051E" w:rsidRPr="0005051E" w:rsidRDefault="0005051E" w:rsidP="0005051E">
      <w:pPr>
        <w:jc w:val="both"/>
        <w:rPr>
          <w:rFonts w:ascii="Calibri" w:hAnsi="Calibri" w:cs="Tahoma"/>
          <w:sz w:val="22"/>
          <w:szCs w:val="22"/>
        </w:rPr>
      </w:pPr>
      <w:r w:rsidRPr="0005051E">
        <w:rPr>
          <w:rFonts w:ascii="Calibri" w:hAnsi="Calibri" w:cs="Tahoma"/>
          <w:sz w:val="22"/>
          <w:szCs w:val="22"/>
        </w:rPr>
        <w:t>For patients requiring IV therapy, who are unable to come into the surgery and are suitable to receive IV Cefazolin in their home</w:t>
      </w:r>
      <w:r w:rsidRPr="0005051E">
        <w:rPr>
          <w:rFonts w:ascii="Calibri" w:hAnsi="Calibri" w:cs="Tahoma"/>
          <w:b/>
          <w:sz w:val="22"/>
          <w:szCs w:val="22"/>
        </w:rPr>
        <w:t xml:space="preserve"> </w:t>
      </w:r>
      <w:r w:rsidRPr="0005051E">
        <w:rPr>
          <w:rFonts w:ascii="Calibri" w:hAnsi="Calibri" w:cs="Tahoma"/>
          <w:sz w:val="22"/>
          <w:szCs w:val="22"/>
        </w:rPr>
        <w:t>or rest home.</w:t>
      </w:r>
    </w:p>
    <w:p w:rsidR="0005051E" w:rsidRPr="0005051E" w:rsidRDefault="0005051E" w:rsidP="0005051E">
      <w:pPr>
        <w:ind w:left="71"/>
        <w:jc w:val="both"/>
        <w:rPr>
          <w:rFonts w:ascii="Calibri" w:hAnsi="Calibri" w:cs="Tahoma"/>
          <w:b/>
          <w:sz w:val="22"/>
          <w:szCs w:val="22"/>
        </w:rPr>
      </w:pPr>
    </w:p>
    <w:p w:rsidR="0005051E" w:rsidRPr="0005051E" w:rsidRDefault="0005051E" w:rsidP="0005051E">
      <w:pPr>
        <w:ind w:left="71"/>
        <w:jc w:val="both"/>
        <w:rPr>
          <w:rFonts w:ascii="Calibri" w:hAnsi="Calibri" w:cs="Tahoma"/>
          <w:b/>
          <w:sz w:val="22"/>
          <w:szCs w:val="22"/>
        </w:rPr>
      </w:pPr>
      <w:r w:rsidRPr="0005051E">
        <w:rPr>
          <w:rFonts w:ascii="Calibri" w:hAnsi="Calibri" w:cs="Tahoma"/>
          <w:b/>
          <w:sz w:val="22"/>
          <w:szCs w:val="22"/>
        </w:rPr>
        <w:t>The responsibility of care remains with the referring General Practitioner</w:t>
      </w:r>
      <w:r w:rsidR="00280AFD">
        <w:rPr>
          <w:rFonts w:ascii="Calibri" w:hAnsi="Calibri" w:cs="Tahoma"/>
          <w:b/>
          <w:sz w:val="22"/>
          <w:szCs w:val="22"/>
        </w:rPr>
        <w:t>/Nurse practitioner</w:t>
      </w:r>
    </w:p>
    <w:p w:rsidR="0005051E" w:rsidRPr="0005051E" w:rsidRDefault="0005051E" w:rsidP="0005051E">
      <w:pPr>
        <w:jc w:val="both"/>
        <w:rPr>
          <w:rFonts w:ascii="Calibri" w:hAnsi="Calibri" w:cs="Tahoma"/>
          <w:b/>
          <w:sz w:val="22"/>
          <w:szCs w:val="22"/>
          <w:u w:val="single"/>
        </w:rPr>
      </w:pPr>
    </w:p>
    <w:tbl>
      <w:tblPr>
        <w:tblW w:w="8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4"/>
        <w:gridCol w:w="2834"/>
        <w:gridCol w:w="2954"/>
      </w:tblGrid>
      <w:tr w:rsidR="0005051E" w:rsidRPr="0005051E" w:rsidTr="00CB3EFE">
        <w:tc>
          <w:tcPr>
            <w:tcW w:w="3074" w:type="dxa"/>
            <w:tcBorders>
              <w:top w:val="single" w:sz="4" w:space="0" w:color="auto"/>
              <w:left w:val="single" w:sz="4" w:space="0" w:color="auto"/>
              <w:bottom w:val="single" w:sz="4" w:space="0" w:color="auto"/>
              <w:right w:val="single" w:sz="4" w:space="0" w:color="auto"/>
            </w:tcBorders>
            <w:shd w:val="clear" w:color="auto" w:fill="D6E3BC"/>
          </w:tcPr>
          <w:p w:rsidR="0005051E" w:rsidRPr="00CB3EFE" w:rsidRDefault="0005051E" w:rsidP="0005051E">
            <w:pPr>
              <w:jc w:val="both"/>
              <w:rPr>
                <w:rFonts w:ascii="Calibri" w:hAnsi="Calibri" w:cs="Arial"/>
                <w:b/>
                <w:sz w:val="22"/>
                <w:szCs w:val="22"/>
              </w:rPr>
            </w:pPr>
          </w:p>
          <w:p w:rsidR="0005051E" w:rsidRPr="00CB3EFE" w:rsidRDefault="0005051E" w:rsidP="0005051E">
            <w:pPr>
              <w:jc w:val="both"/>
              <w:rPr>
                <w:rFonts w:ascii="Calibri" w:hAnsi="Calibri" w:cs="Arial"/>
                <w:b/>
                <w:sz w:val="22"/>
                <w:szCs w:val="22"/>
              </w:rPr>
            </w:pPr>
            <w:r w:rsidRPr="00CB3EFE">
              <w:rPr>
                <w:rFonts w:ascii="Calibri" w:hAnsi="Calibri" w:cs="Arial"/>
                <w:b/>
                <w:sz w:val="22"/>
                <w:szCs w:val="22"/>
              </w:rPr>
              <w:t>Provider</w:t>
            </w:r>
          </w:p>
        </w:tc>
        <w:tc>
          <w:tcPr>
            <w:tcW w:w="2834" w:type="dxa"/>
            <w:tcBorders>
              <w:top w:val="single" w:sz="4" w:space="0" w:color="auto"/>
              <w:left w:val="single" w:sz="4" w:space="0" w:color="auto"/>
              <w:bottom w:val="single" w:sz="4" w:space="0" w:color="auto"/>
              <w:right w:val="single" w:sz="4" w:space="0" w:color="auto"/>
            </w:tcBorders>
            <w:shd w:val="clear" w:color="auto" w:fill="D6E3BC"/>
          </w:tcPr>
          <w:p w:rsidR="0005051E" w:rsidRPr="00CB3EFE" w:rsidRDefault="0005051E" w:rsidP="0005051E">
            <w:pPr>
              <w:jc w:val="both"/>
              <w:rPr>
                <w:rFonts w:ascii="Calibri" w:hAnsi="Calibri" w:cs="Arial"/>
                <w:b/>
                <w:sz w:val="22"/>
                <w:szCs w:val="22"/>
              </w:rPr>
            </w:pPr>
          </w:p>
          <w:p w:rsidR="0005051E" w:rsidRPr="00CB3EFE" w:rsidRDefault="0005051E" w:rsidP="0005051E">
            <w:pPr>
              <w:jc w:val="both"/>
              <w:rPr>
                <w:rFonts w:ascii="Calibri" w:hAnsi="Calibri" w:cs="Arial"/>
                <w:b/>
                <w:sz w:val="22"/>
                <w:szCs w:val="22"/>
              </w:rPr>
            </w:pPr>
            <w:r w:rsidRPr="00CB3EFE">
              <w:rPr>
                <w:rFonts w:ascii="Calibri" w:hAnsi="Calibri" w:cs="Arial"/>
                <w:b/>
                <w:sz w:val="22"/>
                <w:szCs w:val="22"/>
              </w:rPr>
              <w:t>Contact</w:t>
            </w:r>
          </w:p>
        </w:tc>
        <w:tc>
          <w:tcPr>
            <w:tcW w:w="2954" w:type="dxa"/>
            <w:tcBorders>
              <w:top w:val="single" w:sz="4" w:space="0" w:color="auto"/>
              <w:left w:val="single" w:sz="4" w:space="0" w:color="auto"/>
              <w:bottom w:val="single" w:sz="4" w:space="0" w:color="auto"/>
              <w:right w:val="single" w:sz="4" w:space="0" w:color="auto"/>
            </w:tcBorders>
            <w:shd w:val="clear" w:color="auto" w:fill="D6E3BC"/>
          </w:tcPr>
          <w:p w:rsidR="0005051E" w:rsidRPr="00CB3EFE" w:rsidRDefault="0005051E" w:rsidP="0005051E">
            <w:pPr>
              <w:jc w:val="both"/>
              <w:rPr>
                <w:rFonts w:ascii="Calibri" w:hAnsi="Calibri" w:cs="Arial"/>
                <w:b/>
                <w:sz w:val="22"/>
                <w:szCs w:val="22"/>
              </w:rPr>
            </w:pPr>
          </w:p>
          <w:p w:rsidR="0005051E" w:rsidRPr="00CB3EFE" w:rsidRDefault="0005051E" w:rsidP="0005051E">
            <w:pPr>
              <w:jc w:val="both"/>
              <w:rPr>
                <w:rFonts w:ascii="Calibri" w:hAnsi="Calibri" w:cs="Arial"/>
                <w:b/>
                <w:sz w:val="22"/>
                <w:szCs w:val="22"/>
              </w:rPr>
            </w:pPr>
            <w:r w:rsidRPr="00CB3EFE">
              <w:rPr>
                <w:rFonts w:ascii="Calibri" w:hAnsi="Calibri" w:cs="Arial"/>
                <w:b/>
                <w:sz w:val="22"/>
                <w:szCs w:val="22"/>
              </w:rPr>
              <w:t>Phone/Fax</w:t>
            </w:r>
          </w:p>
        </w:tc>
      </w:tr>
      <w:tr w:rsidR="0005051E" w:rsidRPr="0005051E" w:rsidTr="00CB3EFE">
        <w:tc>
          <w:tcPr>
            <w:tcW w:w="3074" w:type="dxa"/>
            <w:shd w:val="clear" w:color="auto" w:fill="auto"/>
          </w:tcPr>
          <w:p w:rsidR="0005051E" w:rsidRPr="0005051E" w:rsidRDefault="0005051E" w:rsidP="0005051E">
            <w:pPr>
              <w:jc w:val="both"/>
              <w:rPr>
                <w:rFonts w:ascii="Calibri" w:hAnsi="Calibri" w:cs="Arial"/>
                <w:sz w:val="22"/>
                <w:szCs w:val="22"/>
              </w:rPr>
            </w:pPr>
          </w:p>
          <w:p w:rsidR="0005051E" w:rsidRPr="0005051E" w:rsidRDefault="0005051E" w:rsidP="0005051E">
            <w:pPr>
              <w:jc w:val="both"/>
              <w:rPr>
                <w:rFonts w:ascii="Calibri" w:hAnsi="Calibri" w:cs="Arial"/>
                <w:sz w:val="22"/>
                <w:szCs w:val="22"/>
              </w:rPr>
            </w:pPr>
            <w:r w:rsidRPr="0005051E">
              <w:rPr>
                <w:rFonts w:ascii="Calibri" w:hAnsi="Calibri" w:cs="Arial"/>
                <w:sz w:val="22"/>
                <w:szCs w:val="22"/>
              </w:rPr>
              <w:t>Health Care NZ Hawke</w:t>
            </w:r>
            <w:r w:rsidR="008F0E03">
              <w:rPr>
                <w:rFonts w:ascii="Calibri" w:hAnsi="Calibri" w:cs="Arial"/>
                <w:sz w:val="22"/>
                <w:szCs w:val="22"/>
              </w:rPr>
              <w:t>’</w:t>
            </w:r>
            <w:r w:rsidRPr="0005051E">
              <w:rPr>
                <w:rFonts w:ascii="Calibri" w:hAnsi="Calibri" w:cs="Arial"/>
                <w:sz w:val="22"/>
                <w:szCs w:val="22"/>
              </w:rPr>
              <w:t>s Bay</w:t>
            </w:r>
          </w:p>
          <w:p w:rsidR="0005051E" w:rsidRPr="0005051E" w:rsidRDefault="0005051E" w:rsidP="0005051E">
            <w:pPr>
              <w:jc w:val="both"/>
              <w:rPr>
                <w:rFonts w:ascii="Calibri" w:hAnsi="Calibri" w:cs="Arial"/>
                <w:sz w:val="22"/>
                <w:szCs w:val="22"/>
              </w:rPr>
            </w:pPr>
            <w:r w:rsidRPr="0005051E">
              <w:rPr>
                <w:rFonts w:ascii="Calibri" w:hAnsi="Calibri" w:cs="Arial"/>
                <w:sz w:val="22"/>
                <w:szCs w:val="22"/>
              </w:rPr>
              <w:t>PO Box 953</w:t>
            </w:r>
          </w:p>
          <w:p w:rsidR="0005051E" w:rsidRPr="0005051E" w:rsidRDefault="0005051E" w:rsidP="0005051E">
            <w:pPr>
              <w:jc w:val="both"/>
              <w:rPr>
                <w:rFonts w:ascii="Calibri" w:hAnsi="Calibri" w:cs="Arial"/>
                <w:sz w:val="22"/>
                <w:szCs w:val="22"/>
              </w:rPr>
            </w:pPr>
            <w:r w:rsidRPr="0005051E">
              <w:rPr>
                <w:rFonts w:ascii="Calibri" w:hAnsi="Calibri" w:cs="Arial"/>
                <w:sz w:val="22"/>
                <w:szCs w:val="22"/>
              </w:rPr>
              <w:t>21 Browning Street</w:t>
            </w:r>
          </w:p>
          <w:p w:rsidR="0005051E" w:rsidRPr="0005051E" w:rsidRDefault="0005051E" w:rsidP="0005051E">
            <w:pPr>
              <w:jc w:val="both"/>
              <w:rPr>
                <w:rFonts w:ascii="Calibri" w:hAnsi="Calibri" w:cs="Arial"/>
                <w:sz w:val="22"/>
                <w:szCs w:val="22"/>
              </w:rPr>
            </w:pPr>
            <w:r w:rsidRPr="0005051E">
              <w:rPr>
                <w:rFonts w:ascii="Calibri" w:hAnsi="Calibri" w:cs="Arial"/>
                <w:sz w:val="22"/>
                <w:szCs w:val="22"/>
              </w:rPr>
              <w:t>NAPIER</w:t>
            </w:r>
          </w:p>
          <w:p w:rsidR="0005051E" w:rsidRPr="0005051E" w:rsidRDefault="0005051E" w:rsidP="0005051E">
            <w:pPr>
              <w:jc w:val="both"/>
              <w:rPr>
                <w:rFonts w:ascii="Calibri" w:hAnsi="Calibri" w:cs="Arial"/>
                <w:sz w:val="22"/>
                <w:szCs w:val="22"/>
              </w:rPr>
            </w:pPr>
          </w:p>
        </w:tc>
        <w:tc>
          <w:tcPr>
            <w:tcW w:w="2834" w:type="dxa"/>
            <w:shd w:val="clear" w:color="auto" w:fill="auto"/>
          </w:tcPr>
          <w:p w:rsidR="0005051E" w:rsidRPr="0005051E" w:rsidRDefault="0005051E" w:rsidP="0005051E">
            <w:pPr>
              <w:jc w:val="both"/>
              <w:rPr>
                <w:rFonts w:ascii="Calibri" w:hAnsi="Calibri" w:cs="Arial"/>
                <w:sz w:val="22"/>
                <w:szCs w:val="22"/>
              </w:rPr>
            </w:pPr>
          </w:p>
          <w:p w:rsidR="0005051E" w:rsidRPr="0005051E" w:rsidRDefault="00280AFD" w:rsidP="0005051E">
            <w:pPr>
              <w:jc w:val="both"/>
              <w:rPr>
                <w:rFonts w:ascii="Calibri" w:hAnsi="Calibri" w:cs="Arial"/>
                <w:sz w:val="22"/>
                <w:szCs w:val="22"/>
              </w:rPr>
            </w:pPr>
            <w:r>
              <w:rPr>
                <w:rFonts w:ascii="Calibri" w:hAnsi="Calibri" w:cs="Arial"/>
                <w:sz w:val="22"/>
                <w:szCs w:val="22"/>
              </w:rPr>
              <w:t>Community IV Nurse</w:t>
            </w:r>
          </w:p>
        </w:tc>
        <w:tc>
          <w:tcPr>
            <w:tcW w:w="2954" w:type="dxa"/>
            <w:shd w:val="clear" w:color="auto" w:fill="auto"/>
          </w:tcPr>
          <w:p w:rsidR="0005051E" w:rsidRPr="0005051E" w:rsidRDefault="0005051E" w:rsidP="0005051E">
            <w:pPr>
              <w:jc w:val="both"/>
              <w:rPr>
                <w:rFonts w:ascii="Calibri" w:hAnsi="Calibri" w:cs="Arial"/>
                <w:sz w:val="22"/>
                <w:szCs w:val="22"/>
              </w:rPr>
            </w:pPr>
          </w:p>
          <w:p w:rsidR="00280AFD" w:rsidRPr="00AB002C" w:rsidRDefault="00280AFD" w:rsidP="00280AFD">
            <w:pPr>
              <w:jc w:val="both"/>
              <w:rPr>
                <w:rFonts w:ascii="Calibri" w:hAnsi="Calibri" w:cs="Arial"/>
                <w:sz w:val="22"/>
                <w:szCs w:val="22"/>
              </w:rPr>
            </w:pPr>
            <w:r w:rsidRPr="00AB002C">
              <w:rPr>
                <w:rFonts w:ascii="Calibri" w:hAnsi="Calibri" w:cs="Arial"/>
                <w:sz w:val="22"/>
                <w:szCs w:val="22"/>
              </w:rPr>
              <w:t>Phone 834-4214</w:t>
            </w:r>
          </w:p>
          <w:p w:rsidR="00280AFD" w:rsidRPr="00AB002C" w:rsidRDefault="00280AFD" w:rsidP="00280AFD">
            <w:pPr>
              <w:jc w:val="both"/>
              <w:rPr>
                <w:rFonts w:ascii="Calibri" w:hAnsi="Calibri" w:cs="Arial"/>
                <w:sz w:val="22"/>
                <w:szCs w:val="22"/>
              </w:rPr>
            </w:pPr>
            <w:r>
              <w:rPr>
                <w:rFonts w:ascii="Calibri" w:hAnsi="Calibri" w:cs="Arial"/>
                <w:sz w:val="22"/>
                <w:szCs w:val="22"/>
              </w:rPr>
              <w:t xml:space="preserve">Mobile: </w:t>
            </w:r>
            <w:r w:rsidRPr="00915FFA">
              <w:rPr>
                <w:rFonts w:asciiTheme="minorHAnsi" w:hAnsiTheme="minorHAnsi"/>
                <w:sz w:val="22"/>
                <w:szCs w:val="22"/>
              </w:rPr>
              <w:t>021 925 987</w:t>
            </w:r>
          </w:p>
          <w:p w:rsidR="00280AFD" w:rsidRDefault="00280AFD" w:rsidP="00280AFD">
            <w:pPr>
              <w:jc w:val="both"/>
              <w:rPr>
                <w:rFonts w:ascii="Calibri" w:hAnsi="Calibri" w:cs="Arial"/>
                <w:sz w:val="22"/>
                <w:szCs w:val="22"/>
              </w:rPr>
            </w:pPr>
            <w:r w:rsidRPr="00AB002C">
              <w:rPr>
                <w:rFonts w:ascii="Calibri" w:hAnsi="Calibri" w:cs="Arial"/>
                <w:sz w:val="22"/>
                <w:szCs w:val="22"/>
              </w:rPr>
              <w:t>Fax:     834-4215</w:t>
            </w:r>
          </w:p>
          <w:p w:rsidR="0005051E" w:rsidRPr="0005051E" w:rsidRDefault="0005051E" w:rsidP="0005051E">
            <w:pPr>
              <w:jc w:val="both"/>
              <w:rPr>
                <w:rFonts w:ascii="Calibri" w:hAnsi="Calibri" w:cs="Arial"/>
                <w:sz w:val="22"/>
                <w:szCs w:val="22"/>
              </w:rPr>
            </w:pPr>
          </w:p>
        </w:tc>
      </w:tr>
    </w:tbl>
    <w:p w:rsidR="0005051E" w:rsidRPr="0005051E" w:rsidRDefault="0005051E" w:rsidP="0005051E">
      <w:pPr>
        <w:jc w:val="both"/>
        <w:rPr>
          <w:rFonts w:ascii="Calibri" w:hAnsi="Calibri" w:cs="Tahoma"/>
          <w:sz w:val="22"/>
          <w:szCs w:val="22"/>
        </w:rPr>
      </w:pPr>
    </w:p>
    <w:p w:rsidR="0005051E" w:rsidRPr="0005051E" w:rsidRDefault="0005051E" w:rsidP="0005051E">
      <w:pPr>
        <w:jc w:val="both"/>
        <w:rPr>
          <w:rFonts w:ascii="Calibri" w:hAnsi="Calibri" w:cs="Tahoma"/>
          <w:sz w:val="22"/>
          <w:szCs w:val="22"/>
        </w:rPr>
      </w:pPr>
      <w:r w:rsidRPr="0005051E">
        <w:rPr>
          <w:rFonts w:ascii="Calibri" w:hAnsi="Calibri" w:cs="Tahoma"/>
          <w:sz w:val="22"/>
          <w:szCs w:val="22"/>
        </w:rPr>
        <w:lastRenderedPageBreak/>
        <w:t xml:space="preserve">For this service to commence, please contact </w:t>
      </w:r>
      <w:r w:rsidR="00280AFD">
        <w:rPr>
          <w:rFonts w:ascii="Calibri" w:hAnsi="Calibri" w:cs="Tahoma"/>
          <w:sz w:val="22"/>
          <w:szCs w:val="22"/>
        </w:rPr>
        <w:t>the Community IV Nurse</w:t>
      </w:r>
      <w:r w:rsidRPr="0005051E">
        <w:rPr>
          <w:rFonts w:ascii="Calibri" w:hAnsi="Calibri" w:cs="Tahoma"/>
          <w:sz w:val="22"/>
          <w:szCs w:val="22"/>
        </w:rPr>
        <w:t xml:space="preserve"> on </w:t>
      </w:r>
      <w:r w:rsidR="00280AFD" w:rsidRPr="00915FFA">
        <w:rPr>
          <w:rFonts w:asciiTheme="minorHAnsi" w:hAnsiTheme="minorHAnsi"/>
          <w:sz w:val="22"/>
          <w:szCs w:val="22"/>
        </w:rPr>
        <w:t>021 925 987</w:t>
      </w:r>
      <w:r w:rsidRPr="0005051E">
        <w:rPr>
          <w:rFonts w:ascii="Calibri" w:hAnsi="Calibri" w:cs="Tahoma"/>
          <w:sz w:val="22"/>
          <w:szCs w:val="22"/>
        </w:rPr>
        <w:t>.  The GP</w:t>
      </w:r>
      <w:r w:rsidR="00280AFD">
        <w:rPr>
          <w:rFonts w:ascii="Calibri" w:hAnsi="Calibri" w:cs="Tahoma"/>
          <w:sz w:val="22"/>
          <w:szCs w:val="22"/>
        </w:rPr>
        <w:t>/NP</w:t>
      </w:r>
      <w:r w:rsidRPr="0005051E">
        <w:rPr>
          <w:rFonts w:ascii="Calibri" w:hAnsi="Calibri" w:cs="Tahoma"/>
          <w:sz w:val="22"/>
          <w:szCs w:val="22"/>
        </w:rPr>
        <w:t xml:space="preserve"> needs to complete the </w:t>
      </w:r>
      <w:r w:rsidRPr="0005051E">
        <w:rPr>
          <w:rFonts w:ascii="Calibri" w:hAnsi="Calibri" w:cs="Tahoma"/>
          <w:sz w:val="22"/>
          <w:szCs w:val="22"/>
          <w:u w:val="single"/>
        </w:rPr>
        <w:t xml:space="preserve">Community IV Referral Form </w:t>
      </w:r>
      <w:r w:rsidRPr="0005051E">
        <w:rPr>
          <w:rFonts w:ascii="Calibri" w:hAnsi="Calibri" w:cs="Tahoma"/>
          <w:sz w:val="22"/>
          <w:szCs w:val="22"/>
        </w:rPr>
        <w:t xml:space="preserve">(found in </w:t>
      </w:r>
      <w:r w:rsidR="00603A3E">
        <w:rPr>
          <w:rFonts w:ascii="Calibri" w:hAnsi="Calibri" w:cs="Tahoma"/>
          <w:sz w:val="22"/>
          <w:szCs w:val="22"/>
        </w:rPr>
        <w:t xml:space="preserve">OUTBOX </w:t>
      </w:r>
      <w:r w:rsidRPr="0005051E">
        <w:rPr>
          <w:rFonts w:ascii="Calibri" w:hAnsi="Calibri" w:cs="Tahoma"/>
          <w:sz w:val="22"/>
          <w:szCs w:val="22"/>
        </w:rPr>
        <w:t xml:space="preserve">in </w:t>
      </w:r>
      <w:r w:rsidR="0062758F">
        <w:rPr>
          <w:rFonts w:ascii="Calibri" w:hAnsi="Calibri" w:cs="Tahoma"/>
          <w:sz w:val="22"/>
          <w:szCs w:val="22"/>
        </w:rPr>
        <w:t>PMS</w:t>
      </w:r>
      <w:r w:rsidRPr="0005051E">
        <w:rPr>
          <w:rFonts w:ascii="Calibri" w:hAnsi="Calibri" w:cs="Tahoma"/>
          <w:sz w:val="22"/>
          <w:szCs w:val="22"/>
        </w:rPr>
        <w:t>) and fax to 834 4215 before 2</w:t>
      </w:r>
      <w:r w:rsidR="00AC38C4">
        <w:rPr>
          <w:rFonts w:ascii="Calibri" w:hAnsi="Calibri" w:cs="Tahoma"/>
          <w:sz w:val="22"/>
          <w:szCs w:val="22"/>
        </w:rPr>
        <w:t>.00</w:t>
      </w:r>
      <w:r w:rsidRPr="0005051E">
        <w:rPr>
          <w:rFonts w:ascii="Calibri" w:hAnsi="Calibri" w:cs="Tahoma"/>
          <w:sz w:val="22"/>
          <w:szCs w:val="22"/>
        </w:rPr>
        <w:t>pm.</w:t>
      </w:r>
    </w:p>
    <w:p w:rsidR="0005051E" w:rsidRPr="0005051E" w:rsidRDefault="0005051E" w:rsidP="0005051E">
      <w:pPr>
        <w:jc w:val="both"/>
        <w:rPr>
          <w:rFonts w:ascii="Calibri" w:hAnsi="Calibri" w:cs="Tahoma"/>
          <w:sz w:val="22"/>
          <w:szCs w:val="22"/>
        </w:rPr>
      </w:pPr>
    </w:p>
    <w:p w:rsidR="0005051E" w:rsidRPr="0005051E" w:rsidRDefault="0005051E" w:rsidP="00622B91">
      <w:pPr>
        <w:numPr>
          <w:ilvl w:val="0"/>
          <w:numId w:val="4"/>
        </w:numPr>
        <w:spacing w:after="200" w:line="276" w:lineRule="auto"/>
        <w:ind w:right="-360"/>
        <w:rPr>
          <w:rFonts w:ascii="Calibri" w:hAnsi="Calibri" w:cs="Tahoma"/>
          <w:sz w:val="22"/>
          <w:szCs w:val="22"/>
        </w:rPr>
      </w:pPr>
      <w:r w:rsidRPr="0005051E">
        <w:rPr>
          <w:rFonts w:ascii="Calibri" w:hAnsi="Calibri" w:cs="Tahoma"/>
          <w:sz w:val="22"/>
          <w:szCs w:val="22"/>
        </w:rPr>
        <w:t>The original referral form must be posted to:</w:t>
      </w:r>
    </w:p>
    <w:p w:rsidR="0005051E" w:rsidRPr="0005051E" w:rsidRDefault="00AC38C4" w:rsidP="0005051E">
      <w:pPr>
        <w:ind w:left="1511" w:right="-360" w:firstLine="649"/>
        <w:rPr>
          <w:rFonts w:ascii="Calibri" w:hAnsi="Calibri" w:cs="Tahoma"/>
          <w:sz w:val="22"/>
          <w:szCs w:val="22"/>
        </w:rPr>
      </w:pPr>
      <w:r>
        <w:rPr>
          <w:rFonts w:ascii="Calibri" w:hAnsi="Calibri" w:cs="Tahoma"/>
          <w:sz w:val="22"/>
          <w:szCs w:val="22"/>
        </w:rPr>
        <w:t>IV Community Nurse</w:t>
      </w:r>
    </w:p>
    <w:p w:rsidR="0005051E" w:rsidRPr="0005051E" w:rsidRDefault="00AC38C4" w:rsidP="0005051E">
      <w:pPr>
        <w:ind w:left="1440" w:right="-360" w:firstLine="720"/>
        <w:rPr>
          <w:rFonts w:ascii="Calibri" w:hAnsi="Calibri" w:cs="Tahoma"/>
          <w:sz w:val="22"/>
          <w:szCs w:val="22"/>
        </w:rPr>
      </w:pPr>
      <w:r>
        <w:rPr>
          <w:rFonts w:ascii="Calibri" w:hAnsi="Calibri" w:cs="Tahoma"/>
          <w:sz w:val="22"/>
          <w:szCs w:val="22"/>
        </w:rPr>
        <w:t>PO Box 953</w:t>
      </w:r>
    </w:p>
    <w:p w:rsidR="0005051E" w:rsidRPr="0005051E" w:rsidRDefault="00AC38C4" w:rsidP="0005051E">
      <w:pPr>
        <w:ind w:left="1440" w:right="-360" w:firstLine="720"/>
        <w:rPr>
          <w:rFonts w:ascii="Calibri" w:hAnsi="Calibri" w:cs="Tahoma"/>
          <w:sz w:val="22"/>
          <w:szCs w:val="22"/>
        </w:rPr>
      </w:pPr>
      <w:r>
        <w:rPr>
          <w:rFonts w:ascii="Calibri" w:hAnsi="Calibri" w:cs="Tahoma"/>
          <w:sz w:val="22"/>
          <w:szCs w:val="22"/>
        </w:rPr>
        <w:t>Napier 4140</w:t>
      </w:r>
    </w:p>
    <w:p w:rsidR="0005051E" w:rsidRPr="0005051E" w:rsidRDefault="0005051E" w:rsidP="0005051E">
      <w:pPr>
        <w:ind w:left="71"/>
        <w:jc w:val="both"/>
        <w:rPr>
          <w:rFonts w:ascii="Calibri" w:hAnsi="Calibri" w:cs="Tahoma"/>
          <w:sz w:val="22"/>
          <w:szCs w:val="22"/>
        </w:rPr>
      </w:pPr>
    </w:p>
    <w:p w:rsidR="00280AFD" w:rsidRDefault="00280AFD" w:rsidP="00280AFD">
      <w:pPr>
        <w:ind w:left="71"/>
        <w:jc w:val="both"/>
        <w:rPr>
          <w:rFonts w:ascii="Calibri" w:hAnsi="Calibri" w:cs="Tahoma"/>
          <w:sz w:val="22"/>
          <w:szCs w:val="22"/>
        </w:rPr>
      </w:pPr>
      <w:r w:rsidRPr="00EC26C6">
        <w:rPr>
          <w:rFonts w:ascii="Calibri" w:hAnsi="Calibri" w:cs="Tahoma"/>
          <w:sz w:val="22"/>
          <w:szCs w:val="22"/>
        </w:rPr>
        <w:t>Key points for Referral Form:</w:t>
      </w:r>
    </w:p>
    <w:p w:rsidR="00AC38C4" w:rsidRPr="00EC26C6" w:rsidRDefault="00AC38C4" w:rsidP="00280AFD">
      <w:pPr>
        <w:ind w:left="71"/>
        <w:jc w:val="both"/>
        <w:rPr>
          <w:rFonts w:ascii="Calibri" w:hAnsi="Calibri" w:cs="Tahoma"/>
          <w:sz w:val="22"/>
          <w:szCs w:val="22"/>
        </w:rPr>
      </w:pPr>
    </w:p>
    <w:p w:rsidR="00280AFD" w:rsidRPr="00EC26C6" w:rsidRDefault="00280AFD" w:rsidP="00AC38C4">
      <w:pPr>
        <w:numPr>
          <w:ilvl w:val="0"/>
          <w:numId w:val="3"/>
        </w:numPr>
        <w:tabs>
          <w:tab w:val="clear" w:pos="720"/>
        </w:tabs>
        <w:spacing w:line="276" w:lineRule="auto"/>
        <w:ind w:left="567" w:hanging="425"/>
        <w:jc w:val="both"/>
        <w:rPr>
          <w:rFonts w:ascii="Calibri" w:hAnsi="Calibri" w:cs="Tahoma"/>
          <w:sz w:val="22"/>
          <w:szCs w:val="22"/>
        </w:rPr>
      </w:pPr>
      <w:r w:rsidRPr="00EC26C6">
        <w:rPr>
          <w:rFonts w:ascii="Calibri" w:hAnsi="Calibri" w:cs="Tahoma"/>
          <w:sz w:val="22"/>
          <w:szCs w:val="22"/>
        </w:rPr>
        <w:t>The prescription component of the form must be written in legible writing and signed by the prescribing doctor</w:t>
      </w:r>
    </w:p>
    <w:p w:rsidR="00280AFD" w:rsidRPr="00EC26C6" w:rsidRDefault="00280AFD" w:rsidP="00AC38C4">
      <w:pPr>
        <w:numPr>
          <w:ilvl w:val="0"/>
          <w:numId w:val="3"/>
        </w:numPr>
        <w:tabs>
          <w:tab w:val="clear" w:pos="720"/>
        </w:tabs>
        <w:spacing w:line="276" w:lineRule="auto"/>
        <w:ind w:left="567" w:hanging="425"/>
        <w:jc w:val="both"/>
        <w:rPr>
          <w:rFonts w:ascii="Calibri" w:hAnsi="Calibri" w:cs="Tahoma"/>
          <w:sz w:val="22"/>
          <w:szCs w:val="22"/>
        </w:rPr>
      </w:pPr>
      <w:r w:rsidRPr="00EC26C6">
        <w:rPr>
          <w:rFonts w:ascii="Calibri" w:hAnsi="Calibri" w:cs="Tahoma"/>
          <w:sz w:val="22"/>
          <w:szCs w:val="22"/>
        </w:rPr>
        <w:t>The first dose of the drug must be given within the general practice/ Afterhours Medical Centre</w:t>
      </w:r>
    </w:p>
    <w:p w:rsidR="00280AFD" w:rsidRPr="00EC26C6" w:rsidRDefault="00280AFD" w:rsidP="00AC38C4">
      <w:pPr>
        <w:numPr>
          <w:ilvl w:val="0"/>
          <w:numId w:val="3"/>
        </w:numPr>
        <w:tabs>
          <w:tab w:val="clear" w:pos="720"/>
        </w:tabs>
        <w:spacing w:line="276" w:lineRule="auto"/>
        <w:ind w:left="567" w:hanging="425"/>
        <w:jc w:val="both"/>
        <w:rPr>
          <w:rFonts w:ascii="Calibri" w:hAnsi="Calibri" w:cs="Tahoma"/>
          <w:sz w:val="22"/>
          <w:szCs w:val="22"/>
        </w:rPr>
      </w:pPr>
      <w:r w:rsidRPr="00EC26C6">
        <w:rPr>
          <w:rFonts w:ascii="Calibri" w:hAnsi="Calibri" w:cs="Tahoma"/>
          <w:sz w:val="22"/>
          <w:szCs w:val="22"/>
        </w:rPr>
        <w:t xml:space="preserve">The referral form must be faxed to </w:t>
      </w:r>
      <w:r w:rsidRPr="00EC26C6">
        <w:rPr>
          <w:rFonts w:ascii="Calibri" w:hAnsi="Calibri" w:cs="Tahoma"/>
          <w:b/>
          <w:sz w:val="22"/>
          <w:szCs w:val="22"/>
        </w:rPr>
        <w:t>834 4215</w:t>
      </w:r>
      <w:r w:rsidRPr="00EC26C6">
        <w:rPr>
          <w:rFonts w:ascii="Calibri" w:hAnsi="Calibri" w:cs="Tahoma"/>
          <w:sz w:val="22"/>
          <w:szCs w:val="22"/>
        </w:rPr>
        <w:t xml:space="preserve"> </w:t>
      </w:r>
      <w:r w:rsidRPr="00EC26C6">
        <w:rPr>
          <w:rFonts w:ascii="Calibri" w:hAnsi="Calibri" w:cs="Tahoma"/>
          <w:b/>
          <w:sz w:val="22"/>
          <w:szCs w:val="22"/>
        </w:rPr>
        <w:t>before 2</w:t>
      </w:r>
      <w:r w:rsidR="00AC38C4">
        <w:rPr>
          <w:rFonts w:ascii="Calibri" w:hAnsi="Calibri" w:cs="Tahoma"/>
          <w:b/>
          <w:sz w:val="22"/>
          <w:szCs w:val="22"/>
        </w:rPr>
        <w:t>.00</w:t>
      </w:r>
      <w:r w:rsidRPr="00EC26C6">
        <w:rPr>
          <w:rFonts w:ascii="Calibri" w:hAnsi="Calibri" w:cs="Tahoma"/>
          <w:b/>
          <w:sz w:val="22"/>
          <w:szCs w:val="22"/>
        </w:rPr>
        <w:t>pm Monday to Friday</w:t>
      </w:r>
      <w:r w:rsidRPr="00EC26C6">
        <w:rPr>
          <w:rFonts w:ascii="Calibri" w:hAnsi="Calibri" w:cs="Tahoma"/>
          <w:sz w:val="22"/>
          <w:szCs w:val="22"/>
        </w:rPr>
        <w:t>, if you wish the nurse to commence IV therapy on that day.</w:t>
      </w:r>
    </w:p>
    <w:p w:rsidR="00280AFD" w:rsidRPr="00EC26C6" w:rsidRDefault="00280AFD" w:rsidP="00AC38C4">
      <w:pPr>
        <w:numPr>
          <w:ilvl w:val="0"/>
          <w:numId w:val="3"/>
        </w:numPr>
        <w:tabs>
          <w:tab w:val="clear" w:pos="720"/>
        </w:tabs>
        <w:spacing w:line="276" w:lineRule="auto"/>
        <w:ind w:left="567" w:hanging="425"/>
        <w:jc w:val="both"/>
        <w:rPr>
          <w:rFonts w:ascii="Calibri" w:hAnsi="Calibri" w:cs="Tahoma"/>
          <w:sz w:val="22"/>
          <w:szCs w:val="22"/>
        </w:rPr>
      </w:pPr>
      <w:r w:rsidRPr="00EC26C6">
        <w:rPr>
          <w:rFonts w:ascii="Calibri" w:hAnsi="Calibri" w:cs="Tahoma"/>
          <w:sz w:val="22"/>
          <w:szCs w:val="22"/>
        </w:rPr>
        <w:t>The GP is able to utilise the nurses am, pm or both. (You need to specify this on the referral form.)</w:t>
      </w:r>
    </w:p>
    <w:p w:rsidR="00280AFD" w:rsidRPr="00EC26C6" w:rsidRDefault="00280AFD" w:rsidP="00AC38C4">
      <w:pPr>
        <w:numPr>
          <w:ilvl w:val="0"/>
          <w:numId w:val="3"/>
        </w:numPr>
        <w:tabs>
          <w:tab w:val="clear" w:pos="720"/>
        </w:tabs>
        <w:spacing w:line="276" w:lineRule="auto"/>
        <w:ind w:left="567" w:hanging="425"/>
        <w:jc w:val="both"/>
        <w:rPr>
          <w:rFonts w:ascii="Calibri" w:hAnsi="Calibri" w:cs="Tahoma"/>
          <w:sz w:val="22"/>
          <w:szCs w:val="22"/>
        </w:rPr>
      </w:pPr>
      <w:r w:rsidRPr="00EC26C6">
        <w:rPr>
          <w:rFonts w:ascii="Calibri" w:hAnsi="Calibri" w:cs="Tahoma"/>
          <w:sz w:val="22"/>
          <w:szCs w:val="22"/>
        </w:rPr>
        <w:t>A contact number of the prescribing GP must be available for the nurse, including an after</w:t>
      </w:r>
      <w:r>
        <w:rPr>
          <w:rFonts w:ascii="Calibri" w:hAnsi="Calibri" w:cs="Tahoma"/>
          <w:sz w:val="22"/>
          <w:szCs w:val="22"/>
        </w:rPr>
        <w:t>-</w:t>
      </w:r>
      <w:r w:rsidRPr="00EC26C6">
        <w:rPr>
          <w:rFonts w:ascii="Calibri" w:hAnsi="Calibri" w:cs="Tahoma"/>
          <w:sz w:val="22"/>
          <w:szCs w:val="22"/>
        </w:rPr>
        <w:t>hours number.</w:t>
      </w:r>
    </w:p>
    <w:p w:rsidR="00280AFD" w:rsidRPr="00EC26C6" w:rsidRDefault="00AC38C4" w:rsidP="00AC38C4">
      <w:pPr>
        <w:numPr>
          <w:ilvl w:val="0"/>
          <w:numId w:val="3"/>
        </w:numPr>
        <w:tabs>
          <w:tab w:val="clear" w:pos="720"/>
        </w:tabs>
        <w:spacing w:line="276" w:lineRule="auto"/>
        <w:ind w:left="567" w:hanging="425"/>
        <w:jc w:val="both"/>
        <w:rPr>
          <w:rFonts w:ascii="Calibri" w:hAnsi="Calibri" w:cs="Tahoma"/>
          <w:sz w:val="22"/>
          <w:szCs w:val="22"/>
        </w:rPr>
      </w:pPr>
      <w:r>
        <w:rPr>
          <w:rFonts w:ascii="Calibri" w:hAnsi="Calibri" w:cs="Tahoma"/>
          <w:sz w:val="22"/>
          <w:szCs w:val="22"/>
        </w:rPr>
        <w:t>GP</w:t>
      </w:r>
      <w:r w:rsidR="00280AFD" w:rsidRPr="00EC26C6">
        <w:rPr>
          <w:rFonts w:ascii="Calibri" w:hAnsi="Calibri" w:cs="Tahoma"/>
          <w:sz w:val="22"/>
          <w:szCs w:val="22"/>
        </w:rPr>
        <w:t>s will be contacted if the patient’s condition deteriorates; the IV tissues or the nurse has concerns with the patient’s condition.</w:t>
      </w:r>
    </w:p>
    <w:p w:rsidR="00280AFD" w:rsidRPr="00EC26C6" w:rsidRDefault="00280AFD" w:rsidP="00AC38C4">
      <w:pPr>
        <w:numPr>
          <w:ilvl w:val="0"/>
          <w:numId w:val="3"/>
        </w:numPr>
        <w:tabs>
          <w:tab w:val="clear" w:pos="720"/>
        </w:tabs>
        <w:spacing w:line="276" w:lineRule="auto"/>
        <w:ind w:left="567" w:hanging="425"/>
        <w:jc w:val="both"/>
        <w:rPr>
          <w:rFonts w:ascii="Calibri" w:hAnsi="Calibri" w:cs="Tahoma"/>
          <w:sz w:val="22"/>
          <w:szCs w:val="22"/>
        </w:rPr>
      </w:pPr>
      <w:r w:rsidRPr="00EC26C6">
        <w:rPr>
          <w:rFonts w:ascii="Calibri" w:hAnsi="Calibri" w:cs="Tahoma"/>
          <w:sz w:val="22"/>
          <w:szCs w:val="22"/>
        </w:rPr>
        <w:t>Patients are advised to visit their GP at the completion of treatment</w:t>
      </w:r>
    </w:p>
    <w:p w:rsidR="00280AFD" w:rsidRPr="00EC26C6" w:rsidRDefault="00280AFD" w:rsidP="00AC38C4">
      <w:pPr>
        <w:numPr>
          <w:ilvl w:val="0"/>
          <w:numId w:val="3"/>
        </w:numPr>
        <w:tabs>
          <w:tab w:val="clear" w:pos="720"/>
        </w:tabs>
        <w:spacing w:after="200" w:line="276" w:lineRule="auto"/>
        <w:ind w:left="567" w:hanging="425"/>
        <w:jc w:val="both"/>
        <w:rPr>
          <w:rFonts w:ascii="Calibri" w:hAnsi="Calibri" w:cs="Tahoma"/>
          <w:sz w:val="22"/>
          <w:szCs w:val="22"/>
        </w:rPr>
      </w:pPr>
      <w:r w:rsidRPr="00EC26C6">
        <w:rPr>
          <w:rFonts w:ascii="Calibri" w:hAnsi="Calibri" w:cs="Tahoma"/>
          <w:sz w:val="22"/>
          <w:szCs w:val="22"/>
        </w:rPr>
        <w:t>There is weekend and public holiday cover if the patient has commenced treatment prior to the weekend or public holiday. No new referrals are able to be accepted over a weekend or a public holiday.</w:t>
      </w:r>
    </w:p>
    <w:p w:rsidR="00280AFD" w:rsidRPr="00EC26C6" w:rsidRDefault="00280AFD" w:rsidP="00280AFD">
      <w:pPr>
        <w:jc w:val="both"/>
        <w:rPr>
          <w:rFonts w:ascii="Calibri" w:hAnsi="Calibri" w:cs="Tahoma"/>
          <w:b/>
          <w:sz w:val="22"/>
          <w:szCs w:val="22"/>
        </w:rPr>
      </w:pPr>
      <w:r w:rsidRPr="00EC26C6">
        <w:rPr>
          <w:rFonts w:ascii="Calibri" w:hAnsi="Calibri" w:cs="Tahoma"/>
          <w:b/>
          <w:sz w:val="22"/>
          <w:szCs w:val="22"/>
        </w:rPr>
        <w:t xml:space="preserve">           </w:t>
      </w:r>
    </w:p>
    <w:p w:rsidR="00C80F4C" w:rsidRPr="005D540E" w:rsidRDefault="00280AFD" w:rsidP="00B30566">
      <w:pPr>
        <w:jc w:val="both"/>
        <w:rPr>
          <w:rFonts w:ascii="Calibri" w:hAnsi="Calibri" w:cs="Arial"/>
          <w:sz w:val="72"/>
          <w:szCs w:val="72"/>
        </w:rPr>
      </w:pPr>
      <w:r w:rsidRPr="00EC26C6">
        <w:rPr>
          <w:rFonts w:ascii="Calibri" w:hAnsi="Calibri" w:cs="Tahoma"/>
          <w:sz w:val="22"/>
          <w:szCs w:val="22"/>
        </w:rPr>
        <w:t>NB: The cost for this service will be included as part of the package of care with an anticipated value of $300.</w:t>
      </w:r>
    </w:p>
    <w:p w:rsidR="00431974" w:rsidRDefault="00431974"/>
    <w:sectPr w:rsidR="00431974" w:rsidSect="007379ED">
      <w:footerReference w:type="default" r:id="rId15"/>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0E03" w:rsidRDefault="008F0E03" w:rsidP="005614DA">
      <w:r>
        <w:separator/>
      </w:r>
    </w:p>
  </w:endnote>
  <w:endnote w:type="continuationSeparator" w:id="0">
    <w:p w:rsidR="008F0E03" w:rsidRDefault="008F0E03" w:rsidP="00561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6053860"/>
      <w:docPartObj>
        <w:docPartGallery w:val="Page Numbers (Bottom of Page)"/>
        <w:docPartUnique/>
      </w:docPartObj>
    </w:sdtPr>
    <w:sdtEndPr>
      <w:rPr>
        <w:rFonts w:asciiTheme="minorHAnsi" w:hAnsiTheme="minorHAnsi" w:cstheme="minorHAnsi"/>
        <w:noProof/>
        <w:sz w:val="20"/>
        <w:szCs w:val="20"/>
      </w:rPr>
    </w:sdtEndPr>
    <w:sdtContent>
      <w:p w:rsidR="008F0E03" w:rsidRPr="00795F54" w:rsidRDefault="008F0E03">
        <w:pPr>
          <w:pStyle w:val="Footer"/>
          <w:jc w:val="center"/>
          <w:rPr>
            <w:rFonts w:asciiTheme="minorHAnsi" w:hAnsiTheme="minorHAnsi" w:cstheme="minorHAnsi"/>
            <w:sz w:val="20"/>
            <w:szCs w:val="20"/>
          </w:rPr>
        </w:pPr>
        <w:r w:rsidRPr="00795F54">
          <w:rPr>
            <w:rFonts w:asciiTheme="minorHAnsi" w:hAnsiTheme="minorHAnsi" w:cstheme="minorHAnsi"/>
            <w:sz w:val="20"/>
            <w:szCs w:val="20"/>
          </w:rPr>
          <w:fldChar w:fldCharType="begin"/>
        </w:r>
        <w:r w:rsidRPr="00795F54">
          <w:rPr>
            <w:rFonts w:asciiTheme="minorHAnsi" w:hAnsiTheme="minorHAnsi" w:cstheme="minorHAnsi"/>
            <w:sz w:val="20"/>
            <w:szCs w:val="20"/>
          </w:rPr>
          <w:instrText xml:space="preserve"> PAGE   \* MERGEFORMAT </w:instrText>
        </w:r>
        <w:r w:rsidRPr="00795F54">
          <w:rPr>
            <w:rFonts w:asciiTheme="minorHAnsi" w:hAnsiTheme="minorHAnsi" w:cstheme="minorHAnsi"/>
            <w:sz w:val="20"/>
            <w:szCs w:val="20"/>
          </w:rPr>
          <w:fldChar w:fldCharType="separate"/>
        </w:r>
        <w:r w:rsidR="00AC38C4">
          <w:rPr>
            <w:rFonts w:asciiTheme="minorHAnsi" w:hAnsiTheme="minorHAnsi" w:cstheme="minorHAnsi"/>
            <w:noProof/>
            <w:sz w:val="20"/>
            <w:szCs w:val="20"/>
          </w:rPr>
          <w:t>1</w:t>
        </w:r>
        <w:r w:rsidRPr="00795F54">
          <w:rPr>
            <w:rFonts w:asciiTheme="minorHAnsi" w:hAnsiTheme="minorHAnsi" w:cstheme="minorHAnsi"/>
            <w:noProof/>
            <w:sz w:val="20"/>
            <w:szCs w:val="20"/>
          </w:rPr>
          <w:fldChar w:fldCharType="end"/>
        </w:r>
      </w:p>
    </w:sdtContent>
  </w:sdt>
  <w:p w:rsidR="008F0E03" w:rsidRPr="005614DA" w:rsidRDefault="008F0E03">
    <w:pPr>
      <w:pStyle w:val="Footer"/>
      <w:rPr>
        <w:rFonts w:asciiTheme="minorHAnsi" w:hAnsiTheme="minorHAnsi" w:cstheme="minorHAnsi"/>
        <w:sz w:val="20"/>
        <w:szCs w:val="20"/>
      </w:rPr>
    </w:pPr>
    <w:r>
      <w:rPr>
        <w:rFonts w:asciiTheme="minorHAnsi" w:hAnsiTheme="minorHAnsi" w:cstheme="minorHAnsi"/>
        <w:sz w:val="20"/>
        <w:szCs w:val="20"/>
      </w:rPr>
      <w:t>March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0E03" w:rsidRDefault="008F0E03" w:rsidP="005614DA">
      <w:r>
        <w:separator/>
      </w:r>
    </w:p>
  </w:footnote>
  <w:footnote w:type="continuationSeparator" w:id="0">
    <w:p w:rsidR="008F0E03" w:rsidRDefault="008F0E03" w:rsidP="005614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80A0A"/>
    <w:multiLevelType w:val="hybridMultilevel"/>
    <w:tmpl w:val="A5FE84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9B62B98"/>
    <w:multiLevelType w:val="hybridMultilevel"/>
    <w:tmpl w:val="60F62010"/>
    <w:lvl w:ilvl="0" w:tplc="572A7DAC">
      <w:start w:val="1"/>
      <w:numFmt w:val="bullet"/>
      <w:lvlText w:val="•"/>
      <w:lvlJc w:val="left"/>
      <w:pPr>
        <w:tabs>
          <w:tab w:val="num" w:pos="720"/>
        </w:tabs>
        <w:ind w:left="720" w:hanging="360"/>
      </w:pPr>
      <w:rPr>
        <w:rFonts w:ascii="Tahoma" w:hAnsi="Tahoma" w:hint="default"/>
      </w:rPr>
    </w:lvl>
    <w:lvl w:ilvl="1" w:tplc="B4603DA0" w:tentative="1">
      <w:start w:val="1"/>
      <w:numFmt w:val="bullet"/>
      <w:lvlText w:val="•"/>
      <w:lvlJc w:val="left"/>
      <w:pPr>
        <w:tabs>
          <w:tab w:val="num" w:pos="1440"/>
        </w:tabs>
        <w:ind w:left="1440" w:hanging="360"/>
      </w:pPr>
      <w:rPr>
        <w:rFonts w:ascii="Tahoma" w:hAnsi="Tahoma" w:hint="default"/>
      </w:rPr>
    </w:lvl>
    <w:lvl w:ilvl="2" w:tplc="AF34D2B4" w:tentative="1">
      <w:start w:val="1"/>
      <w:numFmt w:val="bullet"/>
      <w:lvlText w:val="•"/>
      <w:lvlJc w:val="left"/>
      <w:pPr>
        <w:tabs>
          <w:tab w:val="num" w:pos="2160"/>
        </w:tabs>
        <w:ind w:left="2160" w:hanging="360"/>
      </w:pPr>
      <w:rPr>
        <w:rFonts w:ascii="Tahoma" w:hAnsi="Tahoma" w:hint="default"/>
      </w:rPr>
    </w:lvl>
    <w:lvl w:ilvl="3" w:tplc="C61A48D6" w:tentative="1">
      <w:start w:val="1"/>
      <w:numFmt w:val="bullet"/>
      <w:lvlText w:val="•"/>
      <w:lvlJc w:val="left"/>
      <w:pPr>
        <w:tabs>
          <w:tab w:val="num" w:pos="2880"/>
        </w:tabs>
        <w:ind w:left="2880" w:hanging="360"/>
      </w:pPr>
      <w:rPr>
        <w:rFonts w:ascii="Tahoma" w:hAnsi="Tahoma" w:hint="default"/>
      </w:rPr>
    </w:lvl>
    <w:lvl w:ilvl="4" w:tplc="CC348FD6" w:tentative="1">
      <w:start w:val="1"/>
      <w:numFmt w:val="bullet"/>
      <w:lvlText w:val="•"/>
      <w:lvlJc w:val="left"/>
      <w:pPr>
        <w:tabs>
          <w:tab w:val="num" w:pos="3600"/>
        </w:tabs>
        <w:ind w:left="3600" w:hanging="360"/>
      </w:pPr>
      <w:rPr>
        <w:rFonts w:ascii="Tahoma" w:hAnsi="Tahoma" w:hint="default"/>
      </w:rPr>
    </w:lvl>
    <w:lvl w:ilvl="5" w:tplc="95F4559A" w:tentative="1">
      <w:start w:val="1"/>
      <w:numFmt w:val="bullet"/>
      <w:lvlText w:val="•"/>
      <w:lvlJc w:val="left"/>
      <w:pPr>
        <w:tabs>
          <w:tab w:val="num" w:pos="4320"/>
        </w:tabs>
        <w:ind w:left="4320" w:hanging="360"/>
      </w:pPr>
      <w:rPr>
        <w:rFonts w:ascii="Tahoma" w:hAnsi="Tahoma" w:hint="default"/>
      </w:rPr>
    </w:lvl>
    <w:lvl w:ilvl="6" w:tplc="87CC3942" w:tentative="1">
      <w:start w:val="1"/>
      <w:numFmt w:val="bullet"/>
      <w:lvlText w:val="•"/>
      <w:lvlJc w:val="left"/>
      <w:pPr>
        <w:tabs>
          <w:tab w:val="num" w:pos="5040"/>
        </w:tabs>
        <w:ind w:left="5040" w:hanging="360"/>
      </w:pPr>
      <w:rPr>
        <w:rFonts w:ascii="Tahoma" w:hAnsi="Tahoma" w:hint="default"/>
      </w:rPr>
    </w:lvl>
    <w:lvl w:ilvl="7" w:tplc="02EC9A38" w:tentative="1">
      <w:start w:val="1"/>
      <w:numFmt w:val="bullet"/>
      <w:lvlText w:val="•"/>
      <w:lvlJc w:val="left"/>
      <w:pPr>
        <w:tabs>
          <w:tab w:val="num" w:pos="5760"/>
        </w:tabs>
        <w:ind w:left="5760" w:hanging="360"/>
      </w:pPr>
      <w:rPr>
        <w:rFonts w:ascii="Tahoma" w:hAnsi="Tahoma" w:hint="default"/>
      </w:rPr>
    </w:lvl>
    <w:lvl w:ilvl="8" w:tplc="F14A4FFA" w:tentative="1">
      <w:start w:val="1"/>
      <w:numFmt w:val="bullet"/>
      <w:lvlText w:val="•"/>
      <w:lvlJc w:val="left"/>
      <w:pPr>
        <w:tabs>
          <w:tab w:val="num" w:pos="6480"/>
        </w:tabs>
        <w:ind w:left="6480" w:hanging="360"/>
      </w:pPr>
      <w:rPr>
        <w:rFonts w:ascii="Tahoma" w:hAnsi="Tahoma" w:hint="default"/>
      </w:rPr>
    </w:lvl>
  </w:abstractNum>
  <w:abstractNum w:abstractNumId="2" w15:restartNumberingAfterBreak="0">
    <w:nsid w:val="0A087AEB"/>
    <w:multiLevelType w:val="hybridMultilevel"/>
    <w:tmpl w:val="AB046534"/>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 w15:restartNumberingAfterBreak="0">
    <w:nsid w:val="0CE56EF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D9F2F23"/>
    <w:multiLevelType w:val="hybridMultilevel"/>
    <w:tmpl w:val="1D080E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ED81BD9"/>
    <w:multiLevelType w:val="singleLevel"/>
    <w:tmpl w:val="1318F2F4"/>
    <w:lvl w:ilvl="0">
      <w:start w:val="1"/>
      <w:numFmt w:val="decimal"/>
      <w:lvlText w:val="%1."/>
      <w:lvlJc w:val="left"/>
      <w:pPr>
        <w:tabs>
          <w:tab w:val="num" w:pos="570"/>
        </w:tabs>
        <w:ind w:left="570" w:hanging="570"/>
      </w:pPr>
      <w:rPr>
        <w:rFonts w:hint="default"/>
      </w:rPr>
    </w:lvl>
  </w:abstractNum>
  <w:abstractNum w:abstractNumId="6" w15:restartNumberingAfterBreak="0">
    <w:nsid w:val="0F590B8D"/>
    <w:multiLevelType w:val="hybridMultilevel"/>
    <w:tmpl w:val="8BDE38A6"/>
    <w:lvl w:ilvl="0" w:tplc="14090011">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 w15:restartNumberingAfterBreak="0">
    <w:nsid w:val="111212E8"/>
    <w:multiLevelType w:val="hybridMultilevel"/>
    <w:tmpl w:val="27E4E236"/>
    <w:lvl w:ilvl="0" w:tplc="C102FCCC">
      <w:start w:val="1"/>
      <w:numFmt w:val="bullet"/>
      <w:lvlText w:val="•"/>
      <w:lvlJc w:val="left"/>
      <w:pPr>
        <w:tabs>
          <w:tab w:val="num" w:pos="720"/>
        </w:tabs>
        <w:ind w:left="720" w:hanging="360"/>
      </w:pPr>
      <w:rPr>
        <w:rFonts w:ascii="Times New Roman" w:hAnsi="Times New Roman" w:hint="default"/>
      </w:rPr>
    </w:lvl>
    <w:lvl w:ilvl="1" w:tplc="B3D6A490" w:tentative="1">
      <w:start w:val="1"/>
      <w:numFmt w:val="bullet"/>
      <w:lvlText w:val="•"/>
      <w:lvlJc w:val="left"/>
      <w:pPr>
        <w:tabs>
          <w:tab w:val="num" w:pos="1440"/>
        </w:tabs>
        <w:ind w:left="1440" w:hanging="360"/>
      </w:pPr>
      <w:rPr>
        <w:rFonts w:ascii="Times New Roman" w:hAnsi="Times New Roman" w:hint="default"/>
      </w:rPr>
    </w:lvl>
    <w:lvl w:ilvl="2" w:tplc="B4E6884E" w:tentative="1">
      <w:start w:val="1"/>
      <w:numFmt w:val="bullet"/>
      <w:lvlText w:val="•"/>
      <w:lvlJc w:val="left"/>
      <w:pPr>
        <w:tabs>
          <w:tab w:val="num" w:pos="2160"/>
        </w:tabs>
        <w:ind w:left="2160" w:hanging="360"/>
      </w:pPr>
      <w:rPr>
        <w:rFonts w:ascii="Times New Roman" w:hAnsi="Times New Roman" w:hint="default"/>
      </w:rPr>
    </w:lvl>
    <w:lvl w:ilvl="3" w:tplc="B2363EDE" w:tentative="1">
      <w:start w:val="1"/>
      <w:numFmt w:val="bullet"/>
      <w:lvlText w:val="•"/>
      <w:lvlJc w:val="left"/>
      <w:pPr>
        <w:tabs>
          <w:tab w:val="num" w:pos="2880"/>
        </w:tabs>
        <w:ind w:left="2880" w:hanging="360"/>
      </w:pPr>
      <w:rPr>
        <w:rFonts w:ascii="Times New Roman" w:hAnsi="Times New Roman" w:hint="default"/>
      </w:rPr>
    </w:lvl>
    <w:lvl w:ilvl="4" w:tplc="5CE41208" w:tentative="1">
      <w:start w:val="1"/>
      <w:numFmt w:val="bullet"/>
      <w:lvlText w:val="•"/>
      <w:lvlJc w:val="left"/>
      <w:pPr>
        <w:tabs>
          <w:tab w:val="num" w:pos="3600"/>
        </w:tabs>
        <w:ind w:left="3600" w:hanging="360"/>
      </w:pPr>
      <w:rPr>
        <w:rFonts w:ascii="Times New Roman" w:hAnsi="Times New Roman" w:hint="default"/>
      </w:rPr>
    </w:lvl>
    <w:lvl w:ilvl="5" w:tplc="099CFC6E" w:tentative="1">
      <w:start w:val="1"/>
      <w:numFmt w:val="bullet"/>
      <w:lvlText w:val="•"/>
      <w:lvlJc w:val="left"/>
      <w:pPr>
        <w:tabs>
          <w:tab w:val="num" w:pos="4320"/>
        </w:tabs>
        <w:ind w:left="4320" w:hanging="360"/>
      </w:pPr>
      <w:rPr>
        <w:rFonts w:ascii="Times New Roman" w:hAnsi="Times New Roman" w:hint="default"/>
      </w:rPr>
    </w:lvl>
    <w:lvl w:ilvl="6" w:tplc="D38E7844" w:tentative="1">
      <w:start w:val="1"/>
      <w:numFmt w:val="bullet"/>
      <w:lvlText w:val="•"/>
      <w:lvlJc w:val="left"/>
      <w:pPr>
        <w:tabs>
          <w:tab w:val="num" w:pos="5040"/>
        </w:tabs>
        <w:ind w:left="5040" w:hanging="360"/>
      </w:pPr>
      <w:rPr>
        <w:rFonts w:ascii="Times New Roman" w:hAnsi="Times New Roman" w:hint="default"/>
      </w:rPr>
    </w:lvl>
    <w:lvl w:ilvl="7" w:tplc="46C2CD4E" w:tentative="1">
      <w:start w:val="1"/>
      <w:numFmt w:val="bullet"/>
      <w:lvlText w:val="•"/>
      <w:lvlJc w:val="left"/>
      <w:pPr>
        <w:tabs>
          <w:tab w:val="num" w:pos="5760"/>
        </w:tabs>
        <w:ind w:left="5760" w:hanging="360"/>
      </w:pPr>
      <w:rPr>
        <w:rFonts w:ascii="Times New Roman" w:hAnsi="Times New Roman" w:hint="default"/>
      </w:rPr>
    </w:lvl>
    <w:lvl w:ilvl="8" w:tplc="C3E82C16"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1C902C1"/>
    <w:multiLevelType w:val="hybridMultilevel"/>
    <w:tmpl w:val="552285D0"/>
    <w:lvl w:ilvl="0" w:tplc="14090001">
      <w:start w:val="1"/>
      <w:numFmt w:val="bullet"/>
      <w:lvlText w:val=""/>
      <w:lvlJc w:val="left"/>
      <w:pPr>
        <w:ind w:left="578" w:hanging="360"/>
      </w:pPr>
      <w:rPr>
        <w:rFonts w:ascii="Symbol" w:hAnsi="Symbol" w:hint="default"/>
      </w:rPr>
    </w:lvl>
    <w:lvl w:ilvl="1" w:tplc="14090003" w:tentative="1">
      <w:start w:val="1"/>
      <w:numFmt w:val="bullet"/>
      <w:lvlText w:val="o"/>
      <w:lvlJc w:val="left"/>
      <w:pPr>
        <w:ind w:left="1298" w:hanging="360"/>
      </w:pPr>
      <w:rPr>
        <w:rFonts w:ascii="Courier New" w:hAnsi="Courier New" w:cs="Courier New" w:hint="default"/>
      </w:rPr>
    </w:lvl>
    <w:lvl w:ilvl="2" w:tplc="14090005" w:tentative="1">
      <w:start w:val="1"/>
      <w:numFmt w:val="bullet"/>
      <w:lvlText w:val=""/>
      <w:lvlJc w:val="left"/>
      <w:pPr>
        <w:ind w:left="2018" w:hanging="360"/>
      </w:pPr>
      <w:rPr>
        <w:rFonts w:ascii="Wingdings" w:hAnsi="Wingdings" w:hint="default"/>
      </w:rPr>
    </w:lvl>
    <w:lvl w:ilvl="3" w:tplc="14090001" w:tentative="1">
      <w:start w:val="1"/>
      <w:numFmt w:val="bullet"/>
      <w:lvlText w:val=""/>
      <w:lvlJc w:val="left"/>
      <w:pPr>
        <w:ind w:left="2738" w:hanging="360"/>
      </w:pPr>
      <w:rPr>
        <w:rFonts w:ascii="Symbol" w:hAnsi="Symbol" w:hint="default"/>
      </w:rPr>
    </w:lvl>
    <w:lvl w:ilvl="4" w:tplc="14090003" w:tentative="1">
      <w:start w:val="1"/>
      <w:numFmt w:val="bullet"/>
      <w:lvlText w:val="o"/>
      <w:lvlJc w:val="left"/>
      <w:pPr>
        <w:ind w:left="3458" w:hanging="360"/>
      </w:pPr>
      <w:rPr>
        <w:rFonts w:ascii="Courier New" w:hAnsi="Courier New" w:cs="Courier New" w:hint="default"/>
      </w:rPr>
    </w:lvl>
    <w:lvl w:ilvl="5" w:tplc="14090005" w:tentative="1">
      <w:start w:val="1"/>
      <w:numFmt w:val="bullet"/>
      <w:lvlText w:val=""/>
      <w:lvlJc w:val="left"/>
      <w:pPr>
        <w:ind w:left="4178" w:hanging="360"/>
      </w:pPr>
      <w:rPr>
        <w:rFonts w:ascii="Wingdings" w:hAnsi="Wingdings" w:hint="default"/>
      </w:rPr>
    </w:lvl>
    <w:lvl w:ilvl="6" w:tplc="14090001" w:tentative="1">
      <w:start w:val="1"/>
      <w:numFmt w:val="bullet"/>
      <w:lvlText w:val=""/>
      <w:lvlJc w:val="left"/>
      <w:pPr>
        <w:ind w:left="4898" w:hanging="360"/>
      </w:pPr>
      <w:rPr>
        <w:rFonts w:ascii="Symbol" w:hAnsi="Symbol" w:hint="default"/>
      </w:rPr>
    </w:lvl>
    <w:lvl w:ilvl="7" w:tplc="14090003" w:tentative="1">
      <w:start w:val="1"/>
      <w:numFmt w:val="bullet"/>
      <w:lvlText w:val="o"/>
      <w:lvlJc w:val="left"/>
      <w:pPr>
        <w:ind w:left="5618" w:hanging="360"/>
      </w:pPr>
      <w:rPr>
        <w:rFonts w:ascii="Courier New" w:hAnsi="Courier New" w:cs="Courier New" w:hint="default"/>
      </w:rPr>
    </w:lvl>
    <w:lvl w:ilvl="8" w:tplc="14090005" w:tentative="1">
      <w:start w:val="1"/>
      <w:numFmt w:val="bullet"/>
      <w:lvlText w:val=""/>
      <w:lvlJc w:val="left"/>
      <w:pPr>
        <w:ind w:left="6338" w:hanging="360"/>
      </w:pPr>
      <w:rPr>
        <w:rFonts w:ascii="Wingdings" w:hAnsi="Wingdings" w:hint="default"/>
      </w:rPr>
    </w:lvl>
  </w:abstractNum>
  <w:abstractNum w:abstractNumId="9" w15:restartNumberingAfterBreak="0">
    <w:nsid w:val="15713534"/>
    <w:multiLevelType w:val="hybridMultilevel"/>
    <w:tmpl w:val="6BD2DD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597640"/>
    <w:multiLevelType w:val="hybridMultilevel"/>
    <w:tmpl w:val="B37E5914"/>
    <w:lvl w:ilvl="0" w:tplc="B1D60C82">
      <w:start w:val="1"/>
      <w:numFmt w:val="bullet"/>
      <w:lvlText w:val="•"/>
      <w:lvlJc w:val="left"/>
      <w:pPr>
        <w:tabs>
          <w:tab w:val="num" w:pos="720"/>
        </w:tabs>
        <w:ind w:left="720" w:hanging="360"/>
      </w:pPr>
      <w:rPr>
        <w:rFonts w:ascii="Times New Roman" w:hAnsi="Times New Roman" w:hint="default"/>
      </w:rPr>
    </w:lvl>
    <w:lvl w:ilvl="1" w:tplc="25B26684" w:tentative="1">
      <w:start w:val="1"/>
      <w:numFmt w:val="bullet"/>
      <w:lvlText w:val="•"/>
      <w:lvlJc w:val="left"/>
      <w:pPr>
        <w:tabs>
          <w:tab w:val="num" w:pos="1440"/>
        </w:tabs>
        <w:ind w:left="1440" w:hanging="360"/>
      </w:pPr>
      <w:rPr>
        <w:rFonts w:ascii="Times New Roman" w:hAnsi="Times New Roman" w:hint="default"/>
      </w:rPr>
    </w:lvl>
    <w:lvl w:ilvl="2" w:tplc="40BAA564" w:tentative="1">
      <w:start w:val="1"/>
      <w:numFmt w:val="bullet"/>
      <w:lvlText w:val="•"/>
      <w:lvlJc w:val="left"/>
      <w:pPr>
        <w:tabs>
          <w:tab w:val="num" w:pos="2160"/>
        </w:tabs>
        <w:ind w:left="2160" w:hanging="360"/>
      </w:pPr>
      <w:rPr>
        <w:rFonts w:ascii="Times New Roman" w:hAnsi="Times New Roman" w:hint="default"/>
      </w:rPr>
    </w:lvl>
    <w:lvl w:ilvl="3" w:tplc="5F943004" w:tentative="1">
      <w:start w:val="1"/>
      <w:numFmt w:val="bullet"/>
      <w:lvlText w:val="•"/>
      <w:lvlJc w:val="left"/>
      <w:pPr>
        <w:tabs>
          <w:tab w:val="num" w:pos="2880"/>
        </w:tabs>
        <w:ind w:left="2880" w:hanging="360"/>
      </w:pPr>
      <w:rPr>
        <w:rFonts w:ascii="Times New Roman" w:hAnsi="Times New Roman" w:hint="default"/>
      </w:rPr>
    </w:lvl>
    <w:lvl w:ilvl="4" w:tplc="84EE25BA" w:tentative="1">
      <w:start w:val="1"/>
      <w:numFmt w:val="bullet"/>
      <w:lvlText w:val="•"/>
      <w:lvlJc w:val="left"/>
      <w:pPr>
        <w:tabs>
          <w:tab w:val="num" w:pos="3600"/>
        </w:tabs>
        <w:ind w:left="3600" w:hanging="360"/>
      </w:pPr>
      <w:rPr>
        <w:rFonts w:ascii="Times New Roman" w:hAnsi="Times New Roman" w:hint="default"/>
      </w:rPr>
    </w:lvl>
    <w:lvl w:ilvl="5" w:tplc="D9066F78" w:tentative="1">
      <w:start w:val="1"/>
      <w:numFmt w:val="bullet"/>
      <w:lvlText w:val="•"/>
      <w:lvlJc w:val="left"/>
      <w:pPr>
        <w:tabs>
          <w:tab w:val="num" w:pos="4320"/>
        </w:tabs>
        <w:ind w:left="4320" w:hanging="360"/>
      </w:pPr>
      <w:rPr>
        <w:rFonts w:ascii="Times New Roman" w:hAnsi="Times New Roman" w:hint="default"/>
      </w:rPr>
    </w:lvl>
    <w:lvl w:ilvl="6" w:tplc="CC3A87B4" w:tentative="1">
      <w:start w:val="1"/>
      <w:numFmt w:val="bullet"/>
      <w:lvlText w:val="•"/>
      <w:lvlJc w:val="left"/>
      <w:pPr>
        <w:tabs>
          <w:tab w:val="num" w:pos="5040"/>
        </w:tabs>
        <w:ind w:left="5040" w:hanging="360"/>
      </w:pPr>
      <w:rPr>
        <w:rFonts w:ascii="Times New Roman" w:hAnsi="Times New Roman" w:hint="default"/>
      </w:rPr>
    </w:lvl>
    <w:lvl w:ilvl="7" w:tplc="80F01648" w:tentative="1">
      <w:start w:val="1"/>
      <w:numFmt w:val="bullet"/>
      <w:lvlText w:val="•"/>
      <w:lvlJc w:val="left"/>
      <w:pPr>
        <w:tabs>
          <w:tab w:val="num" w:pos="5760"/>
        </w:tabs>
        <w:ind w:left="5760" w:hanging="360"/>
      </w:pPr>
      <w:rPr>
        <w:rFonts w:ascii="Times New Roman" w:hAnsi="Times New Roman" w:hint="default"/>
      </w:rPr>
    </w:lvl>
    <w:lvl w:ilvl="8" w:tplc="0DB2C150"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17473F9D"/>
    <w:multiLevelType w:val="hybridMultilevel"/>
    <w:tmpl w:val="C3A4E76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1C28569F"/>
    <w:multiLevelType w:val="hybridMultilevel"/>
    <w:tmpl w:val="90101B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1D2B2F64"/>
    <w:multiLevelType w:val="hybridMultilevel"/>
    <w:tmpl w:val="8444C1A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Times New Roman"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Times New Roman"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Times New Roman" w:hint="default"/>
      </w:rPr>
    </w:lvl>
    <w:lvl w:ilvl="8" w:tplc="14090005">
      <w:start w:val="1"/>
      <w:numFmt w:val="bullet"/>
      <w:lvlText w:val=""/>
      <w:lvlJc w:val="left"/>
      <w:pPr>
        <w:ind w:left="6480" w:hanging="360"/>
      </w:pPr>
      <w:rPr>
        <w:rFonts w:ascii="Wingdings" w:hAnsi="Wingdings" w:hint="default"/>
      </w:rPr>
    </w:lvl>
  </w:abstractNum>
  <w:abstractNum w:abstractNumId="14" w15:restartNumberingAfterBreak="0">
    <w:nsid w:val="1E8D3AC1"/>
    <w:multiLevelType w:val="hybridMultilevel"/>
    <w:tmpl w:val="81AAF7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1FB0699B"/>
    <w:multiLevelType w:val="hybridMultilevel"/>
    <w:tmpl w:val="79D8B912"/>
    <w:lvl w:ilvl="0" w:tplc="14090001">
      <w:start w:val="1"/>
      <w:numFmt w:val="bullet"/>
      <w:lvlText w:val=""/>
      <w:lvlJc w:val="left"/>
      <w:pPr>
        <w:ind w:left="578" w:hanging="360"/>
      </w:pPr>
      <w:rPr>
        <w:rFonts w:ascii="Symbol" w:hAnsi="Symbol" w:hint="default"/>
      </w:rPr>
    </w:lvl>
    <w:lvl w:ilvl="1" w:tplc="14090003" w:tentative="1">
      <w:start w:val="1"/>
      <w:numFmt w:val="bullet"/>
      <w:lvlText w:val="o"/>
      <w:lvlJc w:val="left"/>
      <w:pPr>
        <w:ind w:left="1298" w:hanging="360"/>
      </w:pPr>
      <w:rPr>
        <w:rFonts w:ascii="Courier New" w:hAnsi="Courier New" w:cs="Courier New" w:hint="default"/>
      </w:rPr>
    </w:lvl>
    <w:lvl w:ilvl="2" w:tplc="14090005" w:tentative="1">
      <w:start w:val="1"/>
      <w:numFmt w:val="bullet"/>
      <w:lvlText w:val=""/>
      <w:lvlJc w:val="left"/>
      <w:pPr>
        <w:ind w:left="2018" w:hanging="360"/>
      </w:pPr>
      <w:rPr>
        <w:rFonts w:ascii="Wingdings" w:hAnsi="Wingdings" w:hint="default"/>
      </w:rPr>
    </w:lvl>
    <w:lvl w:ilvl="3" w:tplc="14090001" w:tentative="1">
      <w:start w:val="1"/>
      <w:numFmt w:val="bullet"/>
      <w:lvlText w:val=""/>
      <w:lvlJc w:val="left"/>
      <w:pPr>
        <w:ind w:left="2738" w:hanging="360"/>
      </w:pPr>
      <w:rPr>
        <w:rFonts w:ascii="Symbol" w:hAnsi="Symbol" w:hint="default"/>
      </w:rPr>
    </w:lvl>
    <w:lvl w:ilvl="4" w:tplc="14090003" w:tentative="1">
      <w:start w:val="1"/>
      <w:numFmt w:val="bullet"/>
      <w:lvlText w:val="o"/>
      <w:lvlJc w:val="left"/>
      <w:pPr>
        <w:ind w:left="3458" w:hanging="360"/>
      </w:pPr>
      <w:rPr>
        <w:rFonts w:ascii="Courier New" w:hAnsi="Courier New" w:cs="Courier New" w:hint="default"/>
      </w:rPr>
    </w:lvl>
    <w:lvl w:ilvl="5" w:tplc="14090005" w:tentative="1">
      <w:start w:val="1"/>
      <w:numFmt w:val="bullet"/>
      <w:lvlText w:val=""/>
      <w:lvlJc w:val="left"/>
      <w:pPr>
        <w:ind w:left="4178" w:hanging="360"/>
      </w:pPr>
      <w:rPr>
        <w:rFonts w:ascii="Wingdings" w:hAnsi="Wingdings" w:hint="default"/>
      </w:rPr>
    </w:lvl>
    <w:lvl w:ilvl="6" w:tplc="14090001" w:tentative="1">
      <w:start w:val="1"/>
      <w:numFmt w:val="bullet"/>
      <w:lvlText w:val=""/>
      <w:lvlJc w:val="left"/>
      <w:pPr>
        <w:ind w:left="4898" w:hanging="360"/>
      </w:pPr>
      <w:rPr>
        <w:rFonts w:ascii="Symbol" w:hAnsi="Symbol" w:hint="default"/>
      </w:rPr>
    </w:lvl>
    <w:lvl w:ilvl="7" w:tplc="14090003" w:tentative="1">
      <w:start w:val="1"/>
      <w:numFmt w:val="bullet"/>
      <w:lvlText w:val="o"/>
      <w:lvlJc w:val="left"/>
      <w:pPr>
        <w:ind w:left="5618" w:hanging="360"/>
      </w:pPr>
      <w:rPr>
        <w:rFonts w:ascii="Courier New" w:hAnsi="Courier New" w:cs="Courier New" w:hint="default"/>
      </w:rPr>
    </w:lvl>
    <w:lvl w:ilvl="8" w:tplc="14090005" w:tentative="1">
      <w:start w:val="1"/>
      <w:numFmt w:val="bullet"/>
      <w:lvlText w:val=""/>
      <w:lvlJc w:val="left"/>
      <w:pPr>
        <w:ind w:left="6338" w:hanging="360"/>
      </w:pPr>
      <w:rPr>
        <w:rFonts w:ascii="Wingdings" w:hAnsi="Wingdings" w:hint="default"/>
      </w:rPr>
    </w:lvl>
  </w:abstractNum>
  <w:abstractNum w:abstractNumId="16" w15:restartNumberingAfterBreak="0">
    <w:nsid w:val="239704A7"/>
    <w:multiLevelType w:val="hybridMultilevel"/>
    <w:tmpl w:val="ED20ACC0"/>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287F5030"/>
    <w:multiLevelType w:val="hybridMultilevel"/>
    <w:tmpl w:val="0EAC3D5A"/>
    <w:lvl w:ilvl="0" w:tplc="14090001">
      <w:start w:val="1"/>
      <w:numFmt w:val="bullet"/>
      <w:lvlText w:val=""/>
      <w:lvlJc w:val="left"/>
      <w:pPr>
        <w:ind w:left="578" w:hanging="360"/>
      </w:pPr>
      <w:rPr>
        <w:rFonts w:ascii="Symbol" w:hAnsi="Symbol" w:hint="default"/>
      </w:rPr>
    </w:lvl>
    <w:lvl w:ilvl="1" w:tplc="14090003" w:tentative="1">
      <w:start w:val="1"/>
      <w:numFmt w:val="bullet"/>
      <w:lvlText w:val="o"/>
      <w:lvlJc w:val="left"/>
      <w:pPr>
        <w:ind w:left="1298" w:hanging="360"/>
      </w:pPr>
      <w:rPr>
        <w:rFonts w:ascii="Courier New" w:hAnsi="Courier New" w:cs="Courier New" w:hint="default"/>
      </w:rPr>
    </w:lvl>
    <w:lvl w:ilvl="2" w:tplc="14090005" w:tentative="1">
      <w:start w:val="1"/>
      <w:numFmt w:val="bullet"/>
      <w:lvlText w:val=""/>
      <w:lvlJc w:val="left"/>
      <w:pPr>
        <w:ind w:left="2018" w:hanging="360"/>
      </w:pPr>
      <w:rPr>
        <w:rFonts w:ascii="Wingdings" w:hAnsi="Wingdings" w:hint="default"/>
      </w:rPr>
    </w:lvl>
    <w:lvl w:ilvl="3" w:tplc="14090001" w:tentative="1">
      <w:start w:val="1"/>
      <w:numFmt w:val="bullet"/>
      <w:lvlText w:val=""/>
      <w:lvlJc w:val="left"/>
      <w:pPr>
        <w:ind w:left="2738" w:hanging="360"/>
      </w:pPr>
      <w:rPr>
        <w:rFonts w:ascii="Symbol" w:hAnsi="Symbol" w:hint="default"/>
      </w:rPr>
    </w:lvl>
    <w:lvl w:ilvl="4" w:tplc="14090003" w:tentative="1">
      <w:start w:val="1"/>
      <w:numFmt w:val="bullet"/>
      <w:lvlText w:val="o"/>
      <w:lvlJc w:val="left"/>
      <w:pPr>
        <w:ind w:left="3458" w:hanging="360"/>
      </w:pPr>
      <w:rPr>
        <w:rFonts w:ascii="Courier New" w:hAnsi="Courier New" w:cs="Courier New" w:hint="default"/>
      </w:rPr>
    </w:lvl>
    <w:lvl w:ilvl="5" w:tplc="14090005" w:tentative="1">
      <w:start w:val="1"/>
      <w:numFmt w:val="bullet"/>
      <w:lvlText w:val=""/>
      <w:lvlJc w:val="left"/>
      <w:pPr>
        <w:ind w:left="4178" w:hanging="360"/>
      </w:pPr>
      <w:rPr>
        <w:rFonts w:ascii="Wingdings" w:hAnsi="Wingdings" w:hint="default"/>
      </w:rPr>
    </w:lvl>
    <w:lvl w:ilvl="6" w:tplc="14090001" w:tentative="1">
      <w:start w:val="1"/>
      <w:numFmt w:val="bullet"/>
      <w:lvlText w:val=""/>
      <w:lvlJc w:val="left"/>
      <w:pPr>
        <w:ind w:left="4898" w:hanging="360"/>
      </w:pPr>
      <w:rPr>
        <w:rFonts w:ascii="Symbol" w:hAnsi="Symbol" w:hint="default"/>
      </w:rPr>
    </w:lvl>
    <w:lvl w:ilvl="7" w:tplc="14090003" w:tentative="1">
      <w:start w:val="1"/>
      <w:numFmt w:val="bullet"/>
      <w:lvlText w:val="o"/>
      <w:lvlJc w:val="left"/>
      <w:pPr>
        <w:ind w:left="5618" w:hanging="360"/>
      </w:pPr>
      <w:rPr>
        <w:rFonts w:ascii="Courier New" w:hAnsi="Courier New" w:cs="Courier New" w:hint="default"/>
      </w:rPr>
    </w:lvl>
    <w:lvl w:ilvl="8" w:tplc="14090005" w:tentative="1">
      <w:start w:val="1"/>
      <w:numFmt w:val="bullet"/>
      <w:lvlText w:val=""/>
      <w:lvlJc w:val="left"/>
      <w:pPr>
        <w:ind w:left="6338" w:hanging="360"/>
      </w:pPr>
      <w:rPr>
        <w:rFonts w:ascii="Wingdings" w:hAnsi="Wingdings" w:hint="default"/>
      </w:rPr>
    </w:lvl>
  </w:abstractNum>
  <w:abstractNum w:abstractNumId="18" w15:restartNumberingAfterBreak="0">
    <w:nsid w:val="348B0856"/>
    <w:multiLevelType w:val="hybridMultilevel"/>
    <w:tmpl w:val="D856DDE2"/>
    <w:lvl w:ilvl="0" w:tplc="C63A2F44">
      <w:start w:val="1"/>
      <w:numFmt w:val="bullet"/>
      <w:lvlText w:val="•"/>
      <w:lvlJc w:val="left"/>
      <w:pPr>
        <w:tabs>
          <w:tab w:val="num" w:pos="720"/>
        </w:tabs>
        <w:ind w:left="720" w:hanging="360"/>
      </w:pPr>
      <w:rPr>
        <w:rFonts w:ascii="Times New Roman" w:hAnsi="Times New Roman" w:hint="default"/>
      </w:rPr>
    </w:lvl>
    <w:lvl w:ilvl="1" w:tplc="C8EC9472" w:tentative="1">
      <w:start w:val="1"/>
      <w:numFmt w:val="bullet"/>
      <w:lvlText w:val="•"/>
      <w:lvlJc w:val="left"/>
      <w:pPr>
        <w:tabs>
          <w:tab w:val="num" w:pos="1440"/>
        </w:tabs>
        <w:ind w:left="1440" w:hanging="360"/>
      </w:pPr>
      <w:rPr>
        <w:rFonts w:ascii="Times New Roman" w:hAnsi="Times New Roman" w:hint="default"/>
      </w:rPr>
    </w:lvl>
    <w:lvl w:ilvl="2" w:tplc="3CC6DC80" w:tentative="1">
      <w:start w:val="1"/>
      <w:numFmt w:val="bullet"/>
      <w:lvlText w:val="•"/>
      <w:lvlJc w:val="left"/>
      <w:pPr>
        <w:tabs>
          <w:tab w:val="num" w:pos="2160"/>
        </w:tabs>
        <w:ind w:left="2160" w:hanging="360"/>
      </w:pPr>
      <w:rPr>
        <w:rFonts w:ascii="Times New Roman" w:hAnsi="Times New Roman" w:hint="default"/>
      </w:rPr>
    </w:lvl>
    <w:lvl w:ilvl="3" w:tplc="D6F8874A" w:tentative="1">
      <w:start w:val="1"/>
      <w:numFmt w:val="bullet"/>
      <w:lvlText w:val="•"/>
      <w:lvlJc w:val="left"/>
      <w:pPr>
        <w:tabs>
          <w:tab w:val="num" w:pos="2880"/>
        </w:tabs>
        <w:ind w:left="2880" w:hanging="360"/>
      </w:pPr>
      <w:rPr>
        <w:rFonts w:ascii="Times New Roman" w:hAnsi="Times New Roman" w:hint="default"/>
      </w:rPr>
    </w:lvl>
    <w:lvl w:ilvl="4" w:tplc="C994D98A" w:tentative="1">
      <w:start w:val="1"/>
      <w:numFmt w:val="bullet"/>
      <w:lvlText w:val="•"/>
      <w:lvlJc w:val="left"/>
      <w:pPr>
        <w:tabs>
          <w:tab w:val="num" w:pos="3600"/>
        </w:tabs>
        <w:ind w:left="3600" w:hanging="360"/>
      </w:pPr>
      <w:rPr>
        <w:rFonts w:ascii="Times New Roman" w:hAnsi="Times New Roman" w:hint="default"/>
      </w:rPr>
    </w:lvl>
    <w:lvl w:ilvl="5" w:tplc="0E1A801E" w:tentative="1">
      <w:start w:val="1"/>
      <w:numFmt w:val="bullet"/>
      <w:lvlText w:val="•"/>
      <w:lvlJc w:val="left"/>
      <w:pPr>
        <w:tabs>
          <w:tab w:val="num" w:pos="4320"/>
        </w:tabs>
        <w:ind w:left="4320" w:hanging="360"/>
      </w:pPr>
      <w:rPr>
        <w:rFonts w:ascii="Times New Roman" w:hAnsi="Times New Roman" w:hint="default"/>
      </w:rPr>
    </w:lvl>
    <w:lvl w:ilvl="6" w:tplc="8A0A06E8" w:tentative="1">
      <w:start w:val="1"/>
      <w:numFmt w:val="bullet"/>
      <w:lvlText w:val="•"/>
      <w:lvlJc w:val="left"/>
      <w:pPr>
        <w:tabs>
          <w:tab w:val="num" w:pos="5040"/>
        </w:tabs>
        <w:ind w:left="5040" w:hanging="360"/>
      </w:pPr>
      <w:rPr>
        <w:rFonts w:ascii="Times New Roman" w:hAnsi="Times New Roman" w:hint="default"/>
      </w:rPr>
    </w:lvl>
    <w:lvl w:ilvl="7" w:tplc="729C6AE4" w:tentative="1">
      <w:start w:val="1"/>
      <w:numFmt w:val="bullet"/>
      <w:lvlText w:val="•"/>
      <w:lvlJc w:val="left"/>
      <w:pPr>
        <w:tabs>
          <w:tab w:val="num" w:pos="5760"/>
        </w:tabs>
        <w:ind w:left="5760" w:hanging="360"/>
      </w:pPr>
      <w:rPr>
        <w:rFonts w:ascii="Times New Roman" w:hAnsi="Times New Roman" w:hint="default"/>
      </w:rPr>
    </w:lvl>
    <w:lvl w:ilvl="8" w:tplc="3C9E07CA"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66C1B4B"/>
    <w:multiLevelType w:val="hybridMultilevel"/>
    <w:tmpl w:val="72CC6246"/>
    <w:lvl w:ilvl="0" w:tplc="14090001">
      <w:start w:val="1"/>
      <w:numFmt w:val="bullet"/>
      <w:lvlText w:val=""/>
      <w:lvlJc w:val="left"/>
      <w:pPr>
        <w:ind w:left="578" w:hanging="360"/>
      </w:pPr>
      <w:rPr>
        <w:rFonts w:ascii="Symbol" w:hAnsi="Symbol" w:hint="default"/>
      </w:rPr>
    </w:lvl>
    <w:lvl w:ilvl="1" w:tplc="14090003" w:tentative="1">
      <w:start w:val="1"/>
      <w:numFmt w:val="bullet"/>
      <w:lvlText w:val="o"/>
      <w:lvlJc w:val="left"/>
      <w:pPr>
        <w:ind w:left="1298" w:hanging="360"/>
      </w:pPr>
      <w:rPr>
        <w:rFonts w:ascii="Courier New" w:hAnsi="Courier New" w:cs="Courier New" w:hint="default"/>
      </w:rPr>
    </w:lvl>
    <w:lvl w:ilvl="2" w:tplc="14090005" w:tentative="1">
      <w:start w:val="1"/>
      <w:numFmt w:val="bullet"/>
      <w:lvlText w:val=""/>
      <w:lvlJc w:val="left"/>
      <w:pPr>
        <w:ind w:left="2018" w:hanging="360"/>
      </w:pPr>
      <w:rPr>
        <w:rFonts w:ascii="Wingdings" w:hAnsi="Wingdings" w:hint="default"/>
      </w:rPr>
    </w:lvl>
    <w:lvl w:ilvl="3" w:tplc="14090001" w:tentative="1">
      <w:start w:val="1"/>
      <w:numFmt w:val="bullet"/>
      <w:lvlText w:val=""/>
      <w:lvlJc w:val="left"/>
      <w:pPr>
        <w:ind w:left="2738" w:hanging="360"/>
      </w:pPr>
      <w:rPr>
        <w:rFonts w:ascii="Symbol" w:hAnsi="Symbol" w:hint="default"/>
      </w:rPr>
    </w:lvl>
    <w:lvl w:ilvl="4" w:tplc="14090003" w:tentative="1">
      <w:start w:val="1"/>
      <w:numFmt w:val="bullet"/>
      <w:lvlText w:val="o"/>
      <w:lvlJc w:val="left"/>
      <w:pPr>
        <w:ind w:left="3458" w:hanging="360"/>
      </w:pPr>
      <w:rPr>
        <w:rFonts w:ascii="Courier New" w:hAnsi="Courier New" w:cs="Courier New" w:hint="default"/>
      </w:rPr>
    </w:lvl>
    <w:lvl w:ilvl="5" w:tplc="14090005" w:tentative="1">
      <w:start w:val="1"/>
      <w:numFmt w:val="bullet"/>
      <w:lvlText w:val=""/>
      <w:lvlJc w:val="left"/>
      <w:pPr>
        <w:ind w:left="4178" w:hanging="360"/>
      </w:pPr>
      <w:rPr>
        <w:rFonts w:ascii="Wingdings" w:hAnsi="Wingdings" w:hint="default"/>
      </w:rPr>
    </w:lvl>
    <w:lvl w:ilvl="6" w:tplc="14090001" w:tentative="1">
      <w:start w:val="1"/>
      <w:numFmt w:val="bullet"/>
      <w:lvlText w:val=""/>
      <w:lvlJc w:val="left"/>
      <w:pPr>
        <w:ind w:left="4898" w:hanging="360"/>
      </w:pPr>
      <w:rPr>
        <w:rFonts w:ascii="Symbol" w:hAnsi="Symbol" w:hint="default"/>
      </w:rPr>
    </w:lvl>
    <w:lvl w:ilvl="7" w:tplc="14090003" w:tentative="1">
      <w:start w:val="1"/>
      <w:numFmt w:val="bullet"/>
      <w:lvlText w:val="o"/>
      <w:lvlJc w:val="left"/>
      <w:pPr>
        <w:ind w:left="5618" w:hanging="360"/>
      </w:pPr>
      <w:rPr>
        <w:rFonts w:ascii="Courier New" w:hAnsi="Courier New" w:cs="Courier New" w:hint="default"/>
      </w:rPr>
    </w:lvl>
    <w:lvl w:ilvl="8" w:tplc="14090005" w:tentative="1">
      <w:start w:val="1"/>
      <w:numFmt w:val="bullet"/>
      <w:lvlText w:val=""/>
      <w:lvlJc w:val="left"/>
      <w:pPr>
        <w:ind w:left="6338" w:hanging="360"/>
      </w:pPr>
      <w:rPr>
        <w:rFonts w:ascii="Wingdings" w:hAnsi="Wingdings" w:hint="default"/>
      </w:rPr>
    </w:lvl>
  </w:abstractNum>
  <w:abstractNum w:abstractNumId="20" w15:restartNumberingAfterBreak="0">
    <w:nsid w:val="3AF216BD"/>
    <w:multiLevelType w:val="hybridMultilevel"/>
    <w:tmpl w:val="0212CB32"/>
    <w:lvl w:ilvl="0" w:tplc="14090001">
      <w:start w:val="1"/>
      <w:numFmt w:val="bullet"/>
      <w:lvlText w:val=""/>
      <w:lvlJc w:val="left"/>
      <w:pPr>
        <w:ind w:left="578" w:hanging="360"/>
      </w:pPr>
      <w:rPr>
        <w:rFonts w:ascii="Symbol" w:hAnsi="Symbol" w:hint="default"/>
      </w:rPr>
    </w:lvl>
    <w:lvl w:ilvl="1" w:tplc="14090003" w:tentative="1">
      <w:start w:val="1"/>
      <w:numFmt w:val="bullet"/>
      <w:lvlText w:val="o"/>
      <w:lvlJc w:val="left"/>
      <w:pPr>
        <w:ind w:left="1298" w:hanging="360"/>
      </w:pPr>
      <w:rPr>
        <w:rFonts w:ascii="Courier New" w:hAnsi="Courier New" w:cs="Courier New" w:hint="default"/>
      </w:rPr>
    </w:lvl>
    <w:lvl w:ilvl="2" w:tplc="14090005" w:tentative="1">
      <w:start w:val="1"/>
      <w:numFmt w:val="bullet"/>
      <w:lvlText w:val=""/>
      <w:lvlJc w:val="left"/>
      <w:pPr>
        <w:ind w:left="2018" w:hanging="360"/>
      </w:pPr>
      <w:rPr>
        <w:rFonts w:ascii="Wingdings" w:hAnsi="Wingdings" w:hint="default"/>
      </w:rPr>
    </w:lvl>
    <w:lvl w:ilvl="3" w:tplc="14090001" w:tentative="1">
      <w:start w:val="1"/>
      <w:numFmt w:val="bullet"/>
      <w:lvlText w:val=""/>
      <w:lvlJc w:val="left"/>
      <w:pPr>
        <w:ind w:left="2738" w:hanging="360"/>
      </w:pPr>
      <w:rPr>
        <w:rFonts w:ascii="Symbol" w:hAnsi="Symbol" w:hint="default"/>
      </w:rPr>
    </w:lvl>
    <w:lvl w:ilvl="4" w:tplc="14090003" w:tentative="1">
      <w:start w:val="1"/>
      <w:numFmt w:val="bullet"/>
      <w:lvlText w:val="o"/>
      <w:lvlJc w:val="left"/>
      <w:pPr>
        <w:ind w:left="3458" w:hanging="360"/>
      </w:pPr>
      <w:rPr>
        <w:rFonts w:ascii="Courier New" w:hAnsi="Courier New" w:cs="Courier New" w:hint="default"/>
      </w:rPr>
    </w:lvl>
    <w:lvl w:ilvl="5" w:tplc="14090005" w:tentative="1">
      <w:start w:val="1"/>
      <w:numFmt w:val="bullet"/>
      <w:lvlText w:val=""/>
      <w:lvlJc w:val="left"/>
      <w:pPr>
        <w:ind w:left="4178" w:hanging="360"/>
      </w:pPr>
      <w:rPr>
        <w:rFonts w:ascii="Wingdings" w:hAnsi="Wingdings" w:hint="default"/>
      </w:rPr>
    </w:lvl>
    <w:lvl w:ilvl="6" w:tplc="14090001" w:tentative="1">
      <w:start w:val="1"/>
      <w:numFmt w:val="bullet"/>
      <w:lvlText w:val=""/>
      <w:lvlJc w:val="left"/>
      <w:pPr>
        <w:ind w:left="4898" w:hanging="360"/>
      </w:pPr>
      <w:rPr>
        <w:rFonts w:ascii="Symbol" w:hAnsi="Symbol" w:hint="default"/>
      </w:rPr>
    </w:lvl>
    <w:lvl w:ilvl="7" w:tplc="14090003" w:tentative="1">
      <w:start w:val="1"/>
      <w:numFmt w:val="bullet"/>
      <w:lvlText w:val="o"/>
      <w:lvlJc w:val="left"/>
      <w:pPr>
        <w:ind w:left="5618" w:hanging="360"/>
      </w:pPr>
      <w:rPr>
        <w:rFonts w:ascii="Courier New" w:hAnsi="Courier New" w:cs="Courier New" w:hint="default"/>
      </w:rPr>
    </w:lvl>
    <w:lvl w:ilvl="8" w:tplc="14090005" w:tentative="1">
      <w:start w:val="1"/>
      <w:numFmt w:val="bullet"/>
      <w:lvlText w:val=""/>
      <w:lvlJc w:val="left"/>
      <w:pPr>
        <w:ind w:left="6338" w:hanging="360"/>
      </w:pPr>
      <w:rPr>
        <w:rFonts w:ascii="Wingdings" w:hAnsi="Wingdings" w:hint="default"/>
      </w:rPr>
    </w:lvl>
  </w:abstractNum>
  <w:abstractNum w:abstractNumId="21" w15:restartNumberingAfterBreak="0">
    <w:nsid w:val="3B450F24"/>
    <w:multiLevelType w:val="hybridMultilevel"/>
    <w:tmpl w:val="27069BFA"/>
    <w:lvl w:ilvl="0" w:tplc="454A9D0E">
      <w:start w:val="1"/>
      <w:numFmt w:val="bullet"/>
      <w:lvlText w:val="•"/>
      <w:lvlJc w:val="left"/>
      <w:pPr>
        <w:tabs>
          <w:tab w:val="num" w:pos="720"/>
        </w:tabs>
        <w:ind w:left="720" w:hanging="360"/>
      </w:pPr>
      <w:rPr>
        <w:rFonts w:ascii="Times New Roman" w:hAnsi="Times New Roman" w:hint="default"/>
      </w:rPr>
    </w:lvl>
    <w:lvl w:ilvl="1" w:tplc="9B14E602" w:tentative="1">
      <w:start w:val="1"/>
      <w:numFmt w:val="bullet"/>
      <w:lvlText w:val="•"/>
      <w:lvlJc w:val="left"/>
      <w:pPr>
        <w:tabs>
          <w:tab w:val="num" w:pos="1440"/>
        </w:tabs>
        <w:ind w:left="1440" w:hanging="360"/>
      </w:pPr>
      <w:rPr>
        <w:rFonts w:ascii="Times New Roman" w:hAnsi="Times New Roman" w:hint="default"/>
      </w:rPr>
    </w:lvl>
    <w:lvl w:ilvl="2" w:tplc="92D0BE12" w:tentative="1">
      <w:start w:val="1"/>
      <w:numFmt w:val="bullet"/>
      <w:lvlText w:val="•"/>
      <w:lvlJc w:val="left"/>
      <w:pPr>
        <w:tabs>
          <w:tab w:val="num" w:pos="2160"/>
        </w:tabs>
        <w:ind w:left="2160" w:hanging="360"/>
      </w:pPr>
      <w:rPr>
        <w:rFonts w:ascii="Times New Roman" w:hAnsi="Times New Roman" w:hint="default"/>
      </w:rPr>
    </w:lvl>
    <w:lvl w:ilvl="3" w:tplc="6D2A3E44" w:tentative="1">
      <w:start w:val="1"/>
      <w:numFmt w:val="bullet"/>
      <w:lvlText w:val="•"/>
      <w:lvlJc w:val="left"/>
      <w:pPr>
        <w:tabs>
          <w:tab w:val="num" w:pos="2880"/>
        </w:tabs>
        <w:ind w:left="2880" w:hanging="360"/>
      </w:pPr>
      <w:rPr>
        <w:rFonts w:ascii="Times New Roman" w:hAnsi="Times New Roman" w:hint="default"/>
      </w:rPr>
    </w:lvl>
    <w:lvl w:ilvl="4" w:tplc="0E4004CC" w:tentative="1">
      <w:start w:val="1"/>
      <w:numFmt w:val="bullet"/>
      <w:lvlText w:val="•"/>
      <w:lvlJc w:val="left"/>
      <w:pPr>
        <w:tabs>
          <w:tab w:val="num" w:pos="3600"/>
        </w:tabs>
        <w:ind w:left="3600" w:hanging="360"/>
      </w:pPr>
      <w:rPr>
        <w:rFonts w:ascii="Times New Roman" w:hAnsi="Times New Roman" w:hint="default"/>
      </w:rPr>
    </w:lvl>
    <w:lvl w:ilvl="5" w:tplc="75B416CC" w:tentative="1">
      <w:start w:val="1"/>
      <w:numFmt w:val="bullet"/>
      <w:lvlText w:val="•"/>
      <w:lvlJc w:val="left"/>
      <w:pPr>
        <w:tabs>
          <w:tab w:val="num" w:pos="4320"/>
        </w:tabs>
        <w:ind w:left="4320" w:hanging="360"/>
      </w:pPr>
      <w:rPr>
        <w:rFonts w:ascii="Times New Roman" w:hAnsi="Times New Roman" w:hint="default"/>
      </w:rPr>
    </w:lvl>
    <w:lvl w:ilvl="6" w:tplc="E00EF908" w:tentative="1">
      <w:start w:val="1"/>
      <w:numFmt w:val="bullet"/>
      <w:lvlText w:val="•"/>
      <w:lvlJc w:val="left"/>
      <w:pPr>
        <w:tabs>
          <w:tab w:val="num" w:pos="5040"/>
        </w:tabs>
        <w:ind w:left="5040" w:hanging="360"/>
      </w:pPr>
      <w:rPr>
        <w:rFonts w:ascii="Times New Roman" w:hAnsi="Times New Roman" w:hint="default"/>
      </w:rPr>
    </w:lvl>
    <w:lvl w:ilvl="7" w:tplc="46465DC4" w:tentative="1">
      <w:start w:val="1"/>
      <w:numFmt w:val="bullet"/>
      <w:lvlText w:val="•"/>
      <w:lvlJc w:val="left"/>
      <w:pPr>
        <w:tabs>
          <w:tab w:val="num" w:pos="5760"/>
        </w:tabs>
        <w:ind w:left="5760" w:hanging="360"/>
      </w:pPr>
      <w:rPr>
        <w:rFonts w:ascii="Times New Roman" w:hAnsi="Times New Roman" w:hint="default"/>
      </w:rPr>
    </w:lvl>
    <w:lvl w:ilvl="8" w:tplc="8E3885AE"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3C7C26E0"/>
    <w:multiLevelType w:val="hybridMultilevel"/>
    <w:tmpl w:val="396AF964"/>
    <w:lvl w:ilvl="0" w:tplc="14090001">
      <w:start w:val="1"/>
      <w:numFmt w:val="bullet"/>
      <w:lvlText w:val=""/>
      <w:lvlJc w:val="left"/>
      <w:pPr>
        <w:ind w:left="578" w:hanging="360"/>
      </w:pPr>
      <w:rPr>
        <w:rFonts w:ascii="Symbol" w:hAnsi="Symbol" w:hint="default"/>
      </w:rPr>
    </w:lvl>
    <w:lvl w:ilvl="1" w:tplc="14090003" w:tentative="1">
      <w:start w:val="1"/>
      <w:numFmt w:val="bullet"/>
      <w:lvlText w:val="o"/>
      <w:lvlJc w:val="left"/>
      <w:pPr>
        <w:ind w:left="1298" w:hanging="360"/>
      </w:pPr>
      <w:rPr>
        <w:rFonts w:ascii="Courier New" w:hAnsi="Courier New" w:cs="Courier New" w:hint="default"/>
      </w:rPr>
    </w:lvl>
    <w:lvl w:ilvl="2" w:tplc="14090005" w:tentative="1">
      <w:start w:val="1"/>
      <w:numFmt w:val="bullet"/>
      <w:lvlText w:val=""/>
      <w:lvlJc w:val="left"/>
      <w:pPr>
        <w:ind w:left="2018" w:hanging="360"/>
      </w:pPr>
      <w:rPr>
        <w:rFonts w:ascii="Wingdings" w:hAnsi="Wingdings" w:hint="default"/>
      </w:rPr>
    </w:lvl>
    <w:lvl w:ilvl="3" w:tplc="14090001" w:tentative="1">
      <w:start w:val="1"/>
      <w:numFmt w:val="bullet"/>
      <w:lvlText w:val=""/>
      <w:lvlJc w:val="left"/>
      <w:pPr>
        <w:ind w:left="2738" w:hanging="360"/>
      </w:pPr>
      <w:rPr>
        <w:rFonts w:ascii="Symbol" w:hAnsi="Symbol" w:hint="default"/>
      </w:rPr>
    </w:lvl>
    <w:lvl w:ilvl="4" w:tplc="14090003" w:tentative="1">
      <w:start w:val="1"/>
      <w:numFmt w:val="bullet"/>
      <w:lvlText w:val="o"/>
      <w:lvlJc w:val="left"/>
      <w:pPr>
        <w:ind w:left="3458" w:hanging="360"/>
      </w:pPr>
      <w:rPr>
        <w:rFonts w:ascii="Courier New" w:hAnsi="Courier New" w:cs="Courier New" w:hint="default"/>
      </w:rPr>
    </w:lvl>
    <w:lvl w:ilvl="5" w:tplc="14090005" w:tentative="1">
      <w:start w:val="1"/>
      <w:numFmt w:val="bullet"/>
      <w:lvlText w:val=""/>
      <w:lvlJc w:val="left"/>
      <w:pPr>
        <w:ind w:left="4178" w:hanging="360"/>
      </w:pPr>
      <w:rPr>
        <w:rFonts w:ascii="Wingdings" w:hAnsi="Wingdings" w:hint="default"/>
      </w:rPr>
    </w:lvl>
    <w:lvl w:ilvl="6" w:tplc="14090001" w:tentative="1">
      <w:start w:val="1"/>
      <w:numFmt w:val="bullet"/>
      <w:lvlText w:val=""/>
      <w:lvlJc w:val="left"/>
      <w:pPr>
        <w:ind w:left="4898" w:hanging="360"/>
      </w:pPr>
      <w:rPr>
        <w:rFonts w:ascii="Symbol" w:hAnsi="Symbol" w:hint="default"/>
      </w:rPr>
    </w:lvl>
    <w:lvl w:ilvl="7" w:tplc="14090003" w:tentative="1">
      <w:start w:val="1"/>
      <w:numFmt w:val="bullet"/>
      <w:lvlText w:val="o"/>
      <w:lvlJc w:val="left"/>
      <w:pPr>
        <w:ind w:left="5618" w:hanging="360"/>
      </w:pPr>
      <w:rPr>
        <w:rFonts w:ascii="Courier New" w:hAnsi="Courier New" w:cs="Courier New" w:hint="default"/>
      </w:rPr>
    </w:lvl>
    <w:lvl w:ilvl="8" w:tplc="14090005" w:tentative="1">
      <w:start w:val="1"/>
      <w:numFmt w:val="bullet"/>
      <w:lvlText w:val=""/>
      <w:lvlJc w:val="left"/>
      <w:pPr>
        <w:ind w:left="6338" w:hanging="360"/>
      </w:pPr>
      <w:rPr>
        <w:rFonts w:ascii="Wingdings" w:hAnsi="Wingdings" w:hint="default"/>
      </w:rPr>
    </w:lvl>
  </w:abstractNum>
  <w:abstractNum w:abstractNumId="23" w15:restartNumberingAfterBreak="0">
    <w:nsid w:val="3F1E1FA4"/>
    <w:multiLevelType w:val="hybridMultilevel"/>
    <w:tmpl w:val="31447A46"/>
    <w:lvl w:ilvl="0" w:tplc="14090001">
      <w:start w:val="1"/>
      <w:numFmt w:val="bullet"/>
      <w:lvlText w:val=""/>
      <w:lvlJc w:val="left"/>
      <w:pPr>
        <w:ind w:left="578" w:hanging="360"/>
      </w:pPr>
      <w:rPr>
        <w:rFonts w:ascii="Symbol" w:hAnsi="Symbol" w:hint="default"/>
      </w:rPr>
    </w:lvl>
    <w:lvl w:ilvl="1" w:tplc="14090003">
      <w:start w:val="1"/>
      <w:numFmt w:val="bullet"/>
      <w:lvlText w:val="o"/>
      <w:lvlJc w:val="left"/>
      <w:pPr>
        <w:ind w:left="1298" w:hanging="360"/>
      </w:pPr>
      <w:rPr>
        <w:rFonts w:ascii="Courier New" w:hAnsi="Courier New" w:cs="Courier New" w:hint="default"/>
      </w:rPr>
    </w:lvl>
    <w:lvl w:ilvl="2" w:tplc="14090005" w:tentative="1">
      <w:start w:val="1"/>
      <w:numFmt w:val="bullet"/>
      <w:lvlText w:val=""/>
      <w:lvlJc w:val="left"/>
      <w:pPr>
        <w:ind w:left="2018" w:hanging="360"/>
      </w:pPr>
      <w:rPr>
        <w:rFonts w:ascii="Wingdings" w:hAnsi="Wingdings" w:hint="default"/>
      </w:rPr>
    </w:lvl>
    <w:lvl w:ilvl="3" w:tplc="14090001" w:tentative="1">
      <w:start w:val="1"/>
      <w:numFmt w:val="bullet"/>
      <w:lvlText w:val=""/>
      <w:lvlJc w:val="left"/>
      <w:pPr>
        <w:ind w:left="2738" w:hanging="360"/>
      </w:pPr>
      <w:rPr>
        <w:rFonts w:ascii="Symbol" w:hAnsi="Symbol" w:hint="default"/>
      </w:rPr>
    </w:lvl>
    <w:lvl w:ilvl="4" w:tplc="14090003" w:tentative="1">
      <w:start w:val="1"/>
      <w:numFmt w:val="bullet"/>
      <w:lvlText w:val="o"/>
      <w:lvlJc w:val="left"/>
      <w:pPr>
        <w:ind w:left="3458" w:hanging="360"/>
      </w:pPr>
      <w:rPr>
        <w:rFonts w:ascii="Courier New" w:hAnsi="Courier New" w:cs="Courier New" w:hint="default"/>
      </w:rPr>
    </w:lvl>
    <w:lvl w:ilvl="5" w:tplc="14090005" w:tentative="1">
      <w:start w:val="1"/>
      <w:numFmt w:val="bullet"/>
      <w:lvlText w:val=""/>
      <w:lvlJc w:val="left"/>
      <w:pPr>
        <w:ind w:left="4178" w:hanging="360"/>
      </w:pPr>
      <w:rPr>
        <w:rFonts w:ascii="Wingdings" w:hAnsi="Wingdings" w:hint="default"/>
      </w:rPr>
    </w:lvl>
    <w:lvl w:ilvl="6" w:tplc="14090001" w:tentative="1">
      <w:start w:val="1"/>
      <w:numFmt w:val="bullet"/>
      <w:lvlText w:val=""/>
      <w:lvlJc w:val="left"/>
      <w:pPr>
        <w:ind w:left="4898" w:hanging="360"/>
      </w:pPr>
      <w:rPr>
        <w:rFonts w:ascii="Symbol" w:hAnsi="Symbol" w:hint="default"/>
      </w:rPr>
    </w:lvl>
    <w:lvl w:ilvl="7" w:tplc="14090003" w:tentative="1">
      <w:start w:val="1"/>
      <w:numFmt w:val="bullet"/>
      <w:lvlText w:val="o"/>
      <w:lvlJc w:val="left"/>
      <w:pPr>
        <w:ind w:left="5618" w:hanging="360"/>
      </w:pPr>
      <w:rPr>
        <w:rFonts w:ascii="Courier New" w:hAnsi="Courier New" w:cs="Courier New" w:hint="default"/>
      </w:rPr>
    </w:lvl>
    <w:lvl w:ilvl="8" w:tplc="14090005" w:tentative="1">
      <w:start w:val="1"/>
      <w:numFmt w:val="bullet"/>
      <w:lvlText w:val=""/>
      <w:lvlJc w:val="left"/>
      <w:pPr>
        <w:ind w:left="6338" w:hanging="360"/>
      </w:pPr>
      <w:rPr>
        <w:rFonts w:ascii="Wingdings" w:hAnsi="Wingdings" w:hint="default"/>
      </w:rPr>
    </w:lvl>
  </w:abstractNum>
  <w:abstractNum w:abstractNumId="24" w15:restartNumberingAfterBreak="0">
    <w:nsid w:val="40DE3FE6"/>
    <w:multiLevelType w:val="hybridMultilevel"/>
    <w:tmpl w:val="53DA5EF2"/>
    <w:lvl w:ilvl="0" w:tplc="14090001">
      <w:start w:val="1"/>
      <w:numFmt w:val="bullet"/>
      <w:lvlText w:val=""/>
      <w:lvlJc w:val="left"/>
      <w:pPr>
        <w:tabs>
          <w:tab w:val="num" w:pos="720"/>
        </w:tabs>
        <w:ind w:left="720" w:hanging="360"/>
      </w:pPr>
      <w:rPr>
        <w:rFonts w:ascii="Symbol" w:hAnsi="Symbol" w:hint="default"/>
      </w:rPr>
    </w:lvl>
    <w:lvl w:ilvl="1" w:tplc="3342F4C0" w:tentative="1">
      <w:start w:val="1"/>
      <w:numFmt w:val="bullet"/>
      <w:lvlText w:val="•"/>
      <w:lvlJc w:val="left"/>
      <w:pPr>
        <w:tabs>
          <w:tab w:val="num" w:pos="1440"/>
        </w:tabs>
        <w:ind w:left="1440" w:hanging="360"/>
      </w:pPr>
      <w:rPr>
        <w:rFonts w:ascii="Times New Roman" w:hAnsi="Times New Roman" w:hint="default"/>
      </w:rPr>
    </w:lvl>
    <w:lvl w:ilvl="2" w:tplc="F15032E4" w:tentative="1">
      <w:start w:val="1"/>
      <w:numFmt w:val="bullet"/>
      <w:lvlText w:val="•"/>
      <w:lvlJc w:val="left"/>
      <w:pPr>
        <w:tabs>
          <w:tab w:val="num" w:pos="2160"/>
        </w:tabs>
        <w:ind w:left="2160" w:hanging="360"/>
      </w:pPr>
      <w:rPr>
        <w:rFonts w:ascii="Times New Roman" w:hAnsi="Times New Roman" w:hint="default"/>
      </w:rPr>
    </w:lvl>
    <w:lvl w:ilvl="3" w:tplc="A42CD94C" w:tentative="1">
      <w:start w:val="1"/>
      <w:numFmt w:val="bullet"/>
      <w:lvlText w:val="•"/>
      <w:lvlJc w:val="left"/>
      <w:pPr>
        <w:tabs>
          <w:tab w:val="num" w:pos="2880"/>
        </w:tabs>
        <w:ind w:left="2880" w:hanging="360"/>
      </w:pPr>
      <w:rPr>
        <w:rFonts w:ascii="Times New Roman" w:hAnsi="Times New Roman" w:hint="default"/>
      </w:rPr>
    </w:lvl>
    <w:lvl w:ilvl="4" w:tplc="E1086F2A" w:tentative="1">
      <w:start w:val="1"/>
      <w:numFmt w:val="bullet"/>
      <w:lvlText w:val="•"/>
      <w:lvlJc w:val="left"/>
      <w:pPr>
        <w:tabs>
          <w:tab w:val="num" w:pos="3600"/>
        </w:tabs>
        <w:ind w:left="3600" w:hanging="360"/>
      </w:pPr>
      <w:rPr>
        <w:rFonts w:ascii="Times New Roman" w:hAnsi="Times New Roman" w:hint="default"/>
      </w:rPr>
    </w:lvl>
    <w:lvl w:ilvl="5" w:tplc="F906E338" w:tentative="1">
      <w:start w:val="1"/>
      <w:numFmt w:val="bullet"/>
      <w:lvlText w:val="•"/>
      <w:lvlJc w:val="left"/>
      <w:pPr>
        <w:tabs>
          <w:tab w:val="num" w:pos="4320"/>
        </w:tabs>
        <w:ind w:left="4320" w:hanging="360"/>
      </w:pPr>
      <w:rPr>
        <w:rFonts w:ascii="Times New Roman" w:hAnsi="Times New Roman" w:hint="default"/>
      </w:rPr>
    </w:lvl>
    <w:lvl w:ilvl="6" w:tplc="91D4FD60" w:tentative="1">
      <w:start w:val="1"/>
      <w:numFmt w:val="bullet"/>
      <w:lvlText w:val="•"/>
      <w:lvlJc w:val="left"/>
      <w:pPr>
        <w:tabs>
          <w:tab w:val="num" w:pos="5040"/>
        </w:tabs>
        <w:ind w:left="5040" w:hanging="360"/>
      </w:pPr>
      <w:rPr>
        <w:rFonts w:ascii="Times New Roman" w:hAnsi="Times New Roman" w:hint="default"/>
      </w:rPr>
    </w:lvl>
    <w:lvl w:ilvl="7" w:tplc="14D21A7C" w:tentative="1">
      <w:start w:val="1"/>
      <w:numFmt w:val="bullet"/>
      <w:lvlText w:val="•"/>
      <w:lvlJc w:val="left"/>
      <w:pPr>
        <w:tabs>
          <w:tab w:val="num" w:pos="5760"/>
        </w:tabs>
        <w:ind w:left="5760" w:hanging="360"/>
      </w:pPr>
      <w:rPr>
        <w:rFonts w:ascii="Times New Roman" w:hAnsi="Times New Roman" w:hint="default"/>
      </w:rPr>
    </w:lvl>
    <w:lvl w:ilvl="8" w:tplc="65B0B1E4"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437F2E35"/>
    <w:multiLevelType w:val="hybridMultilevel"/>
    <w:tmpl w:val="BB26105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48761B51"/>
    <w:multiLevelType w:val="hybridMultilevel"/>
    <w:tmpl w:val="3FA61B16"/>
    <w:lvl w:ilvl="0" w:tplc="62C0DEB6">
      <w:start w:val="1"/>
      <w:numFmt w:val="bullet"/>
      <w:lvlText w:val="•"/>
      <w:lvlJc w:val="left"/>
      <w:pPr>
        <w:tabs>
          <w:tab w:val="num" w:pos="720"/>
        </w:tabs>
        <w:ind w:left="720" w:hanging="360"/>
      </w:pPr>
      <w:rPr>
        <w:rFonts w:ascii="Times New Roman" w:hAnsi="Times New Roman" w:hint="default"/>
      </w:rPr>
    </w:lvl>
    <w:lvl w:ilvl="1" w:tplc="89BC6C96" w:tentative="1">
      <w:start w:val="1"/>
      <w:numFmt w:val="bullet"/>
      <w:lvlText w:val="•"/>
      <w:lvlJc w:val="left"/>
      <w:pPr>
        <w:tabs>
          <w:tab w:val="num" w:pos="1440"/>
        </w:tabs>
        <w:ind w:left="1440" w:hanging="360"/>
      </w:pPr>
      <w:rPr>
        <w:rFonts w:ascii="Times New Roman" w:hAnsi="Times New Roman" w:hint="default"/>
      </w:rPr>
    </w:lvl>
    <w:lvl w:ilvl="2" w:tplc="12743CD6" w:tentative="1">
      <w:start w:val="1"/>
      <w:numFmt w:val="bullet"/>
      <w:lvlText w:val="•"/>
      <w:lvlJc w:val="left"/>
      <w:pPr>
        <w:tabs>
          <w:tab w:val="num" w:pos="2160"/>
        </w:tabs>
        <w:ind w:left="2160" w:hanging="360"/>
      </w:pPr>
      <w:rPr>
        <w:rFonts w:ascii="Times New Roman" w:hAnsi="Times New Roman" w:hint="default"/>
      </w:rPr>
    </w:lvl>
    <w:lvl w:ilvl="3" w:tplc="379EF336" w:tentative="1">
      <w:start w:val="1"/>
      <w:numFmt w:val="bullet"/>
      <w:lvlText w:val="•"/>
      <w:lvlJc w:val="left"/>
      <w:pPr>
        <w:tabs>
          <w:tab w:val="num" w:pos="2880"/>
        </w:tabs>
        <w:ind w:left="2880" w:hanging="360"/>
      </w:pPr>
      <w:rPr>
        <w:rFonts w:ascii="Times New Roman" w:hAnsi="Times New Roman" w:hint="default"/>
      </w:rPr>
    </w:lvl>
    <w:lvl w:ilvl="4" w:tplc="EFF408BE" w:tentative="1">
      <w:start w:val="1"/>
      <w:numFmt w:val="bullet"/>
      <w:lvlText w:val="•"/>
      <w:lvlJc w:val="left"/>
      <w:pPr>
        <w:tabs>
          <w:tab w:val="num" w:pos="3600"/>
        </w:tabs>
        <w:ind w:left="3600" w:hanging="360"/>
      </w:pPr>
      <w:rPr>
        <w:rFonts w:ascii="Times New Roman" w:hAnsi="Times New Roman" w:hint="default"/>
      </w:rPr>
    </w:lvl>
    <w:lvl w:ilvl="5" w:tplc="9C58894C" w:tentative="1">
      <w:start w:val="1"/>
      <w:numFmt w:val="bullet"/>
      <w:lvlText w:val="•"/>
      <w:lvlJc w:val="left"/>
      <w:pPr>
        <w:tabs>
          <w:tab w:val="num" w:pos="4320"/>
        </w:tabs>
        <w:ind w:left="4320" w:hanging="360"/>
      </w:pPr>
      <w:rPr>
        <w:rFonts w:ascii="Times New Roman" w:hAnsi="Times New Roman" w:hint="default"/>
      </w:rPr>
    </w:lvl>
    <w:lvl w:ilvl="6" w:tplc="CF28F13C" w:tentative="1">
      <w:start w:val="1"/>
      <w:numFmt w:val="bullet"/>
      <w:lvlText w:val="•"/>
      <w:lvlJc w:val="left"/>
      <w:pPr>
        <w:tabs>
          <w:tab w:val="num" w:pos="5040"/>
        </w:tabs>
        <w:ind w:left="5040" w:hanging="360"/>
      </w:pPr>
      <w:rPr>
        <w:rFonts w:ascii="Times New Roman" w:hAnsi="Times New Roman" w:hint="default"/>
      </w:rPr>
    </w:lvl>
    <w:lvl w:ilvl="7" w:tplc="3542A140" w:tentative="1">
      <w:start w:val="1"/>
      <w:numFmt w:val="bullet"/>
      <w:lvlText w:val="•"/>
      <w:lvlJc w:val="left"/>
      <w:pPr>
        <w:tabs>
          <w:tab w:val="num" w:pos="5760"/>
        </w:tabs>
        <w:ind w:left="5760" w:hanging="360"/>
      </w:pPr>
      <w:rPr>
        <w:rFonts w:ascii="Times New Roman" w:hAnsi="Times New Roman" w:hint="default"/>
      </w:rPr>
    </w:lvl>
    <w:lvl w:ilvl="8" w:tplc="9BB04FEA"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4A475D29"/>
    <w:multiLevelType w:val="hybridMultilevel"/>
    <w:tmpl w:val="799AAD36"/>
    <w:lvl w:ilvl="0" w:tplc="14090003">
      <w:start w:val="1"/>
      <w:numFmt w:val="bullet"/>
      <w:lvlText w:val="o"/>
      <w:lvlJc w:val="left"/>
      <w:pPr>
        <w:ind w:left="1298" w:hanging="360"/>
      </w:pPr>
      <w:rPr>
        <w:rFonts w:ascii="Courier New" w:hAnsi="Courier New" w:cs="Courier New" w:hint="default"/>
      </w:rPr>
    </w:lvl>
    <w:lvl w:ilvl="1" w:tplc="14090003">
      <w:start w:val="1"/>
      <w:numFmt w:val="bullet"/>
      <w:lvlText w:val="o"/>
      <w:lvlJc w:val="left"/>
      <w:pPr>
        <w:ind w:left="2018" w:hanging="360"/>
      </w:pPr>
      <w:rPr>
        <w:rFonts w:ascii="Courier New" w:hAnsi="Courier New" w:cs="Courier New" w:hint="default"/>
      </w:rPr>
    </w:lvl>
    <w:lvl w:ilvl="2" w:tplc="14090005" w:tentative="1">
      <w:start w:val="1"/>
      <w:numFmt w:val="bullet"/>
      <w:lvlText w:val=""/>
      <w:lvlJc w:val="left"/>
      <w:pPr>
        <w:ind w:left="2738" w:hanging="360"/>
      </w:pPr>
      <w:rPr>
        <w:rFonts w:ascii="Wingdings" w:hAnsi="Wingdings" w:hint="default"/>
      </w:rPr>
    </w:lvl>
    <w:lvl w:ilvl="3" w:tplc="14090001" w:tentative="1">
      <w:start w:val="1"/>
      <w:numFmt w:val="bullet"/>
      <w:lvlText w:val=""/>
      <w:lvlJc w:val="left"/>
      <w:pPr>
        <w:ind w:left="3458" w:hanging="360"/>
      </w:pPr>
      <w:rPr>
        <w:rFonts w:ascii="Symbol" w:hAnsi="Symbol" w:hint="default"/>
      </w:rPr>
    </w:lvl>
    <w:lvl w:ilvl="4" w:tplc="14090003" w:tentative="1">
      <w:start w:val="1"/>
      <w:numFmt w:val="bullet"/>
      <w:lvlText w:val="o"/>
      <w:lvlJc w:val="left"/>
      <w:pPr>
        <w:ind w:left="4178" w:hanging="360"/>
      </w:pPr>
      <w:rPr>
        <w:rFonts w:ascii="Courier New" w:hAnsi="Courier New" w:cs="Courier New" w:hint="default"/>
      </w:rPr>
    </w:lvl>
    <w:lvl w:ilvl="5" w:tplc="14090005" w:tentative="1">
      <w:start w:val="1"/>
      <w:numFmt w:val="bullet"/>
      <w:lvlText w:val=""/>
      <w:lvlJc w:val="left"/>
      <w:pPr>
        <w:ind w:left="4898" w:hanging="360"/>
      </w:pPr>
      <w:rPr>
        <w:rFonts w:ascii="Wingdings" w:hAnsi="Wingdings" w:hint="default"/>
      </w:rPr>
    </w:lvl>
    <w:lvl w:ilvl="6" w:tplc="14090001" w:tentative="1">
      <w:start w:val="1"/>
      <w:numFmt w:val="bullet"/>
      <w:lvlText w:val=""/>
      <w:lvlJc w:val="left"/>
      <w:pPr>
        <w:ind w:left="5618" w:hanging="360"/>
      </w:pPr>
      <w:rPr>
        <w:rFonts w:ascii="Symbol" w:hAnsi="Symbol" w:hint="default"/>
      </w:rPr>
    </w:lvl>
    <w:lvl w:ilvl="7" w:tplc="14090003" w:tentative="1">
      <w:start w:val="1"/>
      <w:numFmt w:val="bullet"/>
      <w:lvlText w:val="o"/>
      <w:lvlJc w:val="left"/>
      <w:pPr>
        <w:ind w:left="6338" w:hanging="360"/>
      </w:pPr>
      <w:rPr>
        <w:rFonts w:ascii="Courier New" w:hAnsi="Courier New" w:cs="Courier New" w:hint="default"/>
      </w:rPr>
    </w:lvl>
    <w:lvl w:ilvl="8" w:tplc="14090005" w:tentative="1">
      <w:start w:val="1"/>
      <w:numFmt w:val="bullet"/>
      <w:lvlText w:val=""/>
      <w:lvlJc w:val="left"/>
      <w:pPr>
        <w:ind w:left="7058" w:hanging="360"/>
      </w:pPr>
      <w:rPr>
        <w:rFonts w:ascii="Wingdings" w:hAnsi="Wingdings" w:hint="default"/>
      </w:rPr>
    </w:lvl>
  </w:abstractNum>
  <w:abstractNum w:abstractNumId="28" w15:restartNumberingAfterBreak="0">
    <w:nsid w:val="4CD246E4"/>
    <w:multiLevelType w:val="hybridMultilevel"/>
    <w:tmpl w:val="0C825D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4D644B61"/>
    <w:multiLevelType w:val="hybridMultilevel"/>
    <w:tmpl w:val="C13481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0602EFC"/>
    <w:multiLevelType w:val="hybridMultilevel"/>
    <w:tmpl w:val="908842CA"/>
    <w:lvl w:ilvl="0" w:tplc="1409000F">
      <w:start w:val="1"/>
      <w:numFmt w:val="decimal"/>
      <w:lvlText w:val="%1."/>
      <w:lvlJc w:val="left"/>
      <w:pPr>
        <w:ind w:left="578" w:hanging="360"/>
      </w:pPr>
    </w:lvl>
    <w:lvl w:ilvl="1" w:tplc="14090019" w:tentative="1">
      <w:start w:val="1"/>
      <w:numFmt w:val="lowerLetter"/>
      <w:lvlText w:val="%2."/>
      <w:lvlJc w:val="left"/>
      <w:pPr>
        <w:ind w:left="1298" w:hanging="360"/>
      </w:pPr>
    </w:lvl>
    <w:lvl w:ilvl="2" w:tplc="1409001B" w:tentative="1">
      <w:start w:val="1"/>
      <w:numFmt w:val="lowerRoman"/>
      <w:lvlText w:val="%3."/>
      <w:lvlJc w:val="right"/>
      <w:pPr>
        <w:ind w:left="2018" w:hanging="180"/>
      </w:pPr>
    </w:lvl>
    <w:lvl w:ilvl="3" w:tplc="1409000F" w:tentative="1">
      <w:start w:val="1"/>
      <w:numFmt w:val="decimal"/>
      <w:lvlText w:val="%4."/>
      <w:lvlJc w:val="left"/>
      <w:pPr>
        <w:ind w:left="2738" w:hanging="360"/>
      </w:pPr>
    </w:lvl>
    <w:lvl w:ilvl="4" w:tplc="14090019" w:tentative="1">
      <w:start w:val="1"/>
      <w:numFmt w:val="lowerLetter"/>
      <w:lvlText w:val="%5."/>
      <w:lvlJc w:val="left"/>
      <w:pPr>
        <w:ind w:left="3458" w:hanging="360"/>
      </w:pPr>
    </w:lvl>
    <w:lvl w:ilvl="5" w:tplc="1409001B" w:tentative="1">
      <w:start w:val="1"/>
      <w:numFmt w:val="lowerRoman"/>
      <w:lvlText w:val="%6."/>
      <w:lvlJc w:val="right"/>
      <w:pPr>
        <w:ind w:left="4178" w:hanging="180"/>
      </w:pPr>
    </w:lvl>
    <w:lvl w:ilvl="6" w:tplc="1409000F" w:tentative="1">
      <w:start w:val="1"/>
      <w:numFmt w:val="decimal"/>
      <w:lvlText w:val="%7."/>
      <w:lvlJc w:val="left"/>
      <w:pPr>
        <w:ind w:left="4898" w:hanging="360"/>
      </w:pPr>
    </w:lvl>
    <w:lvl w:ilvl="7" w:tplc="14090019" w:tentative="1">
      <w:start w:val="1"/>
      <w:numFmt w:val="lowerLetter"/>
      <w:lvlText w:val="%8."/>
      <w:lvlJc w:val="left"/>
      <w:pPr>
        <w:ind w:left="5618" w:hanging="360"/>
      </w:pPr>
    </w:lvl>
    <w:lvl w:ilvl="8" w:tplc="1409001B" w:tentative="1">
      <w:start w:val="1"/>
      <w:numFmt w:val="lowerRoman"/>
      <w:lvlText w:val="%9."/>
      <w:lvlJc w:val="right"/>
      <w:pPr>
        <w:ind w:left="6338" w:hanging="180"/>
      </w:pPr>
    </w:lvl>
  </w:abstractNum>
  <w:abstractNum w:abstractNumId="31" w15:restartNumberingAfterBreak="0">
    <w:nsid w:val="55AA2DBF"/>
    <w:multiLevelType w:val="hybridMultilevel"/>
    <w:tmpl w:val="F5A6ABAC"/>
    <w:lvl w:ilvl="0" w:tplc="14090001">
      <w:start w:val="1"/>
      <w:numFmt w:val="bullet"/>
      <w:lvlText w:val=""/>
      <w:lvlJc w:val="left"/>
      <w:pPr>
        <w:ind w:left="785"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2" w15:restartNumberingAfterBreak="0">
    <w:nsid w:val="5866064C"/>
    <w:multiLevelType w:val="hybridMultilevel"/>
    <w:tmpl w:val="512C9D2C"/>
    <w:lvl w:ilvl="0" w:tplc="AF560416">
      <w:start w:val="1"/>
      <w:numFmt w:val="lowerLetter"/>
      <w:lvlText w:val="(%1)"/>
      <w:lvlJc w:val="left"/>
      <w:pPr>
        <w:ind w:left="720" w:hanging="360"/>
      </w:pPr>
      <w:rPr>
        <w:rFonts w:ascii="Arial" w:hAnsi="Arial" w:cs="Arial" w:hint="default"/>
        <w:sz w:val="22"/>
        <w:szCs w:val="22"/>
      </w:rPr>
    </w:lvl>
    <w:lvl w:ilvl="1" w:tplc="3C6A11A8">
      <w:numFmt w:val="bullet"/>
      <w:lvlText w:val="•"/>
      <w:lvlJc w:val="left"/>
      <w:pPr>
        <w:ind w:left="1710" w:hanging="630"/>
      </w:pPr>
      <w:rPr>
        <w:rFonts w:ascii="Arial" w:eastAsia="Times New Roman" w:hAnsi="Arial" w:cs="Arial"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586F6A90"/>
    <w:multiLevelType w:val="hybridMultilevel"/>
    <w:tmpl w:val="AEDA8A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C626C94"/>
    <w:multiLevelType w:val="hybridMultilevel"/>
    <w:tmpl w:val="8EFE09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0F14AC2"/>
    <w:multiLevelType w:val="hybridMultilevel"/>
    <w:tmpl w:val="600639D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6" w15:restartNumberingAfterBreak="0">
    <w:nsid w:val="623962B7"/>
    <w:multiLevelType w:val="hybridMultilevel"/>
    <w:tmpl w:val="A5205A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667559F2"/>
    <w:multiLevelType w:val="hybridMultilevel"/>
    <w:tmpl w:val="BC441A44"/>
    <w:lvl w:ilvl="0" w:tplc="04090001">
      <w:start w:val="1"/>
      <w:numFmt w:val="bullet"/>
      <w:lvlText w:val=""/>
      <w:lvlJc w:val="left"/>
      <w:pPr>
        <w:tabs>
          <w:tab w:val="num" w:pos="720"/>
        </w:tabs>
        <w:ind w:left="720" w:hanging="360"/>
      </w:pPr>
      <w:rPr>
        <w:rFonts w:ascii="Symbol" w:hAnsi="Symbol" w:hint="default"/>
      </w:rPr>
    </w:lvl>
    <w:lvl w:ilvl="1" w:tplc="1A7202F6">
      <w:numFmt w:val="bullet"/>
      <w:lvlText w:val="-"/>
      <w:lvlJc w:val="left"/>
      <w:pPr>
        <w:tabs>
          <w:tab w:val="num" w:pos="1440"/>
        </w:tabs>
        <w:ind w:left="1440" w:hanging="360"/>
      </w:pPr>
      <w:rPr>
        <w:rFonts w:ascii="Tahoma" w:eastAsia="Times New Roman" w:hAnsi="Tahoma" w:cs="Tahoma"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E05C2C"/>
    <w:multiLevelType w:val="hybridMultilevel"/>
    <w:tmpl w:val="42A628B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Times New Roman"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Times New Roman"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Times New Roman" w:hint="default"/>
      </w:rPr>
    </w:lvl>
    <w:lvl w:ilvl="8" w:tplc="14090005">
      <w:start w:val="1"/>
      <w:numFmt w:val="bullet"/>
      <w:lvlText w:val=""/>
      <w:lvlJc w:val="left"/>
      <w:pPr>
        <w:ind w:left="6480" w:hanging="360"/>
      </w:pPr>
      <w:rPr>
        <w:rFonts w:ascii="Wingdings" w:hAnsi="Wingdings" w:hint="default"/>
      </w:rPr>
    </w:lvl>
  </w:abstractNum>
  <w:abstractNum w:abstractNumId="39" w15:restartNumberingAfterBreak="0">
    <w:nsid w:val="6942584F"/>
    <w:multiLevelType w:val="hybridMultilevel"/>
    <w:tmpl w:val="037C1F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6B6F4CBA"/>
    <w:multiLevelType w:val="hybridMultilevel"/>
    <w:tmpl w:val="649421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6E5047D6"/>
    <w:multiLevelType w:val="hybridMultilevel"/>
    <w:tmpl w:val="2F183090"/>
    <w:lvl w:ilvl="0" w:tplc="4BB83182">
      <w:start w:val="1"/>
      <w:numFmt w:val="bullet"/>
      <w:lvlText w:val="•"/>
      <w:lvlJc w:val="left"/>
      <w:pPr>
        <w:tabs>
          <w:tab w:val="num" w:pos="720"/>
        </w:tabs>
        <w:ind w:left="720" w:hanging="360"/>
      </w:pPr>
      <w:rPr>
        <w:rFonts w:ascii="Times New Roman" w:hAnsi="Times New Roman" w:hint="default"/>
      </w:rPr>
    </w:lvl>
    <w:lvl w:ilvl="1" w:tplc="990A9E7E" w:tentative="1">
      <w:start w:val="1"/>
      <w:numFmt w:val="bullet"/>
      <w:lvlText w:val="•"/>
      <w:lvlJc w:val="left"/>
      <w:pPr>
        <w:tabs>
          <w:tab w:val="num" w:pos="1440"/>
        </w:tabs>
        <w:ind w:left="1440" w:hanging="360"/>
      </w:pPr>
      <w:rPr>
        <w:rFonts w:ascii="Times New Roman" w:hAnsi="Times New Roman" w:hint="default"/>
      </w:rPr>
    </w:lvl>
    <w:lvl w:ilvl="2" w:tplc="CE787CFE" w:tentative="1">
      <w:start w:val="1"/>
      <w:numFmt w:val="bullet"/>
      <w:lvlText w:val="•"/>
      <w:lvlJc w:val="left"/>
      <w:pPr>
        <w:tabs>
          <w:tab w:val="num" w:pos="2160"/>
        </w:tabs>
        <w:ind w:left="2160" w:hanging="360"/>
      </w:pPr>
      <w:rPr>
        <w:rFonts w:ascii="Times New Roman" w:hAnsi="Times New Roman" w:hint="default"/>
      </w:rPr>
    </w:lvl>
    <w:lvl w:ilvl="3" w:tplc="94143FA6" w:tentative="1">
      <w:start w:val="1"/>
      <w:numFmt w:val="bullet"/>
      <w:lvlText w:val="•"/>
      <w:lvlJc w:val="left"/>
      <w:pPr>
        <w:tabs>
          <w:tab w:val="num" w:pos="2880"/>
        </w:tabs>
        <w:ind w:left="2880" w:hanging="360"/>
      </w:pPr>
      <w:rPr>
        <w:rFonts w:ascii="Times New Roman" w:hAnsi="Times New Roman" w:hint="default"/>
      </w:rPr>
    </w:lvl>
    <w:lvl w:ilvl="4" w:tplc="18F4A320" w:tentative="1">
      <w:start w:val="1"/>
      <w:numFmt w:val="bullet"/>
      <w:lvlText w:val="•"/>
      <w:lvlJc w:val="left"/>
      <w:pPr>
        <w:tabs>
          <w:tab w:val="num" w:pos="3600"/>
        </w:tabs>
        <w:ind w:left="3600" w:hanging="360"/>
      </w:pPr>
      <w:rPr>
        <w:rFonts w:ascii="Times New Roman" w:hAnsi="Times New Roman" w:hint="default"/>
      </w:rPr>
    </w:lvl>
    <w:lvl w:ilvl="5" w:tplc="838AE262" w:tentative="1">
      <w:start w:val="1"/>
      <w:numFmt w:val="bullet"/>
      <w:lvlText w:val="•"/>
      <w:lvlJc w:val="left"/>
      <w:pPr>
        <w:tabs>
          <w:tab w:val="num" w:pos="4320"/>
        </w:tabs>
        <w:ind w:left="4320" w:hanging="360"/>
      </w:pPr>
      <w:rPr>
        <w:rFonts w:ascii="Times New Roman" w:hAnsi="Times New Roman" w:hint="default"/>
      </w:rPr>
    </w:lvl>
    <w:lvl w:ilvl="6" w:tplc="7F263576" w:tentative="1">
      <w:start w:val="1"/>
      <w:numFmt w:val="bullet"/>
      <w:lvlText w:val="•"/>
      <w:lvlJc w:val="left"/>
      <w:pPr>
        <w:tabs>
          <w:tab w:val="num" w:pos="5040"/>
        </w:tabs>
        <w:ind w:left="5040" w:hanging="360"/>
      </w:pPr>
      <w:rPr>
        <w:rFonts w:ascii="Times New Roman" w:hAnsi="Times New Roman" w:hint="default"/>
      </w:rPr>
    </w:lvl>
    <w:lvl w:ilvl="7" w:tplc="5F104B90" w:tentative="1">
      <w:start w:val="1"/>
      <w:numFmt w:val="bullet"/>
      <w:lvlText w:val="•"/>
      <w:lvlJc w:val="left"/>
      <w:pPr>
        <w:tabs>
          <w:tab w:val="num" w:pos="5760"/>
        </w:tabs>
        <w:ind w:left="5760" w:hanging="360"/>
      </w:pPr>
      <w:rPr>
        <w:rFonts w:ascii="Times New Roman" w:hAnsi="Times New Roman" w:hint="default"/>
      </w:rPr>
    </w:lvl>
    <w:lvl w:ilvl="8" w:tplc="28D836DA" w:tentative="1">
      <w:start w:val="1"/>
      <w:numFmt w:val="bullet"/>
      <w:lvlText w:val="•"/>
      <w:lvlJc w:val="left"/>
      <w:pPr>
        <w:tabs>
          <w:tab w:val="num" w:pos="6480"/>
        </w:tabs>
        <w:ind w:left="6480" w:hanging="360"/>
      </w:pPr>
      <w:rPr>
        <w:rFonts w:ascii="Times New Roman" w:hAnsi="Times New Roman" w:hint="default"/>
      </w:rPr>
    </w:lvl>
  </w:abstractNum>
  <w:abstractNum w:abstractNumId="42" w15:restartNumberingAfterBreak="0">
    <w:nsid w:val="7012232C"/>
    <w:multiLevelType w:val="hybridMultilevel"/>
    <w:tmpl w:val="3584731C"/>
    <w:lvl w:ilvl="0" w:tplc="04090001">
      <w:start w:val="1"/>
      <w:numFmt w:val="bullet"/>
      <w:lvlText w:val=""/>
      <w:lvlJc w:val="left"/>
      <w:pPr>
        <w:tabs>
          <w:tab w:val="num" w:pos="720"/>
        </w:tabs>
        <w:ind w:left="720" w:hanging="360"/>
      </w:pPr>
      <w:rPr>
        <w:rFonts w:ascii="Symbol" w:hAnsi="Symbol" w:hint="default"/>
      </w:rPr>
    </w:lvl>
    <w:lvl w:ilvl="1" w:tplc="84509676">
      <w:start w:val="1"/>
      <w:numFmt w:val="bullet"/>
      <w:lvlText w:val=""/>
      <w:lvlJc w:val="left"/>
      <w:pPr>
        <w:tabs>
          <w:tab w:val="num" w:pos="1420"/>
        </w:tabs>
        <w:ind w:left="1420" w:hanging="34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05A7A5C"/>
    <w:multiLevelType w:val="hybridMultilevel"/>
    <w:tmpl w:val="EF6821D6"/>
    <w:lvl w:ilvl="0" w:tplc="14090001">
      <w:start w:val="1"/>
      <w:numFmt w:val="bullet"/>
      <w:lvlText w:val=""/>
      <w:lvlJc w:val="left"/>
      <w:pPr>
        <w:ind w:left="578" w:hanging="360"/>
      </w:pPr>
      <w:rPr>
        <w:rFonts w:ascii="Symbol" w:hAnsi="Symbol" w:hint="default"/>
      </w:rPr>
    </w:lvl>
    <w:lvl w:ilvl="1" w:tplc="14090003" w:tentative="1">
      <w:start w:val="1"/>
      <w:numFmt w:val="bullet"/>
      <w:lvlText w:val="o"/>
      <w:lvlJc w:val="left"/>
      <w:pPr>
        <w:ind w:left="1298" w:hanging="360"/>
      </w:pPr>
      <w:rPr>
        <w:rFonts w:ascii="Courier New" w:hAnsi="Courier New" w:cs="Courier New" w:hint="default"/>
      </w:rPr>
    </w:lvl>
    <w:lvl w:ilvl="2" w:tplc="14090005" w:tentative="1">
      <w:start w:val="1"/>
      <w:numFmt w:val="bullet"/>
      <w:lvlText w:val=""/>
      <w:lvlJc w:val="left"/>
      <w:pPr>
        <w:ind w:left="2018" w:hanging="360"/>
      </w:pPr>
      <w:rPr>
        <w:rFonts w:ascii="Wingdings" w:hAnsi="Wingdings" w:hint="default"/>
      </w:rPr>
    </w:lvl>
    <w:lvl w:ilvl="3" w:tplc="14090001" w:tentative="1">
      <w:start w:val="1"/>
      <w:numFmt w:val="bullet"/>
      <w:lvlText w:val=""/>
      <w:lvlJc w:val="left"/>
      <w:pPr>
        <w:ind w:left="2738" w:hanging="360"/>
      </w:pPr>
      <w:rPr>
        <w:rFonts w:ascii="Symbol" w:hAnsi="Symbol" w:hint="default"/>
      </w:rPr>
    </w:lvl>
    <w:lvl w:ilvl="4" w:tplc="14090003" w:tentative="1">
      <w:start w:val="1"/>
      <w:numFmt w:val="bullet"/>
      <w:lvlText w:val="o"/>
      <w:lvlJc w:val="left"/>
      <w:pPr>
        <w:ind w:left="3458" w:hanging="360"/>
      </w:pPr>
      <w:rPr>
        <w:rFonts w:ascii="Courier New" w:hAnsi="Courier New" w:cs="Courier New" w:hint="default"/>
      </w:rPr>
    </w:lvl>
    <w:lvl w:ilvl="5" w:tplc="14090005" w:tentative="1">
      <w:start w:val="1"/>
      <w:numFmt w:val="bullet"/>
      <w:lvlText w:val=""/>
      <w:lvlJc w:val="left"/>
      <w:pPr>
        <w:ind w:left="4178" w:hanging="360"/>
      </w:pPr>
      <w:rPr>
        <w:rFonts w:ascii="Wingdings" w:hAnsi="Wingdings" w:hint="default"/>
      </w:rPr>
    </w:lvl>
    <w:lvl w:ilvl="6" w:tplc="14090001" w:tentative="1">
      <w:start w:val="1"/>
      <w:numFmt w:val="bullet"/>
      <w:lvlText w:val=""/>
      <w:lvlJc w:val="left"/>
      <w:pPr>
        <w:ind w:left="4898" w:hanging="360"/>
      </w:pPr>
      <w:rPr>
        <w:rFonts w:ascii="Symbol" w:hAnsi="Symbol" w:hint="default"/>
      </w:rPr>
    </w:lvl>
    <w:lvl w:ilvl="7" w:tplc="14090003" w:tentative="1">
      <w:start w:val="1"/>
      <w:numFmt w:val="bullet"/>
      <w:lvlText w:val="o"/>
      <w:lvlJc w:val="left"/>
      <w:pPr>
        <w:ind w:left="5618" w:hanging="360"/>
      </w:pPr>
      <w:rPr>
        <w:rFonts w:ascii="Courier New" w:hAnsi="Courier New" w:cs="Courier New" w:hint="default"/>
      </w:rPr>
    </w:lvl>
    <w:lvl w:ilvl="8" w:tplc="14090005" w:tentative="1">
      <w:start w:val="1"/>
      <w:numFmt w:val="bullet"/>
      <w:lvlText w:val=""/>
      <w:lvlJc w:val="left"/>
      <w:pPr>
        <w:ind w:left="6338" w:hanging="360"/>
      </w:pPr>
      <w:rPr>
        <w:rFonts w:ascii="Wingdings" w:hAnsi="Wingdings" w:hint="default"/>
      </w:rPr>
    </w:lvl>
  </w:abstractNum>
  <w:abstractNum w:abstractNumId="44" w15:restartNumberingAfterBreak="0">
    <w:nsid w:val="71D54618"/>
    <w:multiLevelType w:val="hybridMultilevel"/>
    <w:tmpl w:val="6F98AD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38C11D3"/>
    <w:multiLevelType w:val="hybridMultilevel"/>
    <w:tmpl w:val="F2984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6E4610A"/>
    <w:multiLevelType w:val="hybridMultilevel"/>
    <w:tmpl w:val="EB467102"/>
    <w:lvl w:ilvl="0" w:tplc="04090001">
      <w:start w:val="1"/>
      <w:numFmt w:val="bullet"/>
      <w:lvlText w:val=""/>
      <w:lvlJc w:val="left"/>
      <w:pPr>
        <w:tabs>
          <w:tab w:val="num" w:pos="791"/>
        </w:tabs>
        <w:ind w:left="791" w:hanging="360"/>
      </w:pPr>
      <w:rPr>
        <w:rFonts w:ascii="Symbol" w:hAnsi="Symbol" w:hint="default"/>
      </w:rPr>
    </w:lvl>
    <w:lvl w:ilvl="1" w:tplc="04090003" w:tentative="1">
      <w:start w:val="1"/>
      <w:numFmt w:val="bullet"/>
      <w:lvlText w:val="o"/>
      <w:lvlJc w:val="left"/>
      <w:pPr>
        <w:tabs>
          <w:tab w:val="num" w:pos="1511"/>
        </w:tabs>
        <w:ind w:left="1511" w:hanging="360"/>
      </w:pPr>
      <w:rPr>
        <w:rFonts w:ascii="Courier New" w:hAnsi="Courier New" w:cs="Courier New" w:hint="default"/>
      </w:rPr>
    </w:lvl>
    <w:lvl w:ilvl="2" w:tplc="04090005" w:tentative="1">
      <w:start w:val="1"/>
      <w:numFmt w:val="bullet"/>
      <w:lvlText w:val=""/>
      <w:lvlJc w:val="left"/>
      <w:pPr>
        <w:tabs>
          <w:tab w:val="num" w:pos="2231"/>
        </w:tabs>
        <w:ind w:left="2231" w:hanging="360"/>
      </w:pPr>
      <w:rPr>
        <w:rFonts w:ascii="Wingdings" w:hAnsi="Wingdings" w:hint="default"/>
      </w:rPr>
    </w:lvl>
    <w:lvl w:ilvl="3" w:tplc="04090001" w:tentative="1">
      <w:start w:val="1"/>
      <w:numFmt w:val="bullet"/>
      <w:lvlText w:val=""/>
      <w:lvlJc w:val="left"/>
      <w:pPr>
        <w:tabs>
          <w:tab w:val="num" w:pos="2951"/>
        </w:tabs>
        <w:ind w:left="2951" w:hanging="360"/>
      </w:pPr>
      <w:rPr>
        <w:rFonts w:ascii="Symbol" w:hAnsi="Symbol" w:hint="default"/>
      </w:rPr>
    </w:lvl>
    <w:lvl w:ilvl="4" w:tplc="04090003" w:tentative="1">
      <w:start w:val="1"/>
      <w:numFmt w:val="bullet"/>
      <w:lvlText w:val="o"/>
      <w:lvlJc w:val="left"/>
      <w:pPr>
        <w:tabs>
          <w:tab w:val="num" w:pos="3671"/>
        </w:tabs>
        <w:ind w:left="3671" w:hanging="360"/>
      </w:pPr>
      <w:rPr>
        <w:rFonts w:ascii="Courier New" w:hAnsi="Courier New" w:cs="Courier New" w:hint="default"/>
      </w:rPr>
    </w:lvl>
    <w:lvl w:ilvl="5" w:tplc="04090005" w:tentative="1">
      <w:start w:val="1"/>
      <w:numFmt w:val="bullet"/>
      <w:lvlText w:val=""/>
      <w:lvlJc w:val="left"/>
      <w:pPr>
        <w:tabs>
          <w:tab w:val="num" w:pos="4391"/>
        </w:tabs>
        <w:ind w:left="4391" w:hanging="360"/>
      </w:pPr>
      <w:rPr>
        <w:rFonts w:ascii="Wingdings" w:hAnsi="Wingdings" w:hint="default"/>
      </w:rPr>
    </w:lvl>
    <w:lvl w:ilvl="6" w:tplc="04090001" w:tentative="1">
      <w:start w:val="1"/>
      <w:numFmt w:val="bullet"/>
      <w:lvlText w:val=""/>
      <w:lvlJc w:val="left"/>
      <w:pPr>
        <w:tabs>
          <w:tab w:val="num" w:pos="5111"/>
        </w:tabs>
        <w:ind w:left="5111" w:hanging="360"/>
      </w:pPr>
      <w:rPr>
        <w:rFonts w:ascii="Symbol" w:hAnsi="Symbol" w:hint="default"/>
      </w:rPr>
    </w:lvl>
    <w:lvl w:ilvl="7" w:tplc="04090003" w:tentative="1">
      <w:start w:val="1"/>
      <w:numFmt w:val="bullet"/>
      <w:lvlText w:val="o"/>
      <w:lvlJc w:val="left"/>
      <w:pPr>
        <w:tabs>
          <w:tab w:val="num" w:pos="5831"/>
        </w:tabs>
        <w:ind w:left="5831" w:hanging="360"/>
      </w:pPr>
      <w:rPr>
        <w:rFonts w:ascii="Courier New" w:hAnsi="Courier New" w:cs="Courier New" w:hint="default"/>
      </w:rPr>
    </w:lvl>
    <w:lvl w:ilvl="8" w:tplc="04090005" w:tentative="1">
      <w:start w:val="1"/>
      <w:numFmt w:val="bullet"/>
      <w:lvlText w:val=""/>
      <w:lvlJc w:val="left"/>
      <w:pPr>
        <w:tabs>
          <w:tab w:val="num" w:pos="6551"/>
        </w:tabs>
        <w:ind w:left="6551" w:hanging="360"/>
      </w:pPr>
      <w:rPr>
        <w:rFonts w:ascii="Wingdings" w:hAnsi="Wingdings" w:hint="default"/>
      </w:rPr>
    </w:lvl>
  </w:abstractNum>
  <w:abstractNum w:abstractNumId="47" w15:restartNumberingAfterBreak="0">
    <w:nsid w:val="77D568F3"/>
    <w:multiLevelType w:val="hybridMultilevel"/>
    <w:tmpl w:val="856040CA"/>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8" w15:restartNumberingAfterBreak="0">
    <w:nsid w:val="7943510D"/>
    <w:multiLevelType w:val="hybridMultilevel"/>
    <w:tmpl w:val="65DE8A68"/>
    <w:lvl w:ilvl="0" w:tplc="14090001">
      <w:start w:val="1"/>
      <w:numFmt w:val="bullet"/>
      <w:lvlText w:val=""/>
      <w:lvlJc w:val="left"/>
      <w:pPr>
        <w:ind w:left="3677" w:hanging="360"/>
      </w:pPr>
      <w:rPr>
        <w:rFonts w:ascii="Symbol" w:hAnsi="Symbol" w:hint="default"/>
      </w:rPr>
    </w:lvl>
    <w:lvl w:ilvl="1" w:tplc="14090019">
      <w:start w:val="1"/>
      <w:numFmt w:val="lowerLetter"/>
      <w:lvlText w:val="%2."/>
      <w:lvlJc w:val="left"/>
      <w:pPr>
        <w:ind w:left="4397" w:hanging="360"/>
      </w:pPr>
    </w:lvl>
    <w:lvl w:ilvl="2" w:tplc="1409001B">
      <w:start w:val="1"/>
      <w:numFmt w:val="lowerRoman"/>
      <w:lvlText w:val="%3."/>
      <w:lvlJc w:val="right"/>
      <w:pPr>
        <w:ind w:left="5117" w:hanging="180"/>
      </w:pPr>
    </w:lvl>
    <w:lvl w:ilvl="3" w:tplc="1409000F">
      <w:start w:val="1"/>
      <w:numFmt w:val="decimal"/>
      <w:lvlText w:val="%4."/>
      <w:lvlJc w:val="left"/>
      <w:pPr>
        <w:ind w:left="5837" w:hanging="360"/>
      </w:pPr>
    </w:lvl>
    <w:lvl w:ilvl="4" w:tplc="14090019">
      <w:start w:val="1"/>
      <w:numFmt w:val="lowerLetter"/>
      <w:lvlText w:val="%5."/>
      <w:lvlJc w:val="left"/>
      <w:pPr>
        <w:ind w:left="6557" w:hanging="360"/>
      </w:pPr>
    </w:lvl>
    <w:lvl w:ilvl="5" w:tplc="1409001B">
      <w:start w:val="1"/>
      <w:numFmt w:val="lowerRoman"/>
      <w:lvlText w:val="%6."/>
      <w:lvlJc w:val="right"/>
      <w:pPr>
        <w:ind w:left="7277" w:hanging="180"/>
      </w:pPr>
    </w:lvl>
    <w:lvl w:ilvl="6" w:tplc="1409000F">
      <w:start w:val="1"/>
      <w:numFmt w:val="decimal"/>
      <w:lvlText w:val="%7."/>
      <w:lvlJc w:val="left"/>
      <w:pPr>
        <w:ind w:left="7997" w:hanging="360"/>
      </w:pPr>
    </w:lvl>
    <w:lvl w:ilvl="7" w:tplc="14090019">
      <w:start w:val="1"/>
      <w:numFmt w:val="lowerLetter"/>
      <w:lvlText w:val="%8."/>
      <w:lvlJc w:val="left"/>
      <w:pPr>
        <w:ind w:left="8717" w:hanging="360"/>
      </w:pPr>
    </w:lvl>
    <w:lvl w:ilvl="8" w:tplc="1409001B">
      <w:start w:val="1"/>
      <w:numFmt w:val="lowerRoman"/>
      <w:lvlText w:val="%9."/>
      <w:lvlJc w:val="right"/>
      <w:pPr>
        <w:ind w:left="9437" w:hanging="180"/>
      </w:pPr>
    </w:lvl>
  </w:abstractNum>
  <w:abstractNum w:abstractNumId="49" w15:restartNumberingAfterBreak="0">
    <w:nsid w:val="7B5A6F3E"/>
    <w:multiLevelType w:val="hybridMultilevel"/>
    <w:tmpl w:val="E9CCCD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0" w15:restartNumberingAfterBreak="0">
    <w:nsid w:val="7BA95AF8"/>
    <w:multiLevelType w:val="hybridMultilevel"/>
    <w:tmpl w:val="6F42A958"/>
    <w:lvl w:ilvl="0" w:tplc="402C233C">
      <w:start w:val="1"/>
      <w:numFmt w:val="bullet"/>
      <w:lvlText w:val="•"/>
      <w:lvlJc w:val="left"/>
      <w:pPr>
        <w:tabs>
          <w:tab w:val="num" w:pos="720"/>
        </w:tabs>
        <w:ind w:left="720" w:hanging="360"/>
      </w:pPr>
      <w:rPr>
        <w:rFonts w:ascii="Times New Roman" w:hAnsi="Times New Roman" w:hint="default"/>
      </w:rPr>
    </w:lvl>
    <w:lvl w:ilvl="1" w:tplc="3342F4C0" w:tentative="1">
      <w:start w:val="1"/>
      <w:numFmt w:val="bullet"/>
      <w:lvlText w:val="•"/>
      <w:lvlJc w:val="left"/>
      <w:pPr>
        <w:tabs>
          <w:tab w:val="num" w:pos="1440"/>
        </w:tabs>
        <w:ind w:left="1440" w:hanging="360"/>
      </w:pPr>
      <w:rPr>
        <w:rFonts w:ascii="Times New Roman" w:hAnsi="Times New Roman" w:hint="default"/>
      </w:rPr>
    </w:lvl>
    <w:lvl w:ilvl="2" w:tplc="F15032E4" w:tentative="1">
      <w:start w:val="1"/>
      <w:numFmt w:val="bullet"/>
      <w:lvlText w:val="•"/>
      <w:lvlJc w:val="left"/>
      <w:pPr>
        <w:tabs>
          <w:tab w:val="num" w:pos="2160"/>
        </w:tabs>
        <w:ind w:left="2160" w:hanging="360"/>
      </w:pPr>
      <w:rPr>
        <w:rFonts w:ascii="Times New Roman" w:hAnsi="Times New Roman" w:hint="default"/>
      </w:rPr>
    </w:lvl>
    <w:lvl w:ilvl="3" w:tplc="A42CD94C" w:tentative="1">
      <w:start w:val="1"/>
      <w:numFmt w:val="bullet"/>
      <w:lvlText w:val="•"/>
      <w:lvlJc w:val="left"/>
      <w:pPr>
        <w:tabs>
          <w:tab w:val="num" w:pos="2880"/>
        </w:tabs>
        <w:ind w:left="2880" w:hanging="360"/>
      </w:pPr>
      <w:rPr>
        <w:rFonts w:ascii="Times New Roman" w:hAnsi="Times New Roman" w:hint="default"/>
      </w:rPr>
    </w:lvl>
    <w:lvl w:ilvl="4" w:tplc="E1086F2A" w:tentative="1">
      <w:start w:val="1"/>
      <w:numFmt w:val="bullet"/>
      <w:lvlText w:val="•"/>
      <w:lvlJc w:val="left"/>
      <w:pPr>
        <w:tabs>
          <w:tab w:val="num" w:pos="3600"/>
        </w:tabs>
        <w:ind w:left="3600" w:hanging="360"/>
      </w:pPr>
      <w:rPr>
        <w:rFonts w:ascii="Times New Roman" w:hAnsi="Times New Roman" w:hint="default"/>
      </w:rPr>
    </w:lvl>
    <w:lvl w:ilvl="5" w:tplc="F906E338" w:tentative="1">
      <w:start w:val="1"/>
      <w:numFmt w:val="bullet"/>
      <w:lvlText w:val="•"/>
      <w:lvlJc w:val="left"/>
      <w:pPr>
        <w:tabs>
          <w:tab w:val="num" w:pos="4320"/>
        </w:tabs>
        <w:ind w:left="4320" w:hanging="360"/>
      </w:pPr>
      <w:rPr>
        <w:rFonts w:ascii="Times New Roman" w:hAnsi="Times New Roman" w:hint="default"/>
      </w:rPr>
    </w:lvl>
    <w:lvl w:ilvl="6" w:tplc="91D4FD60" w:tentative="1">
      <w:start w:val="1"/>
      <w:numFmt w:val="bullet"/>
      <w:lvlText w:val="•"/>
      <w:lvlJc w:val="left"/>
      <w:pPr>
        <w:tabs>
          <w:tab w:val="num" w:pos="5040"/>
        </w:tabs>
        <w:ind w:left="5040" w:hanging="360"/>
      </w:pPr>
      <w:rPr>
        <w:rFonts w:ascii="Times New Roman" w:hAnsi="Times New Roman" w:hint="default"/>
      </w:rPr>
    </w:lvl>
    <w:lvl w:ilvl="7" w:tplc="14D21A7C" w:tentative="1">
      <w:start w:val="1"/>
      <w:numFmt w:val="bullet"/>
      <w:lvlText w:val="•"/>
      <w:lvlJc w:val="left"/>
      <w:pPr>
        <w:tabs>
          <w:tab w:val="num" w:pos="5760"/>
        </w:tabs>
        <w:ind w:left="5760" w:hanging="360"/>
      </w:pPr>
      <w:rPr>
        <w:rFonts w:ascii="Times New Roman" w:hAnsi="Times New Roman" w:hint="default"/>
      </w:rPr>
    </w:lvl>
    <w:lvl w:ilvl="8" w:tplc="65B0B1E4" w:tentative="1">
      <w:start w:val="1"/>
      <w:numFmt w:val="bullet"/>
      <w:lvlText w:val="•"/>
      <w:lvlJc w:val="left"/>
      <w:pPr>
        <w:tabs>
          <w:tab w:val="num" w:pos="6480"/>
        </w:tabs>
        <w:ind w:left="6480" w:hanging="360"/>
      </w:pPr>
      <w:rPr>
        <w:rFonts w:ascii="Times New Roman" w:hAnsi="Times New Roman" w:hint="default"/>
      </w:rPr>
    </w:lvl>
  </w:abstractNum>
  <w:abstractNum w:abstractNumId="51" w15:restartNumberingAfterBreak="0">
    <w:nsid w:val="7C7D089C"/>
    <w:multiLevelType w:val="hybridMultilevel"/>
    <w:tmpl w:val="E626EEB8"/>
    <w:lvl w:ilvl="0" w:tplc="14090001">
      <w:start w:val="1"/>
      <w:numFmt w:val="bullet"/>
      <w:lvlText w:val=""/>
      <w:lvlJc w:val="left"/>
      <w:pPr>
        <w:ind w:left="578" w:hanging="360"/>
      </w:pPr>
      <w:rPr>
        <w:rFonts w:ascii="Symbol" w:hAnsi="Symbol" w:hint="default"/>
      </w:rPr>
    </w:lvl>
    <w:lvl w:ilvl="1" w:tplc="14090003" w:tentative="1">
      <w:start w:val="1"/>
      <w:numFmt w:val="bullet"/>
      <w:lvlText w:val="o"/>
      <w:lvlJc w:val="left"/>
      <w:pPr>
        <w:ind w:left="1298" w:hanging="360"/>
      </w:pPr>
      <w:rPr>
        <w:rFonts w:ascii="Courier New" w:hAnsi="Courier New" w:cs="Courier New" w:hint="default"/>
      </w:rPr>
    </w:lvl>
    <w:lvl w:ilvl="2" w:tplc="14090005" w:tentative="1">
      <w:start w:val="1"/>
      <w:numFmt w:val="bullet"/>
      <w:lvlText w:val=""/>
      <w:lvlJc w:val="left"/>
      <w:pPr>
        <w:ind w:left="2018" w:hanging="360"/>
      </w:pPr>
      <w:rPr>
        <w:rFonts w:ascii="Wingdings" w:hAnsi="Wingdings" w:hint="default"/>
      </w:rPr>
    </w:lvl>
    <w:lvl w:ilvl="3" w:tplc="14090001" w:tentative="1">
      <w:start w:val="1"/>
      <w:numFmt w:val="bullet"/>
      <w:lvlText w:val=""/>
      <w:lvlJc w:val="left"/>
      <w:pPr>
        <w:ind w:left="2738" w:hanging="360"/>
      </w:pPr>
      <w:rPr>
        <w:rFonts w:ascii="Symbol" w:hAnsi="Symbol" w:hint="default"/>
      </w:rPr>
    </w:lvl>
    <w:lvl w:ilvl="4" w:tplc="14090003" w:tentative="1">
      <w:start w:val="1"/>
      <w:numFmt w:val="bullet"/>
      <w:lvlText w:val="o"/>
      <w:lvlJc w:val="left"/>
      <w:pPr>
        <w:ind w:left="3458" w:hanging="360"/>
      </w:pPr>
      <w:rPr>
        <w:rFonts w:ascii="Courier New" w:hAnsi="Courier New" w:cs="Courier New" w:hint="default"/>
      </w:rPr>
    </w:lvl>
    <w:lvl w:ilvl="5" w:tplc="14090005" w:tentative="1">
      <w:start w:val="1"/>
      <w:numFmt w:val="bullet"/>
      <w:lvlText w:val=""/>
      <w:lvlJc w:val="left"/>
      <w:pPr>
        <w:ind w:left="4178" w:hanging="360"/>
      </w:pPr>
      <w:rPr>
        <w:rFonts w:ascii="Wingdings" w:hAnsi="Wingdings" w:hint="default"/>
      </w:rPr>
    </w:lvl>
    <w:lvl w:ilvl="6" w:tplc="14090001" w:tentative="1">
      <w:start w:val="1"/>
      <w:numFmt w:val="bullet"/>
      <w:lvlText w:val=""/>
      <w:lvlJc w:val="left"/>
      <w:pPr>
        <w:ind w:left="4898" w:hanging="360"/>
      </w:pPr>
      <w:rPr>
        <w:rFonts w:ascii="Symbol" w:hAnsi="Symbol" w:hint="default"/>
      </w:rPr>
    </w:lvl>
    <w:lvl w:ilvl="7" w:tplc="14090003" w:tentative="1">
      <w:start w:val="1"/>
      <w:numFmt w:val="bullet"/>
      <w:lvlText w:val="o"/>
      <w:lvlJc w:val="left"/>
      <w:pPr>
        <w:ind w:left="5618" w:hanging="360"/>
      </w:pPr>
      <w:rPr>
        <w:rFonts w:ascii="Courier New" w:hAnsi="Courier New" w:cs="Courier New" w:hint="default"/>
      </w:rPr>
    </w:lvl>
    <w:lvl w:ilvl="8" w:tplc="14090005" w:tentative="1">
      <w:start w:val="1"/>
      <w:numFmt w:val="bullet"/>
      <w:lvlText w:val=""/>
      <w:lvlJc w:val="left"/>
      <w:pPr>
        <w:ind w:left="6338" w:hanging="360"/>
      </w:pPr>
      <w:rPr>
        <w:rFonts w:ascii="Wingdings" w:hAnsi="Wingdings" w:hint="default"/>
      </w:rPr>
    </w:lvl>
  </w:abstractNum>
  <w:abstractNum w:abstractNumId="52" w15:restartNumberingAfterBreak="0">
    <w:nsid w:val="7C8D0B49"/>
    <w:multiLevelType w:val="hybridMultilevel"/>
    <w:tmpl w:val="3F367A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3" w15:restartNumberingAfterBreak="0">
    <w:nsid w:val="7ECA6759"/>
    <w:multiLevelType w:val="hybridMultilevel"/>
    <w:tmpl w:val="F8E4055A"/>
    <w:lvl w:ilvl="0" w:tplc="95C67972">
      <w:start w:val="1"/>
      <w:numFmt w:val="bullet"/>
      <w:lvlText w:val="•"/>
      <w:lvlJc w:val="left"/>
      <w:pPr>
        <w:tabs>
          <w:tab w:val="num" w:pos="720"/>
        </w:tabs>
        <w:ind w:left="720" w:hanging="360"/>
      </w:pPr>
      <w:rPr>
        <w:rFonts w:ascii="Times New Roman" w:hAnsi="Times New Roman" w:hint="default"/>
      </w:rPr>
    </w:lvl>
    <w:lvl w:ilvl="1" w:tplc="8826B408" w:tentative="1">
      <w:start w:val="1"/>
      <w:numFmt w:val="bullet"/>
      <w:lvlText w:val="•"/>
      <w:lvlJc w:val="left"/>
      <w:pPr>
        <w:tabs>
          <w:tab w:val="num" w:pos="1440"/>
        </w:tabs>
        <w:ind w:left="1440" w:hanging="360"/>
      </w:pPr>
      <w:rPr>
        <w:rFonts w:ascii="Times New Roman" w:hAnsi="Times New Roman" w:hint="default"/>
      </w:rPr>
    </w:lvl>
    <w:lvl w:ilvl="2" w:tplc="468E13C8" w:tentative="1">
      <w:start w:val="1"/>
      <w:numFmt w:val="bullet"/>
      <w:lvlText w:val="•"/>
      <w:lvlJc w:val="left"/>
      <w:pPr>
        <w:tabs>
          <w:tab w:val="num" w:pos="2160"/>
        </w:tabs>
        <w:ind w:left="2160" w:hanging="360"/>
      </w:pPr>
      <w:rPr>
        <w:rFonts w:ascii="Times New Roman" w:hAnsi="Times New Roman" w:hint="default"/>
      </w:rPr>
    </w:lvl>
    <w:lvl w:ilvl="3" w:tplc="2CD44696" w:tentative="1">
      <w:start w:val="1"/>
      <w:numFmt w:val="bullet"/>
      <w:lvlText w:val="•"/>
      <w:lvlJc w:val="left"/>
      <w:pPr>
        <w:tabs>
          <w:tab w:val="num" w:pos="2880"/>
        </w:tabs>
        <w:ind w:left="2880" w:hanging="360"/>
      </w:pPr>
      <w:rPr>
        <w:rFonts w:ascii="Times New Roman" w:hAnsi="Times New Roman" w:hint="default"/>
      </w:rPr>
    </w:lvl>
    <w:lvl w:ilvl="4" w:tplc="385EDA9C" w:tentative="1">
      <w:start w:val="1"/>
      <w:numFmt w:val="bullet"/>
      <w:lvlText w:val="•"/>
      <w:lvlJc w:val="left"/>
      <w:pPr>
        <w:tabs>
          <w:tab w:val="num" w:pos="3600"/>
        </w:tabs>
        <w:ind w:left="3600" w:hanging="360"/>
      </w:pPr>
      <w:rPr>
        <w:rFonts w:ascii="Times New Roman" w:hAnsi="Times New Roman" w:hint="default"/>
      </w:rPr>
    </w:lvl>
    <w:lvl w:ilvl="5" w:tplc="3880FFA6" w:tentative="1">
      <w:start w:val="1"/>
      <w:numFmt w:val="bullet"/>
      <w:lvlText w:val="•"/>
      <w:lvlJc w:val="left"/>
      <w:pPr>
        <w:tabs>
          <w:tab w:val="num" w:pos="4320"/>
        </w:tabs>
        <w:ind w:left="4320" w:hanging="360"/>
      </w:pPr>
      <w:rPr>
        <w:rFonts w:ascii="Times New Roman" w:hAnsi="Times New Roman" w:hint="default"/>
      </w:rPr>
    </w:lvl>
    <w:lvl w:ilvl="6" w:tplc="2E0E2B50" w:tentative="1">
      <w:start w:val="1"/>
      <w:numFmt w:val="bullet"/>
      <w:lvlText w:val="•"/>
      <w:lvlJc w:val="left"/>
      <w:pPr>
        <w:tabs>
          <w:tab w:val="num" w:pos="5040"/>
        </w:tabs>
        <w:ind w:left="5040" w:hanging="360"/>
      </w:pPr>
      <w:rPr>
        <w:rFonts w:ascii="Times New Roman" w:hAnsi="Times New Roman" w:hint="default"/>
      </w:rPr>
    </w:lvl>
    <w:lvl w:ilvl="7" w:tplc="FBF20DF4" w:tentative="1">
      <w:start w:val="1"/>
      <w:numFmt w:val="bullet"/>
      <w:lvlText w:val="•"/>
      <w:lvlJc w:val="left"/>
      <w:pPr>
        <w:tabs>
          <w:tab w:val="num" w:pos="5760"/>
        </w:tabs>
        <w:ind w:left="5760" w:hanging="360"/>
      </w:pPr>
      <w:rPr>
        <w:rFonts w:ascii="Times New Roman" w:hAnsi="Times New Roman" w:hint="default"/>
      </w:rPr>
    </w:lvl>
    <w:lvl w:ilvl="8" w:tplc="C0809B44"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5"/>
  </w:num>
  <w:num w:numId="3">
    <w:abstractNumId w:val="29"/>
  </w:num>
  <w:num w:numId="4">
    <w:abstractNumId w:val="46"/>
  </w:num>
  <w:num w:numId="5">
    <w:abstractNumId w:val="44"/>
  </w:num>
  <w:num w:numId="6">
    <w:abstractNumId w:val="12"/>
  </w:num>
  <w:num w:numId="7">
    <w:abstractNumId w:val="36"/>
  </w:num>
  <w:num w:numId="8">
    <w:abstractNumId w:val="11"/>
  </w:num>
  <w:num w:numId="9">
    <w:abstractNumId w:val="42"/>
  </w:num>
  <w:num w:numId="10">
    <w:abstractNumId w:val="10"/>
  </w:num>
  <w:num w:numId="11">
    <w:abstractNumId w:val="7"/>
  </w:num>
  <w:num w:numId="12">
    <w:abstractNumId w:val="26"/>
  </w:num>
  <w:num w:numId="13">
    <w:abstractNumId w:val="21"/>
  </w:num>
  <w:num w:numId="14">
    <w:abstractNumId w:val="1"/>
  </w:num>
  <w:num w:numId="15">
    <w:abstractNumId w:val="50"/>
  </w:num>
  <w:num w:numId="16">
    <w:abstractNumId w:val="34"/>
  </w:num>
  <w:num w:numId="17">
    <w:abstractNumId w:val="9"/>
  </w:num>
  <w:num w:numId="18">
    <w:abstractNumId w:val="18"/>
  </w:num>
  <w:num w:numId="19">
    <w:abstractNumId w:val="41"/>
  </w:num>
  <w:num w:numId="20">
    <w:abstractNumId w:val="53"/>
  </w:num>
  <w:num w:numId="21">
    <w:abstractNumId w:val="47"/>
  </w:num>
  <w:num w:numId="22">
    <w:abstractNumId w:val="48"/>
  </w:num>
  <w:num w:numId="23">
    <w:abstractNumId w:val="25"/>
  </w:num>
  <w:num w:numId="24">
    <w:abstractNumId w:val="35"/>
  </w:num>
  <w:num w:numId="25">
    <w:abstractNumId w:val="38"/>
  </w:num>
  <w:num w:numId="26">
    <w:abstractNumId w:val="13"/>
  </w:num>
  <w:num w:numId="27">
    <w:abstractNumId w:val="16"/>
  </w:num>
  <w:num w:numId="28">
    <w:abstractNumId w:val="43"/>
  </w:num>
  <w:num w:numId="29">
    <w:abstractNumId w:val="19"/>
  </w:num>
  <w:num w:numId="30">
    <w:abstractNumId w:val="22"/>
  </w:num>
  <w:num w:numId="31">
    <w:abstractNumId w:val="15"/>
  </w:num>
  <w:num w:numId="32">
    <w:abstractNumId w:val="30"/>
  </w:num>
  <w:num w:numId="33">
    <w:abstractNumId w:val="40"/>
  </w:num>
  <w:num w:numId="34">
    <w:abstractNumId w:val="31"/>
  </w:num>
  <w:num w:numId="35">
    <w:abstractNumId w:val="51"/>
  </w:num>
  <w:num w:numId="36">
    <w:abstractNumId w:val="49"/>
  </w:num>
  <w:num w:numId="37">
    <w:abstractNumId w:val="23"/>
  </w:num>
  <w:num w:numId="38">
    <w:abstractNumId w:val="27"/>
  </w:num>
  <w:num w:numId="39">
    <w:abstractNumId w:val="28"/>
  </w:num>
  <w:num w:numId="40">
    <w:abstractNumId w:val="39"/>
  </w:num>
  <w:num w:numId="41">
    <w:abstractNumId w:val="32"/>
  </w:num>
  <w:num w:numId="42">
    <w:abstractNumId w:val="45"/>
  </w:num>
  <w:num w:numId="43">
    <w:abstractNumId w:val="14"/>
  </w:num>
  <w:num w:numId="44">
    <w:abstractNumId w:val="2"/>
  </w:num>
  <w:num w:numId="45">
    <w:abstractNumId w:val="37"/>
  </w:num>
  <w:num w:numId="46">
    <w:abstractNumId w:val="33"/>
  </w:num>
  <w:num w:numId="47">
    <w:abstractNumId w:val="8"/>
  </w:num>
  <w:num w:numId="48">
    <w:abstractNumId w:val="0"/>
  </w:num>
  <w:num w:numId="49">
    <w:abstractNumId w:val="4"/>
  </w:num>
  <w:num w:numId="50">
    <w:abstractNumId w:val="52"/>
  </w:num>
  <w:num w:numId="51">
    <w:abstractNumId w:val="6"/>
  </w:num>
  <w:num w:numId="52">
    <w:abstractNumId w:val="24"/>
  </w:num>
  <w:num w:numId="53">
    <w:abstractNumId w:val="17"/>
  </w:num>
  <w:num w:numId="54">
    <w:abstractNumId w:val="2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F4C"/>
    <w:rsid w:val="00011635"/>
    <w:rsid w:val="000452C9"/>
    <w:rsid w:val="0005051E"/>
    <w:rsid w:val="000B33C2"/>
    <w:rsid w:val="000C70A9"/>
    <w:rsid w:val="00122545"/>
    <w:rsid w:val="00192551"/>
    <w:rsid w:val="00196516"/>
    <w:rsid w:val="001C3361"/>
    <w:rsid w:val="00200958"/>
    <w:rsid w:val="00247C70"/>
    <w:rsid w:val="00280AFD"/>
    <w:rsid w:val="002B1035"/>
    <w:rsid w:val="002D0138"/>
    <w:rsid w:val="002D5A26"/>
    <w:rsid w:val="002E2CA6"/>
    <w:rsid w:val="002E2F71"/>
    <w:rsid w:val="00326347"/>
    <w:rsid w:val="00333A09"/>
    <w:rsid w:val="0035037C"/>
    <w:rsid w:val="003774DC"/>
    <w:rsid w:val="00384591"/>
    <w:rsid w:val="00390A91"/>
    <w:rsid w:val="003A61EB"/>
    <w:rsid w:val="003C4414"/>
    <w:rsid w:val="00406BD9"/>
    <w:rsid w:val="00431974"/>
    <w:rsid w:val="0049111E"/>
    <w:rsid w:val="00496CC0"/>
    <w:rsid w:val="004D364E"/>
    <w:rsid w:val="005543D9"/>
    <w:rsid w:val="005614DA"/>
    <w:rsid w:val="00580DC7"/>
    <w:rsid w:val="00587830"/>
    <w:rsid w:val="00603A3E"/>
    <w:rsid w:val="00622B91"/>
    <w:rsid w:val="0062758F"/>
    <w:rsid w:val="00672AFB"/>
    <w:rsid w:val="0069705A"/>
    <w:rsid w:val="006A3AE0"/>
    <w:rsid w:val="006B281A"/>
    <w:rsid w:val="006F289B"/>
    <w:rsid w:val="00732BEC"/>
    <w:rsid w:val="007379ED"/>
    <w:rsid w:val="00737EA2"/>
    <w:rsid w:val="00795F54"/>
    <w:rsid w:val="007D169E"/>
    <w:rsid w:val="00852AED"/>
    <w:rsid w:val="00877DF7"/>
    <w:rsid w:val="008A3733"/>
    <w:rsid w:val="008D7942"/>
    <w:rsid w:val="008F0E03"/>
    <w:rsid w:val="009270DB"/>
    <w:rsid w:val="009D4025"/>
    <w:rsid w:val="009D5EA3"/>
    <w:rsid w:val="009E7A85"/>
    <w:rsid w:val="00A355D4"/>
    <w:rsid w:val="00A4624A"/>
    <w:rsid w:val="00A625E7"/>
    <w:rsid w:val="00A81847"/>
    <w:rsid w:val="00AA5907"/>
    <w:rsid w:val="00AA7863"/>
    <w:rsid w:val="00AC38C4"/>
    <w:rsid w:val="00AD00D9"/>
    <w:rsid w:val="00B031B2"/>
    <w:rsid w:val="00B17B5C"/>
    <w:rsid w:val="00B203F0"/>
    <w:rsid w:val="00B30566"/>
    <w:rsid w:val="00B53DA2"/>
    <w:rsid w:val="00B90C82"/>
    <w:rsid w:val="00BA059F"/>
    <w:rsid w:val="00C43F7B"/>
    <w:rsid w:val="00C74C78"/>
    <w:rsid w:val="00C80F4C"/>
    <w:rsid w:val="00C9570A"/>
    <w:rsid w:val="00CA5E90"/>
    <w:rsid w:val="00CB3EFE"/>
    <w:rsid w:val="00CC7663"/>
    <w:rsid w:val="00CF684B"/>
    <w:rsid w:val="00D02806"/>
    <w:rsid w:val="00D0398A"/>
    <w:rsid w:val="00D31EC8"/>
    <w:rsid w:val="00D32D63"/>
    <w:rsid w:val="00D47C9F"/>
    <w:rsid w:val="00D56A6E"/>
    <w:rsid w:val="00D820C4"/>
    <w:rsid w:val="00DB2AA0"/>
    <w:rsid w:val="00DC4704"/>
    <w:rsid w:val="00E03DAE"/>
    <w:rsid w:val="00E049C8"/>
    <w:rsid w:val="00E113F9"/>
    <w:rsid w:val="00E27CAB"/>
    <w:rsid w:val="00E40F6A"/>
    <w:rsid w:val="00E4464D"/>
    <w:rsid w:val="00E507AA"/>
    <w:rsid w:val="00E60906"/>
    <w:rsid w:val="00E937A6"/>
    <w:rsid w:val="00E97144"/>
    <w:rsid w:val="00EB20A2"/>
    <w:rsid w:val="00EC5BB2"/>
    <w:rsid w:val="00EE7894"/>
    <w:rsid w:val="00EF4FDB"/>
    <w:rsid w:val="00F06B53"/>
    <w:rsid w:val="00F333A2"/>
    <w:rsid w:val="00F76956"/>
    <w:rsid w:val="00F83B50"/>
    <w:rsid w:val="00FD4D2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76F2D"/>
  <w15:docId w15:val="{B38B3FA7-B7E2-4948-9C34-ABDFBE0D4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F4C"/>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C80F4C"/>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80F4C"/>
    <w:rPr>
      <w:rFonts w:ascii="Arial" w:eastAsia="Times New Roman" w:hAnsi="Arial" w:cs="Arial"/>
      <w:b/>
      <w:bCs/>
      <w:kern w:val="32"/>
      <w:sz w:val="32"/>
      <w:szCs w:val="32"/>
      <w:lang w:val="en-US"/>
    </w:rPr>
  </w:style>
  <w:style w:type="paragraph" w:styleId="BodyText2">
    <w:name w:val="Body Text 2"/>
    <w:basedOn w:val="Normal"/>
    <w:link w:val="BodyText2Char"/>
    <w:rsid w:val="00C80F4C"/>
    <w:pPr>
      <w:ind w:right="679"/>
    </w:pPr>
    <w:rPr>
      <w:rFonts w:ascii="Tahoma" w:hAnsi="Tahoma"/>
      <w:b/>
      <w:i/>
      <w:szCs w:val="20"/>
    </w:rPr>
  </w:style>
  <w:style w:type="character" w:customStyle="1" w:styleId="BodyText2Char">
    <w:name w:val="Body Text 2 Char"/>
    <w:basedOn w:val="DefaultParagraphFont"/>
    <w:link w:val="BodyText2"/>
    <w:rsid w:val="00C80F4C"/>
    <w:rPr>
      <w:rFonts w:ascii="Tahoma" w:eastAsia="Times New Roman" w:hAnsi="Tahoma" w:cs="Times New Roman"/>
      <w:b/>
      <w:i/>
      <w:sz w:val="24"/>
      <w:szCs w:val="20"/>
      <w:lang w:val="en-US"/>
    </w:rPr>
  </w:style>
  <w:style w:type="paragraph" w:styleId="ListParagraph">
    <w:name w:val="List Paragraph"/>
    <w:basedOn w:val="Normal"/>
    <w:uiPriority w:val="34"/>
    <w:qFormat/>
    <w:rsid w:val="00587830"/>
    <w:pPr>
      <w:ind w:left="720"/>
      <w:contextualSpacing/>
    </w:pPr>
  </w:style>
  <w:style w:type="paragraph" w:styleId="NoSpacing">
    <w:name w:val="No Spacing"/>
    <w:uiPriority w:val="99"/>
    <w:qFormat/>
    <w:rsid w:val="002B1035"/>
    <w:pPr>
      <w:spacing w:after="0" w:line="240" w:lineRule="auto"/>
      <w:ind w:right="-420"/>
    </w:pPr>
    <w:rPr>
      <w:rFonts w:ascii="Times New Roman" w:eastAsia="Times New Roman" w:hAnsi="Times New Roman" w:cs="Times New Roman"/>
      <w:sz w:val="40"/>
      <w:szCs w:val="40"/>
      <w:lang w:val="en-US"/>
    </w:rPr>
  </w:style>
  <w:style w:type="paragraph" w:styleId="NormalWeb">
    <w:name w:val="Normal (Web)"/>
    <w:basedOn w:val="Normal"/>
    <w:uiPriority w:val="99"/>
    <w:unhideWhenUsed/>
    <w:rsid w:val="002B1035"/>
    <w:pPr>
      <w:spacing w:before="100" w:beforeAutospacing="1" w:after="100" w:afterAutospacing="1"/>
    </w:pPr>
    <w:rPr>
      <w:lang w:val="en-NZ" w:eastAsia="en-NZ"/>
    </w:rPr>
  </w:style>
  <w:style w:type="character" w:styleId="Hyperlink">
    <w:name w:val="Hyperlink"/>
    <w:uiPriority w:val="99"/>
    <w:rsid w:val="002B1035"/>
    <w:rPr>
      <w:rFonts w:cs="Times New Roman"/>
      <w:color w:val="0000FF"/>
      <w:u w:val="single"/>
    </w:rPr>
  </w:style>
  <w:style w:type="paragraph" w:styleId="BalloonText">
    <w:name w:val="Balloon Text"/>
    <w:basedOn w:val="Normal"/>
    <w:link w:val="BalloonTextChar"/>
    <w:uiPriority w:val="99"/>
    <w:semiHidden/>
    <w:unhideWhenUsed/>
    <w:rsid w:val="00D039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398A"/>
    <w:rPr>
      <w:rFonts w:ascii="Segoe UI" w:eastAsia="Times New Roman" w:hAnsi="Segoe UI" w:cs="Segoe UI"/>
      <w:sz w:val="18"/>
      <w:szCs w:val="18"/>
      <w:lang w:val="en-US"/>
    </w:rPr>
  </w:style>
  <w:style w:type="paragraph" w:styleId="Header">
    <w:name w:val="header"/>
    <w:basedOn w:val="Normal"/>
    <w:link w:val="HeaderChar"/>
    <w:uiPriority w:val="99"/>
    <w:unhideWhenUsed/>
    <w:rsid w:val="005614DA"/>
    <w:pPr>
      <w:tabs>
        <w:tab w:val="center" w:pos="4513"/>
        <w:tab w:val="right" w:pos="9026"/>
      </w:tabs>
    </w:pPr>
  </w:style>
  <w:style w:type="character" w:customStyle="1" w:styleId="HeaderChar">
    <w:name w:val="Header Char"/>
    <w:basedOn w:val="DefaultParagraphFont"/>
    <w:link w:val="Header"/>
    <w:uiPriority w:val="99"/>
    <w:rsid w:val="005614DA"/>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614DA"/>
    <w:pPr>
      <w:tabs>
        <w:tab w:val="center" w:pos="4513"/>
        <w:tab w:val="right" w:pos="9026"/>
      </w:tabs>
    </w:pPr>
  </w:style>
  <w:style w:type="character" w:customStyle="1" w:styleId="FooterChar">
    <w:name w:val="Footer Char"/>
    <w:basedOn w:val="DefaultParagraphFont"/>
    <w:link w:val="Footer"/>
    <w:uiPriority w:val="99"/>
    <w:rsid w:val="005614DA"/>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AC38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kinlesions@healthhb.co.nz"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onya@healthhb.co.nz"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healthhb.co.n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eldernet.co.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85D70B48C5A340B39D7DCFA6DA22E1" ma:contentTypeVersion="11" ma:contentTypeDescription="Create a new document." ma:contentTypeScope="" ma:versionID="78be4449d82cd55920b89e37f2cbf09f">
  <xsd:schema xmlns:xsd="http://www.w3.org/2001/XMLSchema" xmlns:xs="http://www.w3.org/2001/XMLSchema" xmlns:p="http://schemas.microsoft.com/office/2006/metadata/properties" xmlns:ns3="959ef365-4d75-48f1-9139-a418a990d052" xmlns:ns4="9cc5445e-8fd3-4132-8c3e-89409d74faad" targetNamespace="http://schemas.microsoft.com/office/2006/metadata/properties" ma:root="true" ma:fieldsID="93e002e470f61a3c37147228a90e92ef" ns3:_="" ns4:_="">
    <xsd:import namespace="959ef365-4d75-48f1-9139-a418a990d052"/>
    <xsd:import namespace="9cc5445e-8fd3-4132-8c3e-89409d74faa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9ef365-4d75-48f1-9139-a418a990d0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c5445e-8fd3-4132-8c3e-89409d74faa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3B9006-A3EF-4342-B08E-D015BA617F36}">
  <ds:schemaRefs>
    <ds:schemaRef ds:uri="http://schemas.microsoft.com/sharepoint/v3/contenttype/forms"/>
  </ds:schemaRefs>
</ds:datastoreItem>
</file>

<file path=customXml/itemProps2.xml><?xml version="1.0" encoding="utf-8"?>
<ds:datastoreItem xmlns:ds="http://schemas.openxmlformats.org/officeDocument/2006/customXml" ds:itemID="{F5A7091F-0C7C-4BCD-9187-6B159353299C}">
  <ds:schemaRefs>
    <ds:schemaRef ds:uri="http://purl.org/dc/terms/"/>
    <ds:schemaRef ds:uri="http://schemas.microsoft.com/office/2006/documentManagement/types"/>
    <ds:schemaRef ds:uri="http://purl.org/dc/dcmitype/"/>
    <ds:schemaRef ds:uri="959ef365-4d75-48f1-9139-a418a990d052"/>
    <ds:schemaRef ds:uri="http://purl.org/dc/elements/1.1/"/>
    <ds:schemaRef ds:uri="http://schemas.microsoft.com/office/2006/metadata/properties"/>
    <ds:schemaRef ds:uri="9cc5445e-8fd3-4132-8c3e-89409d74faad"/>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574290B5-5421-430E-907A-6A9BA59DF2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9ef365-4d75-48f1-9139-a418a990d052"/>
    <ds:schemaRef ds:uri="9cc5445e-8fd3-4132-8c3e-89409d74fa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16</Pages>
  <Words>3990</Words>
  <Characters>22747</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Sonya Harwood</dc:creator>
  <cp:lastModifiedBy>Stephanie Maggin</cp:lastModifiedBy>
  <cp:revision>4</cp:revision>
  <cp:lastPrinted>2018-06-19T20:09:00Z</cp:lastPrinted>
  <dcterms:created xsi:type="dcterms:W3CDTF">2021-04-11T23:54:00Z</dcterms:created>
  <dcterms:modified xsi:type="dcterms:W3CDTF">2021-04-12T00:21:00Z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0x0101003585D70B48C5A340B39D7DCFA6DA22E1</vt:lpwstr>
  </property>
</Properties>
</file>