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CDD4" w14:textId="64AC4581" w:rsidR="008E73F1" w:rsidRDefault="008E73F1" w:rsidP="008E73F1">
      <w:pPr>
        <w:spacing w:after="0" w:line="360" w:lineRule="auto"/>
        <w:jc w:val="both"/>
        <w:rPr>
          <w:rFonts w:cstheme="minorHAnsi"/>
        </w:rPr>
      </w:pPr>
      <w:r w:rsidRPr="008E73F1">
        <w:rPr>
          <w:rFonts w:cstheme="minorHAnsi"/>
          <w:noProof/>
        </w:rPr>
        <w:drawing>
          <wp:anchor distT="0" distB="0" distL="114300" distR="114300" simplePos="0" relativeHeight="251658240" behindDoc="1" locked="0" layoutInCell="1" allowOverlap="1" wp14:anchorId="2AAFDBE7" wp14:editId="7E9ADB20">
            <wp:simplePos x="0" y="0"/>
            <wp:positionH relativeFrom="column">
              <wp:posOffset>76200</wp:posOffset>
            </wp:positionH>
            <wp:positionV relativeFrom="paragraph">
              <wp:posOffset>190500</wp:posOffset>
            </wp:positionV>
            <wp:extent cx="2342972" cy="3381478"/>
            <wp:effectExtent l="171450" t="190500" r="191135" b="200025"/>
            <wp:wrapTight wrapText="bothSides">
              <wp:wrapPolygon edited="0">
                <wp:start x="-878" y="-1217"/>
                <wp:lineTo x="-1581" y="-974"/>
                <wp:lineTo x="-1581" y="21417"/>
                <wp:lineTo x="-1230" y="22756"/>
                <wp:lineTo x="22835" y="22756"/>
                <wp:lineTo x="23187" y="20444"/>
                <wp:lineTo x="23187" y="974"/>
                <wp:lineTo x="22308" y="-852"/>
                <wp:lineTo x="22308" y="-1217"/>
                <wp:lineTo x="-878" y="-121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42972" cy="338147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7416D466" w14:textId="77777777" w:rsidR="009A1764" w:rsidRPr="008E73F1" w:rsidRDefault="009A1764" w:rsidP="009A1764">
      <w:pPr>
        <w:spacing w:after="0" w:line="360" w:lineRule="auto"/>
        <w:jc w:val="both"/>
        <w:rPr>
          <w:rFonts w:cstheme="minorHAnsi"/>
          <w:noProof/>
        </w:rPr>
      </w:pPr>
      <w:r w:rsidRPr="008E73F1">
        <w:rPr>
          <w:rFonts w:cstheme="minorHAnsi"/>
          <w:noProof/>
        </w:rPr>
        <w:t>Helen August MN</w:t>
      </w:r>
    </w:p>
    <w:p w14:paraId="2ADF5547" w14:textId="77777777" w:rsidR="009A1764" w:rsidRPr="008E73F1" w:rsidRDefault="009A1764" w:rsidP="009A1764">
      <w:pPr>
        <w:autoSpaceDE w:val="0"/>
        <w:autoSpaceDN w:val="0"/>
        <w:spacing w:after="0" w:line="360" w:lineRule="auto"/>
        <w:jc w:val="both"/>
        <w:rPr>
          <w:rFonts w:cstheme="minorHAnsi"/>
          <w:noProof/>
          <w:lang w:val="en-US" w:eastAsia="en-NZ"/>
        </w:rPr>
      </w:pPr>
      <w:r w:rsidRPr="008E73F1">
        <w:rPr>
          <w:rFonts w:cstheme="minorHAnsi"/>
          <w:noProof/>
          <w:lang w:val="en-US"/>
        </w:rPr>
        <w:t>Nurse Practitioner</w:t>
      </w:r>
      <w:r w:rsidRPr="008E73F1">
        <w:rPr>
          <w:rFonts w:cstheme="minorHAnsi"/>
          <w:noProof/>
          <w:spacing w:val="-2"/>
          <w:lang w:val="en-US"/>
        </w:rPr>
        <w:t xml:space="preserve"> </w:t>
      </w:r>
      <w:r w:rsidRPr="008E73F1">
        <w:rPr>
          <w:rFonts w:cstheme="minorHAnsi"/>
          <w:noProof/>
          <w:position w:val="-1"/>
          <w:lang w:val="en-US"/>
        </w:rPr>
        <w:t>|</w:t>
      </w:r>
      <w:r w:rsidRPr="008E73F1">
        <w:rPr>
          <w:rFonts w:cstheme="minorHAnsi"/>
          <w:noProof/>
          <w:spacing w:val="-31"/>
          <w:position w:val="-1"/>
          <w:lang w:val="en-US"/>
        </w:rPr>
        <w:t xml:space="preserve"> </w:t>
      </w:r>
      <w:r w:rsidRPr="008E73F1">
        <w:rPr>
          <w:rFonts w:cstheme="minorHAnsi"/>
          <w:noProof/>
          <w:lang w:val="en-US" w:eastAsia="en-NZ"/>
        </w:rPr>
        <w:t>Mātanga tapuhi</w:t>
      </w:r>
    </w:p>
    <w:p w14:paraId="54D740F6" w14:textId="77777777" w:rsidR="009A1764" w:rsidRPr="008E73F1" w:rsidRDefault="009A1764" w:rsidP="009A1764">
      <w:pPr>
        <w:autoSpaceDE w:val="0"/>
        <w:autoSpaceDN w:val="0"/>
        <w:spacing w:after="0" w:line="360" w:lineRule="auto"/>
        <w:jc w:val="both"/>
        <w:rPr>
          <w:rFonts w:cstheme="minorHAnsi"/>
          <w:noProof/>
          <w:lang w:val="en-US"/>
        </w:rPr>
      </w:pPr>
      <w:r w:rsidRPr="008E73F1">
        <w:rPr>
          <w:rFonts w:cstheme="minorHAnsi"/>
          <w:noProof/>
          <w:lang w:val="en-US"/>
        </w:rPr>
        <w:t xml:space="preserve">Child Health Team </w:t>
      </w:r>
    </w:p>
    <w:p w14:paraId="60E3F1BC" w14:textId="77777777" w:rsidR="009A1764" w:rsidRPr="008E73F1" w:rsidRDefault="009A1764" w:rsidP="009A1764">
      <w:pPr>
        <w:autoSpaceDE w:val="0"/>
        <w:autoSpaceDN w:val="0"/>
        <w:spacing w:after="0" w:line="360" w:lineRule="auto"/>
        <w:jc w:val="both"/>
        <w:rPr>
          <w:rFonts w:cstheme="minorHAnsi"/>
          <w:noProof/>
          <w:lang w:val="en-US"/>
        </w:rPr>
      </w:pPr>
      <w:r w:rsidRPr="008E73F1">
        <w:rPr>
          <w:rFonts w:cstheme="minorHAnsi"/>
          <w:noProof/>
          <w:lang w:eastAsia="en-NZ"/>
        </w:rPr>
        <w:t>Accredited Forensic Examiner</w:t>
      </w:r>
      <w:r w:rsidRPr="008E73F1">
        <w:rPr>
          <w:rFonts w:cstheme="minorHAnsi"/>
          <w:noProof/>
          <w:lang w:val="en-US"/>
        </w:rPr>
        <w:t xml:space="preserve"> (SAATS)</w:t>
      </w:r>
    </w:p>
    <w:p w14:paraId="23BDA75E" w14:textId="77777777" w:rsidR="009A1764" w:rsidRPr="008E73F1" w:rsidRDefault="009A1764" w:rsidP="009A1764">
      <w:pPr>
        <w:autoSpaceDE w:val="0"/>
        <w:autoSpaceDN w:val="0"/>
        <w:spacing w:after="0" w:line="360" w:lineRule="auto"/>
        <w:jc w:val="both"/>
        <w:rPr>
          <w:rFonts w:cstheme="minorHAnsi"/>
          <w:noProof/>
          <w:lang w:val="en-US" w:eastAsia="en-NZ"/>
        </w:rPr>
      </w:pPr>
      <w:r w:rsidRPr="008E73F1">
        <w:rPr>
          <w:rFonts w:cstheme="minorHAnsi"/>
          <w:noProof/>
          <w:lang w:val="en-US"/>
        </w:rPr>
        <w:t>Clinical Lead - Prescribing in Community Health</w:t>
      </w:r>
    </w:p>
    <w:p w14:paraId="3DCA9478" w14:textId="77777777" w:rsidR="009A1764" w:rsidRPr="008E73F1" w:rsidRDefault="009A1764" w:rsidP="009A1764">
      <w:pPr>
        <w:autoSpaceDE w:val="0"/>
        <w:autoSpaceDN w:val="0"/>
        <w:spacing w:after="0" w:line="360" w:lineRule="auto"/>
        <w:jc w:val="both"/>
        <w:rPr>
          <w:rFonts w:cstheme="minorHAnsi"/>
        </w:rPr>
      </w:pPr>
      <w:r w:rsidRPr="008E73F1">
        <w:rPr>
          <w:rFonts w:cstheme="minorHAnsi"/>
          <w:noProof/>
          <w:lang w:eastAsia="en-NZ"/>
        </w:rPr>
        <w:t xml:space="preserve">Whanau &amp; Communities Group </w:t>
      </w:r>
      <w:r w:rsidRPr="008E73F1">
        <w:rPr>
          <w:rFonts w:cstheme="minorHAnsi"/>
          <w:noProof/>
          <w:lang w:val="en-US" w:eastAsia="en-NZ"/>
        </w:rPr>
        <w:t>/ Te Matau a Māui Hawke’s Bay</w:t>
      </w:r>
    </w:p>
    <w:p w14:paraId="082A0A09" w14:textId="77777777" w:rsidR="009A1764" w:rsidRDefault="009A1764" w:rsidP="008E73F1">
      <w:pPr>
        <w:spacing w:after="0" w:line="360" w:lineRule="auto"/>
        <w:jc w:val="both"/>
        <w:rPr>
          <w:rFonts w:cstheme="minorHAnsi"/>
        </w:rPr>
      </w:pPr>
    </w:p>
    <w:p w14:paraId="0A2DB238" w14:textId="1FAE98D6" w:rsidR="001E6C9D" w:rsidRPr="008E73F1" w:rsidRDefault="008E73F1" w:rsidP="008E73F1">
      <w:pPr>
        <w:spacing w:after="0" w:line="360" w:lineRule="auto"/>
        <w:jc w:val="both"/>
        <w:rPr>
          <w:rFonts w:cstheme="minorHAnsi"/>
        </w:rPr>
      </w:pPr>
      <w:r>
        <w:rPr>
          <w:rFonts w:cstheme="minorHAnsi"/>
        </w:rPr>
        <w:t>January 2025</w:t>
      </w:r>
    </w:p>
    <w:p w14:paraId="6C8F7125" w14:textId="77777777" w:rsidR="009A1764" w:rsidRDefault="009A1764" w:rsidP="008E73F1">
      <w:pPr>
        <w:spacing w:after="0" w:line="360" w:lineRule="auto"/>
        <w:jc w:val="both"/>
        <w:rPr>
          <w:rFonts w:cstheme="minorHAnsi"/>
        </w:rPr>
      </w:pPr>
    </w:p>
    <w:p w14:paraId="08CCF9CE" w14:textId="4FCFA8E6" w:rsidR="005577D8" w:rsidRPr="008E73F1" w:rsidRDefault="008E73F1" w:rsidP="008E73F1">
      <w:pPr>
        <w:spacing w:after="0" w:line="360" w:lineRule="auto"/>
        <w:jc w:val="both"/>
        <w:rPr>
          <w:rFonts w:cstheme="minorHAnsi"/>
        </w:rPr>
      </w:pPr>
      <w:r>
        <w:rPr>
          <w:rFonts w:cstheme="minorHAnsi"/>
        </w:rPr>
        <w:t>Health Hawke’s Bay Symposium 2025</w:t>
      </w:r>
    </w:p>
    <w:p w14:paraId="63A52CC0" w14:textId="77777777" w:rsidR="001E6C9D" w:rsidRPr="008E73F1" w:rsidRDefault="001E6C9D" w:rsidP="008E73F1">
      <w:pPr>
        <w:spacing w:after="0" w:line="360" w:lineRule="auto"/>
        <w:jc w:val="both"/>
        <w:rPr>
          <w:rFonts w:cstheme="minorHAnsi"/>
        </w:rPr>
      </w:pPr>
    </w:p>
    <w:p w14:paraId="2BF370B5" w14:textId="74E11702" w:rsidR="00493FB8" w:rsidRPr="008E73F1" w:rsidRDefault="004A1B90" w:rsidP="008E73F1">
      <w:pPr>
        <w:spacing w:after="0" w:line="360" w:lineRule="auto"/>
        <w:jc w:val="both"/>
        <w:rPr>
          <w:rFonts w:cstheme="minorHAnsi"/>
        </w:rPr>
      </w:pPr>
      <w:r w:rsidRPr="008E73F1">
        <w:rPr>
          <w:rFonts w:cstheme="minorHAnsi"/>
        </w:rPr>
        <w:t>After completing a Master of Nursing</w:t>
      </w:r>
      <w:r w:rsidR="00493FB8" w:rsidRPr="008E73F1">
        <w:rPr>
          <w:rFonts w:cstheme="minorHAnsi"/>
        </w:rPr>
        <w:t xml:space="preserve"> in 2012</w:t>
      </w:r>
      <w:r w:rsidRPr="008E73F1">
        <w:rPr>
          <w:rFonts w:cstheme="minorHAnsi"/>
        </w:rPr>
        <w:t xml:space="preserve"> my passion for working with youth in the community </w:t>
      </w:r>
      <w:r w:rsidR="009F2E50" w:rsidRPr="008E73F1">
        <w:rPr>
          <w:rFonts w:cstheme="minorHAnsi"/>
        </w:rPr>
        <w:t xml:space="preserve">inspired </w:t>
      </w:r>
      <w:r w:rsidRPr="008E73F1">
        <w:rPr>
          <w:rFonts w:cstheme="minorHAnsi"/>
        </w:rPr>
        <w:t>to complete my Nurse Practitioner qualification</w:t>
      </w:r>
      <w:r w:rsidR="001A36CB" w:rsidRPr="008E73F1">
        <w:rPr>
          <w:rFonts w:cstheme="minorHAnsi"/>
        </w:rPr>
        <w:t xml:space="preserve"> which I </w:t>
      </w:r>
      <w:r w:rsidR="001219C5" w:rsidRPr="008E73F1">
        <w:rPr>
          <w:rFonts w:cstheme="minorHAnsi"/>
        </w:rPr>
        <w:t>accomplished</w:t>
      </w:r>
      <w:r w:rsidR="001A36CB" w:rsidRPr="008E73F1">
        <w:rPr>
          <w:rFonts w:cstheme="minorHAnsi"/>
        </w:rPr>
        <w:t xml:space="preserve"> in 2018</w:t>
      </w:r>
      <w:r w:rsidRPr="008E73F1">
        <w:rPr>
          <w:rFonts w:cstheme="minorHAnsi"/>
        </w:rPr>
        <w:t xml:space="preserve">. </w:t>
      </w:r>
    </w:p>
    <w:p w14:paraId="31C2D14A" w14:textId="77777777" w:rsidR="00493FB8" w:rsidRPr="008E73F1" w:rsidRDefault="00493FB8" w:rsidP="008E73F1">
      <w:pPr>
        <w:spacing w:after="0" w:line="360" w:lineRule="auto"/>
        <w:jc w:val="both"/>
        <w:rPr>
          <w:rFonts w:cstheme="minorHAnsi"/>
        </w:rPr>
      </w:pPr>
    </w:p>
    <w:p w14:paraId="0FDF9C8A" w14:textId="7EDC7DA1" w:rsidR="004A1B90" w:rsidRPr="008E73F1" w:rsidRDefault="004A1B90" w:rsidP="008E73F1">
      <w:pPr>
        <w:spacing w:after="0" w:line="360" w:lineRule="auto"/>
        <w:jc w:val="both"/>
        <w:rPr>
          <w:rFonts w:eastAsia="Times New Roman" w:cstheme="minorHAnsi"/>
        </w:rPr>
      </w:pPr>
      <w:r w:rsidRPr="008E73F1">
        <w:rPr>
          <w:rFonts w:eastAsia="Times New Roman" w:cstheme="minorHAnsi"/>
        </w:rPr>
        <w:t>Now as a Nurse Practitioner at Health New Zealand Te Whatu Ora Te Matau-a-Maui</w:t>
      </w:r>
      <w:r w:rsidR="001E6C9D" w:rsidRPr="008E73F1">
        <w:rPr>
          <w:rFonts w:eastAsia="Times New Roman" w:cstheme="minorHAnsi"/>
        </w:rPr>
        <w:t>,</w:t>
      </w:r>
      <w:r w:rsidRPr="008E73F1">
        <w:rPr>
          <w:rFonts w:eastAsia="Times New Roman" w:cstheme="minorHAnsi"/>
        </w:rPr>
        <w:t xml:space="preserve"> Child Health Team</w:t>
      </w:r>
      <w:r w:rsidR="001E6C9D" w:rsidRPr="008E73F1">
        <w:rPr>
          <w:rFonts w:eastAsia="Times New Roman" w:cstheme="minorHAnsi"/>
        </w:rPr>
        <w:t xml:space="preserve"> and sexual health </w:t>
      </w:r>
      <w:r w:rsidR="001A36CB" w:rsidRPr="008E73F1">
        <w:rPr>
          <w:rFonts w:eastAsia="Times New Roman" w:cstheme="minorHAnsi"/>
        </w:rPr>
        <w:t xml:space="preserve">I work </w:t>
      </w:r>
      <w:r w:rsidRPr="008E73F1">
        <w:rPr>
          <w:rFonts w:eastAsia="Times New Roman" w:cstheme="minorHAnsi"/>
        </w:rPr>
        <w:t xml:space="preserve">with children and youth </w:t>
      </w:r>
      <w:r w:rsidR="00014E8C" w:rsidRPr="008E73F1">
        <w:rPr>
          <w:rFonts w:eastAsia="Times New Roman" w:cstheme="minorHAnsi"/>
        </w:rPr>
        <w:t xml:space="preserve">predominantly </w:t>
      </w:r>
      <w:r w:rsidRPr="008E73F1">
        <w:rPr>
          <w:rFonts w:eastAsia="Times New Roman" w:cstheme="minorHAnsi"/>
        </w:rPr>
        <w:t xml:space="preserve">in the community. I </w:t>
      </w:r>
      <w:r w:rsidR="00493FB8" w:rsidRPr="008E73F1">
        <w:rPr>
          <w:rFonts w:eastAsia="Times New Roman" w:cstheme="minorHAnsi"/>
        </w:rPr>
        <w:t>am an</w:t>
      </w:r>
      <w:r w:rsidRPr="008E73F1">
        <w:rPr>
          <w:rFonts w:eastAsia="Times New Roman" w:cstheme="minorHAnsi"/>
        </w:rPr>
        <w:t xml:space="preserve"> Accredited Forensic Examiner for</w:t>
      </w:r>
      <w:r w:rsidR="001E6C9D" w:rsidRPr="008E73F1">
        <w:rPr>
          <w:rFonts w:eastAsia="Times New Roman" w:cstheme="minorHAnsi"/>
        </w:rPr>
        <w:t xml:space="preserve"> adolescence and adults on the acute roster for </w:t>
      </w:r>
      <w:r w:rsidRPr="008E73F1">
        <w:rPr>
          <w:rFonts w:eastAsia="Times New Roman" w:cstheme="minorHAnsi"/>
        </w:rPr>
        <w:t xml:space="preserve">the Sexual Assault and Assessment Team (SAATS). </w:t>
      </w:r>
      <w:r w:rsidR="00827145" w:rsidRPr="008E73F1">
        <w:rPr>
          <w:rFonts w:eastAsia="Times New Roman" w:cstheme="minorHAnsi"/>
        </w:rPr>
        <w:t>I</w:t>
      </w:r>
      <w:r w:rsidR="00F1106A" w:rsidRPr="008E73F1">
        <w:rPr>
          <w:rFonts w:eastAsia="Times New Roman" w:cstheme="minorHAnsi"/>
        </w:rPr>
        <w:t xml:space="preserve"> have recently just completed 3 years as a</w:t>
      </w:r>
      <w:r w:rsidR="00827145" w:rsidRPr="008E73F1">
        <w:rPr>
          <w:rFonts w:eastAsia="Times New Roman" w:cstheme="minorHAnsi"/>
        </w:rPr>
        <w:t>n</w:t>
      </w:r>
      <w:r w:rsidR="00F1106A" w:rsidRPr="008E73F1">
        <w:rPr>
          <w:rFonts w:eastAsia="Times New Roman" w:cstheme="minorHAnsi"/>
        </w:rPr>
        <w:t xml:space="preserve"> </w:t>
      </w:r>
      <w:proofErr w:type="gramStart"/>
      <w:r w:rsidR="00F1106A" w:rsidRPr="008E73F1">
        <w:rPr>
          <w:rFonts w:eastAsia="Times New Roman" w:cstheme="minorHAnsi"/>
        </w:rPr>
        <w:t>on call</w:t>
      </w:r>
      <w:proofErr w:type="gramEnd"/>
      <w:r w:rsidR="00F1106A" w:rsidRPr="008E73F1">
        <w:rPr>
          <w:rFonts w:eastAsia="Times New Roman" w:cstheme="minorHAnsi"/>
        </w:rPr>
        <w:t xml:space="preserve"> Police Medical Officer</w:t>
      </w:r>
      <w:r w:rsidR="00FB753B" w:rsidRPr="008E73F1">
        <w:rPr>
          <w:rFonts w:eastAsia="Times New Roman" w:cstheme="minorHAnsi"/>
        </w:rPr>
        <w:t xml:space="preserve"> and was the Communicable Disease Coordinator for Hawke’s Bay DHB</w:t>
      </w:r>
      <w:r w:rsidR="00F1106A" w:rsidRPr="008E73F1">
        <w:rPr>
          <w:rFonts w:eastAsia="Times New Roman" w:cstheme="minorHAnsi"/>
        </w:rPr>
        <w:t xml:space="preserve">. </w:t>
      </w:r>
      <w:r w:rsidR="001E6C9D" w:rsidRPr="008E73F1">
        <w:rPr>
          <w:rFonts w:eastAsia="Times New Roman" w:cstheme="minorHAnsi"/>
        </w:rPr>
        <w:t xml:space="preserve">I developed </w:t>
      </w:r>
      <w:r w:rsidR="009A1764">
        <w:rPr>
          <w:rFonts w:eastAsia="Times New Roman" w:cstheme="minorHAnsi"/>
        </w:rPr>
        <w:t xml:space="preserve">and am the clinical lead for the </w:t>
      </w:r>
      <w:r w:rsidR="001E6C9D" w:rsidRPr="008E73F1">
        <w:rPr>
          <w:rFonts w:eastAsia="Times New Roman" w:cstheme="minorHAnsi"/>
        </w:rPr>
        <w:t xml:space="preserve">Registered Nurse Prescribing in Community Health Course </w:t>
      </w:r>
      <w:r w:rsidR="009A1764">
        <w:rPr>
          <w:rFonts w:eastAsia="Times New Roman" w:cstheme="minorHAnsi"/>
        </w:rPr>
        <w:t>in</w:t>
      </w:r>
      <w:r w:rsidR="001E6C9D" w:rsidRPr="008E73F1">
        <w:rPr>
          <w:rFonts w:eastAsia="Times New Roman" w:cstheme="minorHAnsi"/>
        </w:rPr>
        <w:t xml:space="preserve"> Hawke’s Bay</w:t>
      </w:r>
      <w:r w:rsidR="009A1764">
        <w:rPr>
          <w:rFonts w:eastAsia="Times New Roman" w:cstheme="minorHAnsi"/>
        </w:rPr>
        <w:t xml:space="preserve">. </w:t>
      </w:r>
      <w:r w:rsidR="0087797C" w:rsidRPr="008E73F1">
        <w:rPr>
          <w:rFonts w:eastAsia="Times New Roman" w:cstheme="minorHAnsi"/>
        </w:rPr>
        <w:t xml:space="preserve">In 2024 I was a speaker at “Don’t forget the Bubbles” international paediatric conference and also spoke at the 2024 Nurse Practitioner conference. I have had </w:t>
      </w:r>
      <w:r w:rsidR="009B615A" w:rsidRPr="008E73F1">
        <w:rPr>
          <w:rFonts w:eastAsia="Times New Roman" w:cstheme="minorHAnsi"/>
        </w:rPr>
        <w:t>a recent</w:t>
      </w:r>
      <w:r w:rsidR="0087797C" w:rsidRPr="008E73F1">
        <w:rPr>
          <w:rFonts w:eastAsia="Times New Roman" w:cstheme="minorHAnsi"/>
        </w:rPr>
        <w:t xml:space="preserve"> educational focus article on scabies published in the NZ Child &amp; Youth Clinic Network newsletter</w:t>
      </w:r>
      <w:r w:rsidR="009B615A" w:rsidRPr="008E73F1">
        <w:rPr>
          <w:rFonts w:eastAsia="Times New Roman" w:cstheme="minorHAnsi"/>
        </w:rPr>
        <w:t xml:space="preserve"> Summer Edition 2024</w:t>
      </w:r>
      <w:r w:rsidR="0087797C" w:rsidRPr="008E73F1">
        <w:rPr>
          <w:rFonts w:eastAsia="Times New Roman" w:cstheme="minorHAnsi"/>
        </w:rPr>
        <w:t>.</w:t>
      </w:r>
    </w:p>
    <w:p w14:paraId="5ECEE428" w14:textId="77777777" w:rsidR="004A1B90" w:rsidRPr="008E73F1" w:rsidRDefault="004A1B90" w:rsidP="008E73F1">
      <w:pPr>
        <w:spacing w:after="0" w:line="360" w:lineRule="auto"/>
        <w:contextualSpacing/>
        <w:jc w:val="both"/>
        <w:rPr>
          <w:rFonts w:eastAsia="Times New Roman" w:cstheme="minorHAnsi"/>
        </w:rPr>
      </w:pPr>
    </w:p>
    <w:p w14:paraId="1DAF92B2" w14:textId="3BF57D0F" w:rsidR="004A1B90" w:rsidRPr="008E73F1" w:rsidRDefault="001E6C9D" w:rsidP="008E73F1">
      <w:pPr>
        <w:spacing w:after="0" w:line="360" w:lineRule="auto"/>
        <w:contextualSpacing/>
        <w:jc w:val="both"/>
        <w:rPr>
          <w:rFonts w:eastAsia="Times New Roman" w:cstheme="minorHAnsi"/>
        </w:rPr>
      </w:pPr>
      <w:r w:rsidRPr="008E73F1">
        <w:rPr>
          <w:rFonts w:eastAsia="Times New Roman" w:cstheme="minorHAnsi"/>
        </w:rPr>
        <w:t xml:space="preserve">My passion is </w:t>
      </w:r>
      <w:r w:rsidR="004A1B90" w:rsidRPr="008E73F1">
        <w:rPr>
          <w:rFonts w:eastAsia="Times New Roman" w:cstheme="minorHAnsi"/>
        </w:rPr>
        <w:t>to raise awareness of preventable and early management of skin problems</w:t>
      </w:r>
      <w:r w:rsidR="0087797C" w:rsidRPr="008E73F1">
        <w:rPr>
          <w:rFonts w:eastAsia="Times New Roman" w:cstheme="minorHAnsi"/>
        </w:rPr>
        <w:t xml:space="preserve"> with a specialist interest in eczema management of paediatrics and adolescents</w:t>
      </w:r>
      <w:r w:rsidR="004A1B90" w:rsidRPr="008E73F1">
        <w:rPr>
          <w:rFonts w:eastAsia="Times New Roman" w:cstheme="minorHAnsi"/>
        </w:rPr>
        <w:t xml:space="preserve"> whilst providing appropriate education and visual resources to families/whānau on how to care for their skin, prevent skin infections and infestations, identify problems early, treatment, and reduce stigma for tamariki with skin concerns</w:t>
      </w:r>
      <w:r w:rsidR="00F1106A" w:rsidRPr="008E73F1">
        <w:rPr>
          <w:rFonts w:eastAsia="Times New Roman" w:cstheme="minorHAnsi"/>
        </w:rPr>
        <w:t xml:space="preserve"> specifically in our lower socioeconomic population</w:t>
      </w:r>
      <w:r w:rsidR="004A1B90" w:rsidRPr="008E73F1">
        <w:rPr>
          <w:rFonts w:eastAsia="Times New Roman" w:cstheme="minorHAnsi"/>
        </w:rPr>
        <w:t xml:space="preserve">. </w:t>
      </w:r>
      <w:r w:rsidRPr="008E73F1">
        <w:rPr>
          <w:rFonts w:eastAsia="Times New Roman" w:cstheme="minorHAnsi"/>
        </w:rPr>
        <w:t xml:space="preserve">My </w:t>
      </w:r>
      <w:r w:rsidR="004A1B90" w:rsidRPr="008E73F1">
        <w:rPr>
          <w:rFonts w:eastAsia="Times New Roman" w:cstheme="minorHAnsi"/>
        </w:rPr>
        <w:t xml:space="preserve">overall vision </w:t>
      </w:r>
      <w:r w:rsidRPr="008E73F1">
        <w:rPr>
          <w:rFonts w:eastAsia="Times New Roman" w:cstheme="minorHAnsi"/>
        </w:rPr>
        <w:t>is to increase collegiality</w:t>
      </w:r>
      <w:r w:rsidR="00F1106A" w:rsidRPr="008E73F1">
        <w:rPr>
          <w:rFonts w:eastAsia="Times New Roman" w:cstheme="minorHAnsi"/>
        </w:rPr>
        <w:t xml:space="preserve"> and</w:t>
      </w:r>
      <w:r w:rsidRPr="008E73F1">
        <w:rPr>
          <w:rFonts w:eastAsia="Times New Roman" w:cstheme="minorHAnsi"/>
        </w:rPr>
        <w:t xml:space="preserve"> enable our RNs to work to the top of their scope and </w:t>
      </w:r>
      <w:r w:rsidR="004A1B90" w:rsidRPr="008E73F1">
        <w:rPr>
          <w:rFonts w:eastAsia="Times New Roman" w:cstheme="minorHAnsi"/>
        </w:rPr>
        <w:t xml:space="preserve">close equity gaps </w:t>
      </w:r>
      <w:r w:rsidRPr="008E73F1">
        <w:rPr>
          <w:rFonts w:eastAsia="Times New Roman" w:cstheme="minorHAnsi"/>
        </w:rPr>
        <w:t xml:space="preserve">which will then </w:t>
      </w:r>
      <w:r w:rsidR="004A1B90" w:rsidRPr="008E73F1">
        <w:rPr>
          <w:rFonts w:eastAsia="Times New Roman" w:cstheme="minorHAnsi"/>
        </w:rPr>
        <w:t>reduce Ambulatory Sensitive Hospitalisation (ASH) rates within Hawke’s Bay</w:t>
      </w:r>
      <w:r w:rsidR="00F1106A" w:rsidRPr="008E73F1">
        <w:rPr>
          <w:rFonts w:eastAsia="Times New Roman" w:cstheme="minorHAnsi"/>
        </w:rPr>
        <w:t xml:space="preserve"> and provide equality of care and services to our population who need this most</w:t>
      </w:r>
      <w:r w:rsidR="004A1B90" w:rsidRPr="008E73F1">
        <w:rPr>
          <w:rFonts w:eastAsia="Times New Roman" w:cstheme="minorHAnsi"/>
        </w:rPr>
        <w:t xml:space="preserve">. </w:t>
      </w:r>
    </w:p>
    <w:p w14:paraId="6B094F15" w14:textId="2F1F9116" w:rsidR="004A1B90" w:rsidRPr="008E73F1" w:rsidRDefault="004A1B90" w:rsidP="008E73F1">
      <w:pPr>
        <w:spacing w:after="0" w:line="360" w:lineRule="auto"/>
        <w:jc w:val="both"/>
        <w:rPr>
          <w:rFonts w:cstheme="minorHAnsi"/>
        </w:rPr>
      </w:pPr>
    </w:p>
    <w:p w14:paraId="06ACBC0B" w14:textId="77777777" w:rsidR="008E73F1" w:rsidRPr="008E73F1" w:rsidRDefault="008E73F1" w:rsidP="008E73F1">
      <w:pPr>
        <w:spacing w:after="0" w:line="360" w:lineRule="auto"/>
        <w:jc w:val="both"/>
        <w:rPr>
          <w:rFonts w:cstheme="minorHAnsi"/>
          <w:b/>
          <w:bCs/>
        </w:rPr>
      </w:pPr>
      <w:r w:rsidRPr="008E73F1">
        <w:rPr>
          <w:rFonts w:cstheme="minorHAnsi"/>
          <w:b/>
          <w:bCs/>
        </w:rPr>
        <w:t>Paediatric eczema</w:t>
      </w:r>
    </w:p>
    <w:p w14:paraId="0D701F4B" w14:textId="39DE4E97" w:rsidR="008E73F1" w:rsidRPr="008E73F1" w:rsidRDefault="008E73F1" w:rsidP="008E73F1">
      <w:pPr>
        <w:spacing w:after="0" w:line="360" w:lineRule="auto"/>
        <w:jc w:val="both"/>
        <w:rPr>
          <w:rFonts w:cstheme="minorHAnsi"/>
        </w:rPr>
      </w:pPr>
      <w:r w:rsidRPr="008E73F1">
        <w:rPr>
          <w:rFonts w:cstheme="minorHAnsi"/>
        </w:rPr>
        <w:t xml:space="preserve">“I’ve tried </w:t>
      </w:r>
      <w:proofErr w:type="gramStart"/>
      <w:r w:rsidRPr="008E73F1">
        <w:rPr>
          <w:rFonts w:cstheme="minorHAnsi"/>
        </w:rPr>
        <w:t>everything”</w:t>
      </w:r>
      <w:r w:rsidR="009A1764">
        <w:rPr>
          <w:rFonts w:cstheme="minorHAnsi"/>
        </w:rPr>
        <w:t xml:space="preserve">  </w:t>
      </w:r>
      <w:r w:rsidRPr="008E73F1">
        <w:rPr>
          <w:rFonts w:cstheme="minorHAnsi"/>
        </w:rPr>
        <w:t>“</w:t>
      </w:r>
      <w:proofErr w:type="gramEnd"/>
      <w:r w:rsidRPr="008E73F1">
        <w:rPr>
          <w:rFonts w:cstheme="minorHAnsi"/>
        </w:rPr>
        <w:t xml:space="preserve">It keeps coming back” </w:t>
      </w:r>
      <w:r w:rsidR="009A1764">
        <w:rPr>
          <w:rFonts w:cstheme="minorHAnsi"/>
        </w:rPr>
        <w:t xml:space="preserve">  </w:t>
      </w:r>
      <w:r w:rsidRPr="008E73F1">
        <w:rPr>
          <w:rFonts w:cstheme="minorHAnsi"/>
        </w:rPr>
        <w:t>“Nothing works”</w:t>
      </w:r>
    </w:p>
    <w:p w14:paraId="216D4170" w14:textId="77777777" w:rsidR="008E73F1" w:rsidRPr="008E73F1" w:rsidRDefault="008E73F1" w:rsidP="008E73F1">
      <w:pPr>
        <w:spacing w:after="0" w:line="360" w:lineRule="auto"/>
        <w:jc w:val="both"/>
        <w:rPr>
          <w:rFonts w:cstheme="minorHAnsi"/>
        </w:rPr>
      </w:pPr>
      <w:r w:rsidRPr="008E73F1">
        <w:rPr>
          <w:rFonts w:cstheme="minorHAnsi"/>
        </w:rPr>
        <w:t xml:space="preserve">These are all too familiar comments on the first appointment when it comes to eczema. Parents and patients are challenged by this chronic disease and they are not the only ones.  Eczema is often difficult to manage as it is seen as an acute condition and consultation time is often limited. Parents and patients need time to help support and reinforce </w:t>
      </w:r>
      <w:r w:rsidRPr="008E73F1">
        <w:rPr>
          <w:rFonts w:cstheme="minorHAnsi"/>
        </w:rPr>
        <w:lastRenderedPageBreak/>
        <w:t xml:space="preserve">the health literacy that is imperative when dealing with this disease. Nurse Practitioners particularly in Primary Care or Community Care facilities are well placed to assess, treat and provide the ongoing management and whanau support that is needed to help parents and patients manage this condition. </w:t>
      </w:r>
    </w:p>
    <w:p w14:paraId="77741A36" w14:textId="77777777" w:rsidR="008E73F1" w:rsidRPr="008E73F1" w:rsidRDefault="008E73F1" w:rsidP="008E73F1">
      <w:pPr>
        <w:spacing w:after="0" w:line="360" w:lineRule="auto"/>
        <w:jc w:val="both"/>
        <w:rPr>
          <w:rFonts w:cstheme="minorHAnsi"/>
        </w:rPr>
      </w:pPr>
      <w:r w:rsidRPr="008E73F1">
        <w:rPr>
          <w:rFonts w:cstheme="minorHAnsi"/>
        </w:rPr>
        <w:t xml:space="preserve">Prevalence has increased threefold over the last 30 years, and will affect up to 25% of Māori and Pacific people who often present with more sever disease. There is a huge financial and social burden on families if this disease isn’t well managed. This talk will give an explanation of what eczema is which will allow the health practitioner to share this with parents and patients making the treatment plan more understandable.  I will share the tools and resources available to support the clinician and the patient in decision making and ongoing management. </w:t>
      </w:r>
    </w:p>
    <w:p w14:paraId="3C1E701F" w14:textId="77777777" w:rsidR="008E73F1" w:rsidRPr="008E73F1" w:rsidRDefault="008E73F1" w:rsidP="008E73F1">
      <w:pPr>
        <w:spacing w:after="0" w:line="360" w:lineRule="auto"/>
        <w:jc w:val="both"/>
        <w:rPr>
          <w:rFonts w:cstheme="minorHAnsi"/>
        </w:rPr>
      </w:pPr>
      <w:r w:rsidRPr="008E73F1">
        <w:rPr>
          <w:rFonts w:cstheme="minorHAnsi"/>
        </w:rPr>
        <w:t xml:space="preserve">The good news is eczema is manageable and treatment can reduce morbidity. Come along on this journey and improve your current understanding of eczema, which will support you to deliver “simply the best” healthcare that we can in regards to eczema. </w:t>
      </w:r>
    </w:p>
    <w:p w14:paraId="76C01B51" w14:textId="77777777" w:rsidR="008E73F1" w:rsidRPr="008E73F1" w:rsidRDefault="008E73F1" w:rsidP="008E73F1">
      <w:pPr>
        <w:spacing w:after="0" w:line="360" w:lineRule="auto"/>
        <w:jc w:val="both"/>
        <w:rPr>
          <w:rFonts w:cstheme="minorHAnsi"/>
        </w:rPr>
      </w:pPr>
    </w:p>
    <w:p w14:paraId="6BE1964B" w14:textId="77777777" w:rsidR="008E73F1" w:rsidRDefault="008E73F1" w:rsidP="008E73F1"/>
    <w:sectPr w:rsidR="008E73F1" w:rsidSect="001219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90"/>
    <w:rsid w:val="00014E8C"/>
    <w:rsid w:val="001219C5"/>
    <w:rsid w:val="001A36CB"/>
    <w:rsid w:val="001E6C9D"/>
    <w:rsid w:val="003A0E42"/>
    <w:rsid w:val="00493FB8"/>
    <w:rsid w:val="004A1B90"/>
    <w:rsid w:val="005577D8"/>
    <w:rsid w:val="00827145"/>
    <w:rsid w:val="0087797C"/>
    <w:rsid w:val="008E73F1"/>
    <w:rsid w:val="009A1764"/>
    <w:rsid w:val="009B615A"/>
    <w:rsid w:val="009F2E50"/>
    <w:rsid w:val="00F1106A"/>
    <w:rsid w:val="00F62106"/>
    <w:rsid w:val="00FB75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9012"/>
  <w15:chartTrackingRefBased/>
  <w15:docId w15:val="{2C2976AC-0606-4D71-8DBE-3C12D9AB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145"/>
    <w:rPr>
      <w:sz w:val="16"/>
      <w:szCs w:val="16"/>
    </w:rPr>
  </w:style>
  <w:style w:type="paragraph" w:styleId="CommentText">
    <w:name w:val="annotation text"/>
    <w:basedOn w:val="Normal"/>
    <w:link w:val="CommentTextChar"/>
    <w:uiPriority w:val="99"/>
    <w:semiHidden/>
    <w:unhideWhenUsed/>
    <w:rsid w:val="00827145"/>
    <w:pPr>
      <w:spacing w:line="240" w:lineRule="auto"/>
    </w:pPr>
    <w:rPr>
      <w:sz w:val="20"/>
      <w:szCs w:val="20"/>
    </w:rPr>
  </w:style>
  <w:style w:type="character" w:customStyle="1" w:styleId="CommentTextChar">
    <w:name w:val="Comment Text Char"/>
    <w:basedOn w:val="DefaultParagraphFont"/>
    <w:link w:val="CommentText"/>
    <w:uiPriority w:val="99"/>
    <w:semiHidden/>
    <w:rsid w:val="00827145"/>
    <w:rPr>
      <w:sz w:val="20"/>
      <w:szCs w:val="20"/>
    </w:rPr>
  </w:style>
  <w:style w:type="paragraph" w:styleId="CommentSubject">
    <w:name w:val="annotation subject"/>
    <w:basedOn w:val="CommentText"/>
    <w:next w:val="CommentText"/>
    <w:link w:val="CommentSubjectChar"/>
    <w:uiPriority w:val="99"/>
    <w:semiHidden/>
    <w:unhideWhenUsed/>
    <w:rsid w:val="00827145"/>
    <w:rPr>
      <w:b/>
      <w:bCs/>
    </w:rPr>
  </w:style>
  <w:style w:type="character" w:customStyle="1" w:styleId="CommentSubjectChar">
    <w:name w:val="Comment Subject Char"/>
    <w:basedOn w:val="CommentTextChar"/>
    <w:link w:val="CommentSubject"/>
    <w:uiPriority w:val="99"/>
    <w:semiHidden/>
    <w:rsid w:val="00827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8572">
      <w:bodyDiv w:val="1"/>
      <w:marLeft w:val="0"/>
      <w:marRight w:val="0"/>
      <w:marTop w:val="0"/>
      <w:marBottom w:val="0"/>
      <w:divBdr>
        <w:top w:val="none" w:sz="0" w:space="0" w:color="auto"/>
        <w:left w:val="none" w:sz="0" w:space="0" w:color="auto"/>
        <w:bottom w:val="none" w:sz="0" w:space="0" w:color="auto"/>
        <w:right w:val="none" w:sz="0" w:space="0" w:color="auto"/>
      </w:divBdr>
    </w:div>
    <w:div w:id="1117407460">
      <w:bodyDiv w:val="1"/>
      <w:marLeft w:val="0"/>
      <w:marRight w:val="0"/>
      <w:marTop w:val="0"/>
      <w:marBottom w:val="0"/>
      <w:divBdr>
        <w:top w:val="none" w:sz="0" w:space="0" w:color="auto"/>
        <w:left w:val="none" w:sz="0" w:space="0" w:color="auto"/>
        <w:bottom w:val="none" w:sz="0" w:space="0" w:color="auto"/>
        <w:right w:val="none" w:sz="0" w:space="0" w:color="auto"/>
      </w:divBdr>
    </w:div>
    <w:div w:id="1461149343">
      <w:bodyDiv w:val="1"/>
      <w:marLeft w:val="0"/>
      <w:marRight w:val="0"/>
      <w:marTop w:val="0"/>
      <w:marBottom w:val="0"/>
      <w:divBdr>
        <w:top w:val="none" w:sz="0" w:space="0" w:color="auto"/>
        <w:left w:val="none" w:sz="0" w:space="0" w:color="auto"/>
        <w:bottom w:val="none" w:sz="0" w:space="0" w:color="auto"/>
        <w:right w:val="none" w:sz="0" w:space="0" w:color="auto"/>
      </w:divBdr>
    </w:div>
    <w:div w:id="15652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August</dc:creator>
  <cp:keywords/>
  <dc:description/>
  <cp:lastModifiedBy>Helen August</cp:lastModifiedBy>
  <cp:revision>2</cp:revision>
  <dcterms:created xsi:type="dcterms:W3CDTF">2025-01-06T20:16:00Z</dcterms:created>
  <dcterms:modified xsi:type="dcterms:W3CDTF">2025-01-06T20:16:00Z</dcterms:modified>
</cp:coreProperties>
</file>