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5FAE" w14:textId="09759DA1" w:rsidR="00C019F4" w:rsidRPr="00C019F4" w:rsidRDefault="00C019F4" w:rsidP="00C019F4">
      <w:pPr>
        <w:shd w:val="clear" w:color="auto" w:fill="FFFFFF"/>
        <w:spacing w:line="240" w:lineRule="auto"/>
        <w:textAlignment w:val="baseline"/>
        <w:rPr>
          <w:rFonts w:ascii="Calibri" w:eastAsia="Times New Roman" w:hAnsi="Calibri" w:cs="Calibri"/>
          <w:color w:val="000000"/>
          <w:kern w:val="0"/>
          <w:sz w:val="32"/>
          <w:szCs w:val="32"/>
          <w:lang w:eastAsia="en-NZ"/>
          <w14:ligatures w14:val="none"/>
        </w:rPr>
      </w:pPr>
      <w:r w:rsidRPr="00C019F4">
        <w:rPr>
          <w:b/>
          <w:bCs/>
          <w:noProof/>
          <w:sz w:val="36"/>
          <w:szCs w:val="36"/>
        </w:rPr>
        <w:drawing>
          <wp:anchor distT="0" distB="0" distL="114300" distR="114300" simplePos="0" relativeHeight="251658240" behindDoc="0" locked="0" layoutInCell="1" allowOverlap="1" wp14:anchorId="002CD76C" wp14:editId="1451A1DE">
            <wp:simplePos x="0" y="0"/>
            <wp:positionH relativeFrom="column">
              <wp:posOffset>2905760</wp:posOffset>
            </wp:positionH>
            <wp:positionV relativeFrom="paragraph">
              <wp:posOffset>10160</wp:posOffset>
            </wp:positionV>
            <wp:extent cx="3579495" cy="5368925"/>
            <wp:effectExtent l="0" t="0" r="1905" b="3175"/>
            <wp:wrapSquare wrapText="bothSides"/>
            <wp:docPr id="110892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79495" cy="536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9F4">
        <w:rPr>
          <w:rFonts w:ascii="Calibri" w:eastAsia="Times New Roman" w:hAnsi="Calibri" w:cs="Calibri"/>
          <w:b/>
          <w:bCs/>
          <w:color w:val="000000"/>
          <w:kern w:val="0"/>
          <w:sz w:val="32"/>
          <w:szCs w:val="32"/>
          <w:lang w:eastAsia="en-NZ"/>
          <w14:ligatures w14:val="none"/>
        </w:rPr>
        <w:t>Jess Morgan-French</w:t>
      </w:r>
      <w:r w:rsidRPr="00C019F4">
        <w:rPr>
          <w:rFonts w:ascii="Calibri" w:eastAsia="Times New Roman" w:hAnsi="Calibri" w:cs="Calibri"/>
          <w:color w:val="000000"/>
          <w:kern w:val="0"/>
          <w:sz w:val="32"/>
          <w:szCs w:val="32"/>
          <w:lang w:eastAsia="en-NZ"/>
          <w14:ligatures w14:val="none"/>
        </w:rPr>
        <w:t xml:space="preserve"> is a passionate advocate for equitable and timely care for whānau within primary care, with a strong commitment to the principles of Te </w:t>
      </w:r>
      <w:proofErr w:type="spellStart"/>
      <w:r w:rsidRPr="00C019F4">
        <w:rPr>
          <w:rFonts w:ascii="Calibri" w:eastAsia="Times New Roman" w:hAnsi="Calibri" w:cs="Calibri"/>
          <w:color w:val="000000"/>
          <w:kern w:val="0"/>
          <w:sz w:val="32"/>
          <w:szCs w:val="32"/>
          <w:lang w:eastAsia="en-NZ"/>
          <w14:ligatures w14:val="none"/>
        </w:rPr>
        <w:t>Tiriti</w:t>
      </w:r>
      <w:proofErr w:type="spellEnd"/>
      <w:r w:rsidRPr="00C019F4">
        <w:rPr>
          <w:rFonts w:ascii="Calibri" w:eastAsia="Times New Roman" w:hAnsi="Calibri" w:cs="Calibri"/>
          <w:color w:val="000000"/>
          <w:kern w:val="0"/>
          <w:sz w:val="32"/>
          <w:szCs w:val="32"/>
          <w:lang w:eastAsia="en-NZ"/>
          <w14:ligatures w14:val="none"/>
        </w:rPr>
        <w:t xml:space="preserve"> o Waitangi. Based in Tai </w:t>
      </w:r>
      <w:proofErr w:type="spellStart"/>
      <w:r w:rsidRPr="00C019F4">
        <w:rPr>
          <w:rFonts w:ascii="Calibri" w:eastAsia="Times New Roman" w:hAnsi="Calibri" w:cs="Calibri"/>
          <w:color w:val="000000"/>
          <w:kern w:val="0"/>
          <w:sz w:val="32"/>
          <w:szCs w:val="32"/>
          <w:lang w:eastAsia="en-NZ"/>
          <w14:ligatures w14:val="none"/>
        </w:rPr>
        <w:t>Tokerau</w:t>
      </w:r>
      <w:proofErr w:type="spellEnd"/>
      <w:r w:rsidRPr="00C019F4">
        <w:rPr>
          <w:rFonts w:ascii="Calibri" w:eastAsia="Times New Roman" w:hAnsi="Calibri" w:cs="Calibri"/>
          <w:color w:val="000000"/>
          <w:kern w:val="0"/>
          <w:sz w:val="32"/>
          <w:szCs w:val="32"/>
          <w:lang w:eastAsia="en-NZ"/>
          <w14:ligatures w14:val="none"/>
        </w:rPr>
        <w:t>, Jess brings extensive expertise in PHO management, operations, and the practical implementation of the Healthcare Home model.</w:t>
      </w:r>
    </w:p>
    <w:p w14:paraId="1F11791E" w14:textId="77777777" w:rsidR="00C019F4" w:rsidRPr="00C019F4" w:rsidRDefault="00C019F4" w:rsidP="00C019F4">
      <w:pPr>
        <w:shd w:val="clear" w:color="auto" w:fill="FFFFFF"/>
        <w:spacing w:line="240" w:lineRule="auto"/>
        <w:textAlignment w:val="baseline"/>
        <w:rPr>
          <w:rFonts w:ascii="Calibri" w:eastAsia="Times New Roman" w:hAnsi="Calibri" w:cs="Calibri"/>
          <w:color w:val="000000"/>
          <w:kern w:val="0"/>
          <w:sz w:val="32"/>
          <w:szCs w:val="32"/>
          <w:lang w:eastAsia="en-NZ"/>
          <w14:ligatures w14:val="none"/>
        </w:rPr>
      </w:pPr>
      <w:r w:rsidRPr="00C019F4">
        <w:rPr>
          <w:rFonts w:ascii="Calibri" w:eastAsia="Times New Roman" w:hAnsi="Calibri" w:cs="Calibri"/>
          <w:color w:val="000000"/>
          <w:kern w:val="0"/>
          <w:sz w:val="32"/>
          <w:szCs w:val="32"/>
          <w:lang w:eastAsia="en-NZ"/>
          <w14:ligatures w14:val="none"/>
        </w:rPr>
        <w:t>As a key leader at Collaborative Aotearoa, Jess combines her deep sector knowledge with a keen interest in harnessing digital technologies, including artificial intelligence, to enhance primary care delivery and improve health equity. She is passionate about leveraging innovation to create meaningful change and streamline care pathways for whānau across Aotearoa.</w:t>
      </w:r>
    </w:p>
    <w:p w14:paraId="2E262B08" w14:textId="7869CAB0" w:rsidR="0096642E" w:rsidRDefault="0096642E"/>
    <w:sectPr w:rsidR="00966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charset w:val="00"/>
    <w:family w:val="auto"/>
    <w:pitch w:val="variable"/>
    <w:sig w:usb0="20000207" w:usb1="00000002" w:usb2="00000000" w:usb3="00000000" w:csb0="000001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F4"/>
    <w:rsid w:val="005C194C"/>
    <w:rsid w:val="006F11E9"/>
    <w:rsid w:val="0096642E"/>
    <w:rsid w:val="00BF5544"/>
    <w:rsid w:val="00C019F4"/>
    <w:rsid w:val="00EC2D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9E7C"/>
  <w15:chartTrackingRefBased/>
  <w15:docId w15:val="{333E66AD-2D80-401D-834C-701C00C7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1477">
      <w:bodyDiv w:val="1"/>
      <w:marLeft w:val="0"/>
      <w:marRight w:val="0"/>
      <w:marTop w:val="0"/>
      <w:marBottom w:val="0"/>
      <w:divBdr>
        <w:top w:val="none" w:sz="0" w:space="0" w:color="auto"/>
        <w:left w:val="none" w:sz="0" w:space="0" w:color="auto"/>
        <w:bottom w:val="none" w:sz="0" w:space="0" w:color="auto"/>
        <w:right w:val="none" w:sz="0" w:space="0" w:color="auto"/>
      </w:divBdr>
      <w:divsChild>
        <w:div w:id="179197464">
          <w:marLeft w:val="0"/>
          <w:marRight w:val="0"/>
          <w:marTop w:val="240"/>
          <w:marBottom w:val="240"/>
          <w:divBdr>
            <w:top w:val="none" w:sz="0" w:space="0" w:color="auto"/>
            <w:left w:val="none" w:sz="0" w:space="0" w:color="auto"/>
            <w:bottom w:val="none" w:sz="0" w:space="0" w:color="auto"/>
            <w:right w:val="none" w:sz="0" w:space="0" w:color="auto"/>
          </w:divBdr>
        </w:div>
        <w:div w:id="208032530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Health Hawke's Bay Colours">
      <a:dk1>
        <a:sysClr val="windowText" lastClr="000000"/>
      </a:dk1>
      <a:lt1>
        <a:sysClr val="window" lastClr="FFFFFF"/>
      </a:lt1>
      <a:dk2>
        <a:srgbClr val="44546A"/>
      </a:dk2>
      <a:lt2>
        <a:srgbClr val="E7E6E6"/>
      </a:lt2>
      <a:accent1>
        <a:srgbClr val="91C844"/>
      </a:accent1>
      <a:accent2>
        <a:srgbClr val="51676E"/>
      </a:accent2>
      <a:accent3>
        <a:srgbClr val="972D78"/>
      </a:accent3>
      <a:accent4>
        <a:srgbClr val="00749E"/>
      </a:accent4>
      <a:accent5>
        <a:srgbClr val="C23230"/>
      </a:accent5>
      <a:accent6>
        <a:srgbClr val="F79725"/>
      </a:accent6>
      <a:hlink>
        <a:srgbClr val="91C844"/>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O'Sullivan</dc:creator>
  <cp:keywords/>
  <dc:description/>
  <cp:lastModifiedBy>Ryan O'Sullivan</cp:lastModifiedBy>
  <cp:revision>1</cp:revision>
  <dcterms:created xsi:type="dcterms:W3CDTF">2025-01-08T02:31:00Z</dcterms:created>
  <dcterms:modified xsi:type="dcterms:W3CDTF">2025-01-08T02:34:00Z</dcterms:modified>
</cp:coreProperties>
</file>