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A79E" w14:textId="77777777" w:rsidR="00A237B7" w:rsidRPr="00072301" w:rsidRDefault="00A237B7" w:rsidP="00A237B7">
      <w:pPr>
        <w:spacing w:after="0"/>
        <w:rPr>
          <w:rFonts w:cstheme="minorHAnsi"/>
          <w:b/>
        </w:rPr>
      </w:pPr>
      <w:r w:rsidRPr="00072301">
        <w:rPr>
          <w:rFonts w:cstheme="minorHAnsi"/>
          <w:b/>
          <w:sz w:val="48"/>
          <w:szCs w:val="48"/>
        </w:rPr>
        <w:t>Enrolment Audits for Practices</w:t>
      </w:r>
    </w:p>
    <w:p w14:paraId="6F893CCC" w14:textId="5D36EC00" w:rsidR="00591ECC" w:rsidRPr="00591ECC" w:rsidRDefault="00591ECC" w:rsidP="00591ECC">
      <w:pPr>
        <w:rPr>
          <w:rFonts w:cstheme="minorHAnsi"/>
          <w:color w:val="52676F"/>
          <w:sz w:val="18"/>
          <w:szCs w:val="18"/>
        </w:rPr>
      </w:pPr>
      <w:r w:rsidRPr="00591ECC">
        <w:rPr>
          <w:rFonts w:cstheme="minorHAnsi"/>
          <w:b/>
          <w:sz w:val="40"/>
          <w:szCs w:val="40"/>
        </w:rPr>
        <w:t xml:space="preserve">Master guide: </w:t>
      </w:r>
      <w:r w:rsidR="00EF2D3B">
        <w:rPr>
          <w:rFonts w:cstheme="minorHAnsi"/>
          <w:b/>
          <w:sz w:val="40"/>
          <w:szCs w:val="40"/>
        </w:rPr>
        <w:t xml:space="preserve">Indici </w:t>
      </w:r>
      <w:r w:rsidR="001A7195">
        <w:rPr>
          <w:rFonts w:cstheme="minorHAnsi"/>
          <w:b/>
          <w:sz w:val="40"/>
          <w:szCs w:val="40"/>
        </w:rPr>
        <w:t>PMS</w:t>
      </w:r>
    </w:p>
    <w:p w14:paraId="7EEE3ED7" w14:textId="77777777" w:rsidR="00591ECC" w:rsidRPr="00591ECC" w:rsidRDefault="00591ECC" w:rsidP="00591ECC">
      <w:pPr>
        <w:spacing w:after="0" w:line="240" w:lineRule="auto"/>
        <w:rPr>
          <w:rFonts w:cstheme="minorHAnsi"/>
          <w:b/>
          <w:sz w:val="28"/>
          <w:szCs w:val="28"/>
        </w:rPr>
      </w:pPr>
      <w:r w:rsidRPr="00591ECC">
        <w:rPr>
          <w:rFonts w:cstheme="minorHAnsi"/>
          <w:b/>
          <w:sz w:val="28"/>
          <w:szCs w:val="28"/>
        </w:rPr>
        <w:t>Enrolment – Self Audit</w:t>
      </w:r>
    </w:p>
    <w:p w14:paraId="14EDAB21" w14:textId="77777777" w:rsidR="00591ECC" w:rsidRDefault="00591ECC" w:rsidP="00591ECC">
      <w:pPr>
        <w:spacing w:line="240" w:lineRule="auto"/>
        <w:jc w:val="both"/>
        <w:rPr>
          <w:rFonts w:cstheme="minorHAnsi"/>
        </w:rPr>
      </w:pPr>
      <w:r w:rsidRPr="00591ECC">
        <w:rPr>
          <w:rFonts w:cstheme="minorHAnsi"/>
        </w:rPr>
        <w:t xml:space="preserve">As part of the enrolment process, we strongly recommend that practices complete an enrolment self-audit of their practice register. There is no recommended frequency for the audit, this is determined by the practice. Health Hawkes </w:t>
      </w:r>
      <w:proofErr w:type="gramStart"/>
      <w:r w:rsidRPr="00591ECC">
        <w:rPr>
          <w:rFonts w:cstheme="minorHAnsi"/>
        </w:rPr>
        <w:t>Bay</w:t>
      </w:r>
      <w:proofErr w:type="gramEnd"/>
      <w:r w:rsidRPr="00591ECC">
        <w:rPr>
          <w:rFonts w:cstheme="minorHAnsi"/>
        </w:rPr>
        <w:t xml:space="preserve"> suggest you implement a regular process to ensure you are compliant with all the Enrolment rules, ensuring your practice is well placed in the event of an enrolment audit by Health New Zealand. Recommended audit number is 100.</w:t>
      </w:r>
    </w:p>
    <w:p w14:paraId="21FCD937" w14:textId="77777777" w:rsidR="00DC4A08" w:rsidRPr="00591ECC" w:rsidRDefault="00DC4A08" w:rsidP="00591ECC">
      <w:pPr>
        <w:spacing w:line="240" w:lineRule="auto"/>
        <w:jc w:val="both"/>
        <w:rPr>
          <w:rFonts w:cstheme="minorHAnsi"/>
        </w:rPr>
      </w:pPr>
    </w:p>
    <w:p w14:paraId="7CCACF8D" w14:textId="77777777" w:rsidR="00591ECC" w:rsidRPr="00591ECC" w:rsidRDefault="00591ECC" w:rsidP="00591ECC">
      <w:pPr>
        <w:spacing w:after="0" w:line="240" w:lineRule="auto"/>
        <w:jc w:val="both"/>
        <w:rPr>
          <w:rFonts w:cstheme="minorHAnsi"/>
          <w:b/>
          <w:bCs/>
          <w:sz w:val="28"/>
          <w:szCs w:val="28"/>
        </w:rPr>
      </w:pPr>
      <w:r w:rsidRPr="00591ECC">
        <w:rPr>
          <w:rFonts w:cstheme="minorHAnsi"/>
          <w:b/>
          <w:bCs/>
          <w:sz w:val="28"/>
          <w:szCs w:val="28"/>
        </w:rPr>
        <w:t>Background information and resources</w:t>
      </w:r>
    </w:p>
    <w:p w14:paraId="0B8947C4" w14:textId="1B8BEDE3" w:rsidR="00591ECC" w:rsidRDefault="00591ECC" w:rsidP="00591ECC">
      <w:pPr>
        <w:spacing w:line="240" w:lineRule="auto"/>
        <w:jc w:val="both"/>
        <w:rPr>
          <w:rFonts w:cstheme="minorHAnsi"/>
        </w:rPr>
      </w:pPr>
      <w:r w:rsidRPr="00591ECC">
        <w:rPr>
          <w:rFonts w:cstheme="minorHAnsi"/>
        </w:rPr>
        <w:t xml:space="preserve">Health Hawkes Bay have provided a toolkit of resources for training staff in Enrolment Processes </w:t>
      </w:r>
      <w:hyperlink r:id="rId10" w:history="1">
        <w:r w:rsidRPr="00591ECC">
          <w:rPr>
            <w:rFonts w:cstheme="minorHAnsi"/>
            <w:color w:val="0000FF"/>
            <w:u w:val="single"/>
          </w:rPr>
          <w:t>Enrolling with General Practice - Health Hawke's Bay</w:t>
        </w:r>
      </w:hyperlink>
      <w:r w:rsidRPr="00591ECC">
        <w:rPr>
          <w:rFonts w:cstheme="minorHAnsi"/>
          <w:color w:val="0000FF"/>
          <w:u w:val="single"/>
        </w:rPr>
        <w:t xml:space="preserve">   </w:t>
      </w:r>
      <w:r w:rsidRPr="00591ECC">
        <w:rPr>
          <w:rFonts w:cstheme="minorHAnsi"/>
        </w:rPr>
        <w:t xml:space="preserve">as well as further links below in </w:t>
      </w:r>
      <w:r w:rsidR="00DC4A08" w:rsidRPr="00DA6C63">
        <w:rPr>
          <w:rFonts w:cstheme="minorHAnsi"/>
        </w:rPr>
        <w:t>References</w:t>
      </w:r>
      <w:r w:rsidR="00DC4A08">
        <w:rPr>
          <w:rFonts w:cstheme="minorHAnsi"/>
        </w:rPr>
        <w:t xml:space="preserve"> section</w:t>
      </w:r>
      <w:r w:rsidR="0055396A">
        <w:rPr>
          <w:rFonts w:cstheme="minorHAnsi"/>
        </w:rPr>
        <w:t xml:space="preserve"> </w:t>
      </w:r>
      <w:hyperlink w:anchor="Appendix3" w:history="1">
        <w:r w:rsidR="009E7FB0" w:rsidRPr="009E7FB0">
          <w:rPr>
            <w:rStyle w:val="Hyperlink"/>
            <w:rFonts w:cstheme="minorHAnsi"/>
          </w:rPr>
          <w:t>Appendix</w:t>
        </w:r>
        <w:r w:rsidR="009E7FB0">
          <w:rPr>
            <w:rStyle w:val="Hyperlink"/>
            <w:rFonts w:cstheme="minorHAnsi"/>
          </w:rPr>
          <w:t xml:space="preserve"> </w:t>
        </w:r>
        <w:r w:rsidR="009E7FB0" w:rsidRPr="009E7FB0">
          <w:rPr>
            <w:rStyle w:val="Hyperlink"/>
            <w:rFonts w:cstheme="minorHAnsi"/>
          </w:rPr>
          <w:t>3</w:t>
        </w:r>
      </w:hyperlink>
      <w:r w:rsidRPr="00591ECC">
        <w:rPr>
          <w:rFonts w:cstheme="minorHAnsi"/>
        </w:rPr>
        <w:t>.</w:t>
      </w:r>
    </w:p>
    <w:p w14:paraId="7D073C8C" w14:textId="77777777" w:rsidR="00DC4A08" w:rsidRPr="00591ECC" w:rsidRDefault="00DC4A08" w:rsidP="00591ECC">
      <w:pPr>
        <w:spacing w:line="240" w:lineRule="auto"/>
        <w:jc w:val="both"/>
        <w:rPr>
          <w:rFonts w:cstheme="minorHAnsi"/>
        </w:rPr>
      </w:pPr>
    </w:p>
    <w:p w14:paraId="2C92E147" w14:textId="77777777" w:rsidR="00591ECC" w:rsidRPr="00591ECC" w:rsidRDefault="00591ECC" w:rsidP="00591ECC">
      <w:pPr>
        <w:spacing w:after="0" w:line="240" w:lineRule="auto"/>
        <w:jc w:val="both"/>
        <w:rPr>
          <w:rFonts w:cstheme="minorHAnsi"/>
          <w:b/>
          <w:bCs/>
        </w:rPr>
      </w:pPr>
      <w:r w:rsidRPr="00591ECC">
        <w:rPr>
          <w:rFonts w:cstheme="minorHAnsi"/>
          <w:b/>
          <w:bCs/>
        </w:rPr>
        <w:t>Why is May 2011 significant</w:t>
      </w:r>
    </w:p>
    <w:p w14:paraId="19D927AE" w14:textId="77777777" w:rsidR="00591ECC" w:rsidRPr="00591ECC" w:rsidRDefault="00591ECC" w:rsidP="00591ECC">
      <w:pPr>
        <w:spacing w:after="0" w:line="240" w:lineRule="auto"/>
        <w:jc w:val="both"/>
        <w:rPr>
          <w:rFonts w:cstheme="minorHAnsi"/>
        </w:rPr>
      </w:pPr>
      <w:r w:rsidRPr="00591ECC">
        <w:rPr>
          <w:rFonts w:cstheme="minorHAnsi"/>
        </w:rPr>
        <w:t xml:space="preserve">“In May 2011 new Enrolment Requirements were released which included a new-look enrolment form containing the eligibility declaration. A Quality Improvement Process was also introduced at this time to allow Providers and PHOs time to develop internal systems and processes to assess eligibility. Many practices took the opportunity and instigated a rolling programme of re-enrolling its patient population using the new enrolment form. </w:t>
      </w:r>
    </w:p>
    <w:p w14:paraId="5716AC53" w14:textId="442AD8D1" w:rsidR="0009675F" w:rsidRDefault="00591ECC" w:rsidP="0009675F">
      <w:pPr>
        <w:spacing w:after="0" w:line="240" w:lineRule="auto"/>
        <w:jc w:val="both"/>
        <w:rPr>
          <w:rFonts w:cstheme="minorHAnsi"/>
        </w:rPr>
      </w:pPr>
      <w:r w:rsidRPr="00591ECC">
        <w:rPr>
          <w:rFonts w:cstheme="minorHAnsi"/>
        </w:rPr>
        <w:t>Subsequent releases of the Enrolment Requirements have also reminded practices that if patients have not yet signed an enrolment form containing the eligibility declaration and the health privacy statement, then a new form should be obtained at the next point of contact.” Ref: MOH.</w:t>
      </w:r>
      <w:r w:rsidR="0055396A" w:rsidRPr="0055396A">
        <w:t xml:space="preserve"> </w:t>
      </w:r>
      <w:hyperlink r:id="rId11" w:history="1">
        <w:r w:rsidR="0055396A" w:rsidRPr="0055396A">
          <w:rPr>
            <w:color w:val="0000FF"/>
            <w:u w:val="single"/>
          </w:rPr>
          <w:t>Eligibility and Entitlement Presentation by Health New Zealand - Health Hawke's Bay</w:t>
        </w:r>
      </w:hyperlink>
    </w:p>
    <w:p w14:paraId="2854782D" w14:textId="77777777" w:rsidR="0009675F" w:rsidRDefault="0009675F" w:rsidP="0009675F">
      <w:pPr>
        <w:spacing w:after="0" w:line="240" w:lineRule="auto"/>
        <w:jc w:val="both"/>
        <w:rPr>
          <w:rFonts w:cstheme="minorHAnsi"/>
        </w:rPr>
      </w:pPr>
    </w:p>
    <w:p w14:paraId="47A0A2C3" w14:textId="34D00BDF" w:rsidR="00DC4A08" w:rsidRDefault="00591ECC" w:rsidP="0009675F">
      <w:pPr>
        <w:spacing w:after="0" w:line="240" w:lineRule="auto"/>
        <w:jc w:val="both"/>
        <w:rPr>
          <w:rFonts w:cstheme="minorHAnsi"/>
        </w:rPr>
      </w:pPr>
      <w:r w:rsidRPr="00591ECC">
        <w:rPr>
          <w:rFonts w:cstheme="minorHAnsi"/>
          <w:b/>
          <w:bCs/>
        </w:rPr>
        <w:t>Qualifying Encounter Date (QED)</w:t>
      </w:r>
      <w:r w:rsidRPr="00591ECC">
        <w:rPr>
          <w:rFonts w:cstheme="minorHAnsi"/>
        </w:rPr>
        <w:t xml:space="preserve"> -it is important to understand that every time an invoice for a consultation service is created, this updates NES and pushes the patient’s current enrolment out 3 years. There must be clinical notes found to support a clinical interaction to update the Qualifying Encounter Date (QED) in the NES. It is important that Consultation invoices are not used for administration tasks.</w:t>
      </w:r>
    </w:p>
    <w:p w14:paraId="1E8E883B" w14:textId="77777777" w:rsidR="00DC4A08" w:rsidRPr="00591ECC" w:rsidRDefault="00DC4A08" w:rsidP="0009675F">
      <w:pPr>
        <w:spacing w:after="0" w:line="240" w:lineRule="auto"/>
        <w:jc w:val="both"/>
        <w:rPr>
          <w:rFonts w:cstheme="minorHAnsi"/>
        </w:rPr>
      </w:pPr>
    </w:p>
    <w:p w14:paraId="3654AD77" w14:textId="77777777" w:rsidR="00591ECC" w:rsidRPr="00591ECC" w:rsidRDefault="00591ECC" w:rsidP="00591ECC">
      <w:pPr>
        <w:spacing w:after="0" w:line="240" w:lineRule="auto"/>
        <w:jc w:val="both"/>
        <w:rPr>
          <w:rFonts w:cstheme="minorHAnsi"/>
        </w:rPr>
      </w:pPr>
      <w:r w:rsidRPr="00591ECC">
        <w:rPr>
          <w:rFonts w:cstheme="minorHAnsi"/>
          <w:b/>
          <w:bCs/>
          <w:lang w:val="en-US"/>
        </w:rPr>
        <w:t>Date of Last Consultation (DLC)</w:t>
      </w:r>
    </w:p>
    <w:p w14:paraId="698F82AC" w14:textId="77777777" w:rsidR="00591ECC" w:rsidRPr="00591ECC" w:rsidRDefault="00591ECC" w:rsidP="00591ECC">
      <w:pPr>
        <w:spacing w:after="0" w:line="240" w:lineRule="auto"/>
        <w:jc w:val="both"/>
        <w:rPr>
          <w:rFonts w:cstheme="minorHAnsi"/>
        </w:rPr>
      </w:pPr>
      <w:r w:rsidRPr="00591ECC">
        <w:rPr>
          <w:rFonts w:cstheme="minorHAnsi"/>
        </w:rPr>
        <w:t xml:space="preserve">The Date of Last Consultation field can be updated following a face-to-face, telephone or other electronic contact between an </w:t>
      </w:r>
      <w:r w:rsidRPr="00591ECC">
        <w:rPr>
          <w:rFonts w:cstheme="minorHAnsi"/>
          <w:b/>
          <w:bCs/>
        </w:rPr>
        <w:t xml:space="preserve">Enrolled Person </w:t>
      </w:r>
      <w:r w:rsidRPr="00591ECC">
        <w:rPr>
          <w:rFonts w:cstheme="minorHAnsi"/>
        </w:rPr>
        <w:t xml:space="preserve">and a </w:t>
      </w:r>
      <w:r w:rsidRPr="00591ECC">
        <w:rPr>
          <w:rFonts w:cstheme="minorHAnsi"/>
          <w:b/>
          <w:bCs/>
        </w:rPr>
        <w:t xml:space="preserve">Health Practitioner. </w:t>
      </w:r>
      <w:r w:rsidRPr="00591ECC">
        <w:rPr>
          <w:rFonts w:cstheme="minorHAnsi"/>
        </w:rPr>
        <w:t>This is to be recorded in the patient notes “Daily record”.</w:t>
      </w:r>
    </w:p>
    <w:p w14:paraId="4194F586" w14:textId="77777777" w:rsidR="00591ECC" w:rsidRPr="00591ECC" w:rsidRDefault="00591ECC" w:rsidP="00591ECC">
      <w:pPr>
        <w:spacing w:after="0" w:line="240" w:lineRule="auto"/>
        <w:jc w:val="both"/>
        <w:rPr>
          <w:rFonts w:cstheme="minorHAnsi"/>
        </w:rPr>
      </w:pPr>
      <w:r w:rsidRPr="00591ECC">
        <w:rPr>
          <w:rFonts w:cstheme="minorHAnsi"/>
        </w:rPr>
        <w:t xml:space="preserve">The following activities </w:t>
      </w:r>
      <w:r w:rsidRPr="00591ECC">
        <w:rPr>
          <w:rFonts w:cstheme="minorHAnsi"/>
          <w:u w:val="single"/>
        </w:rPr>
        <w:t>should not</w:t>
      </w:r>
      <w:r w:rsidRPr="00591ECC">
        <w:rPr>
          <w:rFonts w:cstheme="minorHAnsi"/>
        </w:rPr>
        <w:t xml:space="preserve"> be used to update the DLC field in the providers PMS:</w:t>
      </w:r>
    </w:p>
    <w:p w14:paraId="0A9BE4E2" w14:textId="77777777" w:rsidR="00591ECC" w:rsidRPr="00591ECC" w:rsidRDefault="00591ECC" w:rsidP="00591ECC">
      <w:pPr>
        <w:numPr>
          <w:ilvl w:val="0"/>
          <w:numId w:val="36"/>
        </w:numPr>
        <w:spacing w:after="0" w:line="240" w:lineRule="auto"/>
        <w:jc w:val="both"/>
        <w:rPr>
          <w:rFonts w:cstheme="minorHAnsi"/>
        </w:rPr>
      </w:pPr>
      <w:r w:rsidRPr="00591ECC">
        <w:rPr>
          <w:rFonts w:cstheme="minorHAnsi"/>
        </w:rPr>
        <w:t>Invoices (non-clinical related service) and credit notes</w:t>
      </w:r>
    </w:p>
    <w:p w14:paraId="19A8655B" w14:textId="77777777" w:rsidR="00591ECC" w:rsidRPr="00591ECC" w:rsidRDefault="00591ECC" w:rsidP="00591ECC">
      <w:pPr>
        <w:numPr>
          <w:ilvl w:val="0"/>
          <w:numId w:val="37"/>
        </w:numPr>
        <w:spacing w:after="0" w:line="240" w:lineRule="auto"/>
        <w:jc w:val="both"/>
        <w:rPr>
          <w:rFonts w:cstheme="minorHAnsi"/>
        </w:rPr>
      </w:pPr>
      <w:r w:rsidRPr="00591ECC">
        <w:rPr>
          <w:rFonts w:cstheme="minorHAnsi"/>
        </w:rPr>
        <w:t xml:space="preserve">Correspondence, initiated by Contracted Provider (e.g., debts, recalls, </w:t>
      </w:r>
      <w:proofErr w:type="spellStart"/>
      <w:r w:rsidRPr="00591ECC">
        <w:rPr>
          <w:rFonts w:cstheme="minorHAnsi"/>
        </w:rPr>
        <w:t>imms</w:t>
      </w:r>
      <w:proofErr w:type="spellEnd"/>
      <w:r w:rsidRPr="00591ECC">
        <w:rPr>
          <w:rFonts w:cstheme="minorHAnsi"/>
        </w:rPr>
        <w:t>)</w:t>
      </w:r>
    </w:p>
    <w:p w14:paraId="6C4510D3" w14:textId="77777777" w:rsidR="00591ECC" w:rsidRPr="00591ECC" w:rsidRDefault="00591ECC" w:rsidP="00591ECC">
      <w:pPr>
        <w:numPr>
          <w:ilvl w:val="0"/>
          <w:numId w:val="38"/>
        </w:numPr>
        <w:spacing w:after="0" w:line="240" w:lineRule="auto"/>
        <w:jc w:val="both"/>
        <w:rPr>
          <w:rFonts w:cstheme="minorHAnsi"/>
        </w:rPr>
      </w:pPr>
      <w:r w:rsidRPr="00591ECC">
        <w:rPr>
          <w:rFonts w:cstheme="minorHAnsi"/>
        </w:rPr>
        <w:t>Receipt of reports from other health service providers (e.g., lab results)</w:t>
      </w:r>
    </w:p>
    <w:p w14:paraId="30A35468" w14:textId="77777777" w:rsidR="00591ECC" w:rsidRPr="00591ECC" w:rsidRDefault="00591ECC" w:rsidP="00591ECC">
      <w:pPr>
        <w:numPr>
          <w:ilvl w:val="0"/>
          <w:numId w:val="39"/>
        </w:numPr>
        <w:spacing w:after="0" w:line="240" w:lineRule="auto"/>
        <w:jc w:val="both"/>
        <w:rPr>
          <w:rFonts w:cstheme="minorHAnsi"/>
        </w:rPr>
      </w:pPr>
      <w:r w:rsidRPr="00591ECC">
        <w:rPr>
          <w:rFonts w:cstheme="minorHAnsi"/>
        </w:rPr>
        <w:t>Registration, enrolment, re-enrolment</w:t>
      </w:r>
    </w:p>
    <w:p w14:paraId="04E9E709" w14:textId="77777777" w:rsidR="00591ECC" w:rsidRPr="00591ECC" w:rsidRDefault="00591ECC" w:rsidP="00591ECC">
      <w:pPr>
        <w:numPr>
          <w:ilvl w:val="0"/>
          <w:numId w:val="40"/>
        </w:numPr>
        <w:spacing w:after="0" w:line="240" w:lineRule="auto"/>
        <w:jc w:val="both"/>
        <w:rPr>
          <w:rFonts w:cstheme="minorHAnsi"/>
        </w:rPr>
      </w:pPr>
      <w:r w:rsidRPr="00591ECC">
        <w:rPr>
          <w:rFonts w:cstheme="minorHAnsi"/>
        </w:rPr>
        <w:t>Notes about patient visits to other providers (e.g., ED) or adding notations.</w:t>
      </w:r>
    </w:p>
    <w:p w14:paraId="1C51022A" w14:textId="77777777" w:rsidR="00591ECC" w:rsidRPr="00591ECC" w:rsidRDefault="00591ECC" w:rsidP="00591ECC">
      <w:pPr>
        <w:spacing w:after="0" w:line="240" w:lineRule="auto"/>
        <w:jc w:val="both"/>
        <w:rPr>
          <w:rFonts w:cstheme="minorHAnsi"/>
        </w:rPr>
      </w:pPr>
    </w:p>
    <w:p w14:paraId="7785BF5D" w14:textId="77777777" w:rsidR="00591ECC" w:rsidRPr="00591ECC" w:rsidRDefault="00591ECC" w:rsidP="00591ECC">
      <w:pPr>
        <w:spacing w:after="0" w:line="240" w:lineRule="auto"/>
        <w:jc w:val="both"/>
        <w:rPr>
          <w:rFonts w:cstheme="minorHAnsi"/>
          <w:b/>
          <w:bCs/>
        </w:rPr>
      </w:pPr>
      <w:r w:rsidRPr="00591ECC">
        <w:rPr>
          <w:rFonts w:cstheme="minorHAnsi"/>
          <w:b/>
          <w:bCs/>
        </w:rPr>
        <w:t>Eligibility - Checking citizenship in NES</w:t>
      </w:r>
    </w:p>
    <w:p w14:paraId="74997067" w14:textId="5D0CFF32" w:rsidR="00F12E84" w:rsidRDefault="00591ECC" w:rsidP="00591ECC">
      <w:pPr>
        <w:spacing w:line="240" w:lineRule="auto"/>
        <w:jc w:val="both"/>
        <w:rPr>
          <w:rFonts w:cstheme="minorHAnsi"/>
        </w:rPr>
      </w:pPr>
      <w:r w:rsidRPr="00591ECC">
        <w:rPr>
          <w:rFonts w:cstheme="minorHAnsi"/>
        </w:rPr>
        <w:t>If the ‘NZ Citizenship Proof’ field says ‘DIA data share’ this confirms NZ citizenship without the need for the patient to provide documentation</w:t>
      </w:r>
    </w:p>
    <w:p w14:paraId="610B5562" w14:textId="364C5670" w:rsidR="00591ECC" w:rsidRPr="00591ECC" w:rsidRDefault="00591ECC" w:rsidP="00591ECC">
      <w:pPr>
        <w:spacing w:line="240" w:lineRule="auto"/>
        <w:jc w:val="both"/>
        <w:rPr>
          <w:rFonts w:cstheme="minorHAnsi"/>
        </w:rPr>
      </w:pPr>
      <w:r w:rsidRPr="00591ECC">
        <w:rPr>
          <w:rFonts w:cstheme="minorHAnsi"/>
        </w:rPr>
        <w:t>– record this note on enrolment form or in the notes.</w:t>
      </w:r>
    </w:p>
    <w:p w14:paraId="08909AE5" w14:textId="69C7D332" w:rsidR="00591ECC" w:rsidRPr="00591ECC" w:rsidRDefault="00591ECC" w:rsidP="00591ECC">
      <w:pPr>
        <w:spacing w:after="0" w:line="240" w:lineRule="auto"/>
        <w:ind w:left="720"/>
        <w:contextualSpacing/>
        <w:jc w:val="both"/>
        <w:rPr>
          <w:rFonts w:cstheme="minorHAnsi"/>
          <w:noProof/>
        </w:rPr>
      </w:pPr>
    </w:p>
    <w:p w14:paraId="022A4EAF" w14:textId="77777777" w:rsidR="00591ECC" w:rsidRPr="00591ECC" w:rsidRDefault="00591ECC" w:rsidP="00591ECC">
      <w:pPr>
        <w:spacing w:after="0" w:line="240" w:lineRule="auto"/>
        <w:jc w:val="both"/>
        <w:rPr>
          <w:rFonts w:cstheme="minorHAnsi"/>
          <w:b/>
          <w:sz w:val="28"/>
          <w:szCs w:val="28"/>
        </w:rPr>
      </w:pPr>
    </w:p>
    <w:p w14:paraId="2C193005" w14:textId="77777777" w:rsidR="00591ECC" w:rsidRPr="00591ECC" w:rsidRDefault="00591ECC" w:rsidP="00591ECC">
      <w:pPr>
        <w:spacing w:after="0" w:line="240" w:lineRule="auto"/>
        <w:jc w:val="both"/>
        <w:rPr>
          <w:rFonts w:cstheme="minorHAnsi"/>
          <w:b/>
          <w:sz w:val="28"/>
          <w:szCs w:val="28"/>
        </w:rPr>
      </w:pPr>
      <w:r w:rsidRPr="00591ECC">
        <w:rPr>
          <w:rFonts w:cstheme="minorHAnsi"/>
          <w:b/>
          <w:sz w:val="28"/>
          <w:szCs w:val="28"/>
        </w:rPr>
        <w:t>Enrolment Audit Instructions</w:t>
      </w:r>
    </w:p>
    <w:p w14:paraId="01D5B257" w14:textId="77777777" w:rsidR="00C3219C" w:rsidRPr="001175B6" w:rsidRDefault="00C3219C" w:rsidP="00C3219C">
      <w:pPr>
        <w:spacing w:after="0" w:line="240" w:lineRule="auto"/>
        <w:jc w:val="both"/>
        <w:rPr>
          <w:rFonts w:cstheme="minorHAnsi"/>
        </w:rPr>
      </w:pPr>
      <w:r w:rsidRPr="001175B6">
        <w:rPr>
          <w:rFonts w:cstheme="minorHAnsi"/>
        </w:rPr>
        <w:t>The following information includes two associated audit tools:</w:t>
      </w:r>
    </w:p>
    <w:p w14:paraId="7E276342" w14:textId="2341FDB1" w:rsidR="00C3219C" w:rsidRPr="0060622F" w:rsidRDefault="00C3219C" w:rsidP="00C3219C">
      <w:pPr>
        <w:pStyle w:val="ListParagraph"/>
        <w:numPr>
          <w:ilvl w:val="0"/>
          <w:numId w:val="48"/>
        </w:numPr>
        <w:spacing w:line="240" w:lineRule="auto"/>
        <w:jc w:val="both"/>
        <w:rPr>
          <w:rFonts w:cstheme="minorHAnsi"/>
          <w:b/>
          <w:bCs/>
          <w:u w:val="single"/>
        </w:rPr>
      </w:pPr>
      <w:r w:rsidRPr="0060622F">
        <w:rPr>
          <w:rFonts w:cstheme="minorHAnsi"/>
        </w:rPr>
        <w:t>Individual patient enrolment check</w:t>
      </w:r>
      <w:r>
        <w:rPr>
          <w:rFonts w:cstheme="minorHAnsi"/>
        </w:rPr>
        <w:t>list</w:t>
      </w:r>
      <w:r w:rsidRPr="0060622F">
        <w:rPr>
          <w:rFonts w:cstheme="minorHAnsi"/>
        </w:rPr>
        <w:t xml:space="preserve"> with </w:t>
      </w:r>
      <w:r>
        <w:rPr>
          <w:rFonts w:cstheme="minorHAnsi"/>
        </w:rPr>
        <w:t xml:space="preserve">guidance if required </w:t>
      </w:r>
      <w:r w:rsidRPr="0060622F">
        <w:rPr>
          <w:rFonts w:cstheme="minorHAnsi"/>
        </w:rPr>
        <w:t xml:space="preserve">see </w:t>
      </w:r>
      <w:hyperlink w:anchor="Appendix1" w:history="1">
        <w:r w:rsidR="00E82945" w:rsidRPr="00E82945">
          <w:rPr>
            <w:rStyle w:val="Hyperlink"/>
            <w:rFonts w:cstheme="minorHAnsi"/>
          </w:rPr>
          <w:t>Appendix</w:t>
        </w:r>
        <w:r w:rsidR="00E82945">
          <w:rPr>
            <w:rStyle w:val="Hyperlink"/>
            <w:rFonts w:cstheme="minorHAnsi"/>
          </w:rPr>
          <w:t xml:space="preserve"> </w:t>
        </w:r>
        <w:r w:rsidR="00E82945" w:rsidRPr="00E82945">
          <w:rPr>
            <w:rStyle w:val="Hyperlink"/>
            <w:rFonts w:cstheme="minorHAnsi"/>
          </w:rPr>
          <w:t>1</w:t>
        </w:r>
      </w:hyperlink>
      <w:r w:rsidRPr="0060622F">
        <w:rPr>
          <w:rFonts w:cstheme="minorHAnsi"/>
        </w:rPr>
        <w:t xml:space="preserve"> and </w:t>
      </w:r>
      <w:r>
        <w:rPr>
          <w:rFonts w:cstheme="minorHAnsi"/>
        </w:rPr>
        <w:t xml:space="preserve">the individual audits sheets </w:t>
      </w:r>
      <w:hyperlink w:anchor="Appendix4" w:history="1">
        <w:r w:rsidRPr="009E7FB0">
          <w:rPr>
            <w:rStyle w:val="Hyperlink"/>
            <w:rFonts w:cstheme="minorHAnsi"/>
          </w:rPr>
          <w:t>Appendix 4.</w:t>
        </w:r>
      </w:hyperlink>
    </w:p>
    <w:p w14:paraId="4817C8E6" w14:textId="7DD9B000" w:rsidR="00C3219C" w:rsidRPr="00FB56A9" w:rsidRDefault="00C3219C" w:rsidP="00C3219C">
      <w:pPr>
        <w:pStyle w:val="ListParagraph"/>
        <w:numPr>
          <w:ilvl w:val="0"/>
          <w:numId w:val="48"/>
        </w:numPr>
        <w:spacing w:line="240" w:lineRule="auto"/>
        <w:jc w:val="both"/>
        <w:rPr>
          <w:rFonts w:cstheme="minorHAnsi"/>
          <w:b/>
          <w:bCs/>
          <w:u w:val="single"/>
        </w:rPr>
      </w:pPr>
      <w:r w:rsidRPr="0060622F">
        <w:rPr>
          <w:rFonts w:cstheme="minorHAnsi"/>
        </w:rPr>
        <w:t xml:space="preserve">Practice enrolment processes to be completed once see </w:t>
      </w:r>
      <w:hyperlink w:anchor="Appendix2" w:history="1">
        <w:r w:rsidR="00E82945" w:rsidRPr="00E82945">
          <w:rPr>
            <w:rStyle w:val="Hyperlink"/>
            <w:rFonts w:cstheme="minorHAnsi"/>
          </w:rPr>
          <w:t>Appendix</w:t>
        </w:r>
        <w:r w:rsidR="00E82945">
          <w:rPr>
            <w:rStyle w:val="Hyperlink"/>
            <w:rFonts w:cstheme="minorHAnsi"/>
          </w:rPr>
          <w:t xml:space="preserve"> </w:t>
        </w:r>
        <w:r w:rsidR="00E82945" w:rsidRPr="00E82945">
          <w:rPr>
            <w:rStyle w:val="Hyperlink"/>
            <w:rFonts w:cstheme="minorHAnsi"/>
          </w:rPr>
          <w:t>2</w:t>
        </w:r>
      </w:hyperlink>
    </w:p>
    <w:p w14:paraId="25B7441D" w14:textId="77777777" w:rsidR="00C3219C" w:rsidRPr="00591ECC" w:rsidRDefault="00C3219C" w:rsidP="00591ECC">
      <w:pPr>
        <w:spacing w:line="240" w:lineRule="auto"/>
        <w:jc w:val="both"/>
        <w:rPr>
          <w:rFonts w:cstheme="minorHAnsi"/>
          <w:b/>
          <w:bCs/>
          <w:u w:val="single"/>
        </w:rPr>
      </w:pPr>
    </w:p>
    <w:p w14:paraId="0C7F97A7" w14:textId="77777777" w:rsidR="00591ECC" w:rsidRPr="00591ECC" w:rsidRDefault="00591ECC" w:rsidP="00591ECC">
      <w:pPr>
        <w:spacing w:after="0" w:line="240" w:lineRule="auto"/>
        <w:jc w:val="both"/>
        <w:rPr>
          <w:rFonts w:cstheme="minorHAnsi"/>
          <w:b/>
        </w:rPr>
      </w:pPr>
      <w:r w:rsidRPr="00591ECC">
        <w:rPr>
          <w:rFonts w:cstheme="minorHAnsi"/>
          <w:b/>
          <w:u w:val="single"/>
        </w:rPr>
        <w:t>NOTE</w:t>
      </w:r>
      <w:r w:rsidRPr="00591ECC">
        <w:rPr>
          <w:rFonts w:cstheme="minorHAnsi"/>
          <w:b/>
        </w:rPr>
        <w:t xml:space="preserve">- </w:t>
      </w:r>
      <w:r w:rsidRPr="00591ECC">
        <w:rPr>
          <w:rFonts w:cstheme="minorHAnsi"/>
          <w:b/>
          <w:bCs/>
        </w:rPr>
        <w:t>The</w:t>
      </w:r>
      <w:r w:rsidRPr="00591ECC">
        <w:rPr>
          <w:rFonts w:cstheme="minorHAnsi"/>
          <w:b/>
        </w:rPr>
        <w:t xml:space="preserve"> most important area of enrolment is ensuring the enrolment form is completed and checked carefully. </w:t>
      </w:r>
    </w:p>
    <w:p w14:paraId="11EEDDD4" w14:textId="77777777" w:rsidR="00591ECC" w:rsidRDefault="00591ECC" w:rsidP="00591ECC">
      <w:pPr>
        <w:spacing w:after="0" w:line="240" w:lineRule="auto"/>
        <w:jc w:val="both"/>
        <w:rPr>
          <w:rFonts w:cstheme="minorHAnsi"/>
          <w:bCs/>
        </w:rPr>
      </w:pPr>
      <w:r w:rsidRPr="00591ECC">
        <w:rPr>
          <w:rFonts w:cstheme="minorHAnsi"/>
          <w:bCs/>
        </w:rPr>
        <w:t xml:space="preserve">For any patients where the following applies; get new enrolment form signed ASAP or consider ending enrolment before the end of the current month if a new form cannot be obtained. If audited an unsigned form etc. may have financial implications if not completed.  </w:t>
      </w:r>
    </w:p>
    <w:p w14:paraId="4E986480" w14:textId="77777777" w:rsidR="006B4D52" w:rsidRDefault="006B4D52" w:rsidP="00591ECC">
      <w:pPr>
        <w:spacing w:after="0" w:line="240" w:lineRule="auto"/>
        <w:jc w:val="both"/>
        <w:rPr>
          <w:rFonts w:cstheme="minorHAnsi"/>
          <w:bCs/>
        </w:rPr>
      </w:pPr>
    </w:p>
    <w:p w14:paraId="3CE33FED" w14:textId="77777777" w:rsidR="00591ECC" w:rsidRPr="00591ECC" w:rsidRDefault="00591ECC" w:rsidP="00591ECC">
      <w:pPr>
        <w:numPr>
          <w:ilvl w:val="0"/>
          <w:numId w:val="42"/>
        </w:numPr>
        <w:spacing w:after="0" w:line="240" w:lineRule="auto"/>
        <w:contextualSpacing/>
        <w:jc w:val="both"/>
        <w:rPr>
          <w:rFonts w:cstheme="minorHAnsi"/>
          <w:bCs/>
          <w:u w:val="single"/>
        </w:rPr>
      </w:pPr>
      <w:r w:rsidRPr="00591ECC">
        <w:rPr>
          <w:rFonts w:cstheme="minorHAnsi"/>
          <w:bCs/>
        </w:rPr>
        <w:t>no form</w:t>
      </w:r>
    </w:p>
    <w:p w14:paraId="75182D74" w14:textId="77777777" w:rsidR="00591ECC" w:rsidRPr="00591ECC" w:rsidRDefault="00591ECC" w:rsidP="00591ECC">
      <w:pPr>
        <w:numPr>
          <w:ilvl w:val="0"/>
          <w:numId w:val="42"/>
        </w:numPr>
        <w:spacing w:after="0" w:line="240" w:lineRule="auto"/>
        <w:contextualSpacing/>
        <w:jc w:val="both"/>
        <w:rPr>
          <w:rFonts w:cstheme="minorHAnsi"/>
          <w:bCs/>
          <w:u w:val="single"/>
        </w:rPr>
      </w:pPr>
      <w:r w:rsidRPr="00591ECC">
        <w:rPr>
          <w:rFonts w:cstheme="minorHAnsi"/>
          <w:bCs/>
        </w:rPr>
        <w:t xml:space="preserve">form is unsigned </w:t>
      </w:r>
    </w:p>
    <w:p w14:paraId="3B94AA7C" w14:textId="77777777" w:rsidR="00591ECC" w:rsidRPr="00591ECC" w:rsidRDefault="00591ECC" w:rsidP="00591ECC">
      <w:pPr>
        <w:numPr>
          <w:ilvl w:val="0"/>
          <w:numId w:val="42"/>
        </w:numPr>
        <w:spacing w:after="0" w:line="240" w:lineRule="auto"/>
        <w:contextualSpacing/>
        <w:jc w:val="both"/>
        <w:rPr>
          <w:rFonts w:cstheme="minorHAnsi"/>
          <w:bCs/>
          <w:u w:val="single"/>
        </w:rPr>
      </w:pPr>
      <w:r w:rsidRPr="00591ECC">
        <w:rPr>
          <w:rFonts w:cstheme="minorHAnsi"/>
          <w:bCs/>
        </w:rPr>
        <w:t>not dated</w:t>
      </w:r>
    </w:p>
    <w:p w14:paraId="515D2DE3" w14:textId="77777777" w:rsidR="00591ECC" w:rsidRPr="00591ECC" w:rsidRDefault="00591ECC" w:rsidP="00591ECC">
      <w:pPr>
        <w:numPr>
          <w:ilvl w:val="0"/>
          <w:numId w:val="42"/>
        </w:numPr>
        <w:spacing w:after="0" w:line="240" w:lineRule="auto"/>
        <w:contextualSpacing/>
        <w:jc w:val="both"/>
        <w:rPr>
          <w:rFonts w:cstheme="minorHAnsi"/>
          <w:bCs/>
          <w:u w:val="single"/>
        </w:rPr>
      </w:pPr>
      <w:r w:rsidRPr="00591ECC">
        <w:rPr>
          <w:rFonts w:cstheme="minorHAnsi"/>
          <w:bCs/>
        </w:rPr>
        <w:t>eligibility and entitlement criteria are not completed</w:t>
      </w:r>
    </w:p>
    <w:p w14:paraId="682D3B0D" w14:textId="77777777" w:rsidR="00591ECC" w:rsidRDefault="00591ECC" w:rsidP="00591ECC">
      <w:pPr>
        <w:numPr>
          <w:ilvl w:val="0"/>
          <w:numId w:val="42"/>
        </w:numPr>
        <w:spacing w:after="0" w:line="240" w:lineRule="auto"/>
        <w:contextualSpacing/>
        <w:jc w:val="both"/>
        <w:rPr>
          <w:rFonts w:cstheme="minorHAnsi"/>
          <w:bCs/>
        </w:rPr>
      </w:pPr>
      <w:r w:rsidRPr="00591ECC">
        <w:rPr>
          <w:rFonts w:cstheme="minorHAnsi"/>
          <w:bCs/>
        </w:rPr>
        <w:t>ethnicity not completed and scanned copy is not legible or does not include the full information</w:t>
      </w:r>
    </w:p>
    <w:p w14:paraId="5B82DF71" w14:textId="77777777" w:rsidR="006B4D52" w:rsidRDefault="006B4D52" w:rsidP="006B4D52">
      <w:pPr>
        <w:spacing w:after="0" w:line="240" w:lineRule="auto"/>
        <w:contextualSpacing/>
        <w:jc w:val="both"/>
        <w:rPr>
          <w:rFonts w:cstheme="minorHAnsi"/>
          <w:bCs/>
        </w:rPr>
      </w:pPr>
    </w:p>
    <w:p w14:paraId="3D0B995C" w14:textId="77777777" w:rsidR="006B4D52" w:rsidRDefault="006B4D52" w:rsidP="006B4D52">
      <w:pPr>
        <w:spacing w:after="0" w:line="240" w:lineRule="auto"/>
        <w:contextualSpacing/>
        <w:jc w:val="both"/>
        <w:rPr>
          <w:rFonts w:cstheme="minorHAnsi"/>
          <w:bCs/>
        </w:rPr>
      </w:pPr>
    </w:p>
    <w:p w14:paraId="1C1EE0CB" w14:textId="77777777" w:rsidR="00591ECC" w:rsidRDefault="00591ECC" w:rsidP="00591ECC">
      <w:pPr>
        <w:spacing w:line="240" w:lineRule="auto"/>
        <w:jc w:val="both"/>
        <w:rPr>
          <w:rFonts w:cstheme="minorHAnsi"/>
          <w:b/>
        </w:rPr>
      </w:pPr>
      <w:r w:rsidRPr="00591ECC">
        <w:rPr>
          <w:rFonts w:cstheme="minorHAnsi"/>
          <w:b/>
        </w:rPr>
        <w:t>Preparing to audit and identifying current issues:</w:t>
      </w:r>
    </w:p>
    <w:p w14:paraId="456B7933" w14:textId="77777777" w:rsidR="00DC4A08" w:rsidRPr="00591ECC" w:rsidRDefault="00DC4A08" w:rsidP="00591ECC">
      <w:pPr>
        <w:spacing w:line="240" w:lineRule="auto"/>
        <w:jc w:val="both"/>
        <w:rPr>
          <w:rFonts w:cstheme="minorHAnsi"/>
          <w:b/>
        </w:rPr>
      </w:pPr>
    </w:p>
    <w:p w14:paraId="0E989E2A" w14:textId="77777777" w:rsidR="004B3710" w:rsidRDefault="004B3710" w:rsidP="004B3710">
      <w:pPr>
        <w:rPr>
          <w:b/>
          <w:u w:val="single"/>
        </w:rPr>
      </w:pPr>
      <w:bookmarkStart w:id="0" w:name="_Appendix_1:"/>
      <w:bookmarkEnd w:id="0"/>
      <w:r>
        <w:rPr>
          <w:b/>
          <w:u w:val="single"/>
        </w:rPr>
        <w:t xml:space="preserve">Instructions </w:t>
      </w:r>
    </w:p>
    <w:p w14:paraId="48E186A9" w14:textId="0548F9F5" w:rsidR="001B63FF" w:rsidRDefault="001B63FF" w:rsidP="004B3710">
      <w:pPr>
        <w:pStyle w:val="ListParagraph"/>
        <w:numPr>
          <w:ilvl w:val="0"/>
          <w:numId w:val="7"/>
        </w:numPr>
      </w:pPr>
      <w:r>
        <w:t xml:space="preserve">Create the following </w:t>
      </w:r>
      <w:r w:rsidR="004B3710">
        <w:t>query</w:t>
      </w:r>
      <w:r w:rsidR="00BE3599">
        <w:t xml:space="preserve"> in the Advance</w:t>
      </w:r>
      <w:r w:rsidR="00551E65">
        <w:t>d</w:t>
      </w:r>
      <w:r w:rsidR="00BE3599">
        <w:t xml:space="preserve"> Query </w:t>
      </w:r>
      <w:r w:rsidR="0051306E">
        <w:t xml:space="preserve">Builder. </w:t>
      </w:r>
      <w:r>
        <w:t xml:space="preserve">Health </w:t>
      </w:r>
      <w:r w:rsidR="0051306E">
        <w:t>Hawkes Bay</w:t>
      </w:r>
      <w:r>
        <w:t xml:space="preserve"> has a copy of this query if you want to contact the Provider Engagement team for the file to import. </w:t>
      </w:r>
      <w:r w:rsidR="001A5389">
        <w:t xml:space="preserve">The resulting spreadsheet will </w:t>
      </w:r>
      <w:r w:rsidR="00D342CE">
        <w:t>give you columns to review as per instructions</w:t>
      </w:r>
      <w:r w:rsidR="00CF6782">
        <w:t xml:space="preserve"> 2-5</w:t>
      </w:r>
      <w:r w:rsidR="00D342CE">
        <w:t xml:space="preserve">. </w:t>
      </w:r>
    </w:p>
    <w:p w14:paraId="6FC3791B" w14:textId="77777777" w:rsidR="0051306E" w:rsidRPr="0051306E" w:rsidRDefault="0051306E" w:rsidP="0051306E">
      <w:pPr>
        <w:pStyle w:val="NormalWeb"/>
        <w:shd w:val="clear" w:color="auto" w:fill="FFFFFF"/>
        <w:spacing w:before="0" w:beforeAutospacing="0" w:after="0" w:afterAutospacing="0"/>
        <w:ind w:left="720"/>
        <w:rPr>
          <w:rFonts w:asciiTheme="minorHAnsi" w:hAnsiTheme="minorHAnsi" w:cstheme="minorHAnsi"/>
          <w:color w:val="242424"/>
          <w:sz w:val="22"/>
          <w:szCs w:val="22"/>
        </w:rPr>
      </w:pPr>
      <w:r w:rsidRPr="0051306E">
        <w:rPr>
          <w:rFonts w:asciiTheme="minorHAnsi" w:hAnsiTheme="minorHAnsi" w:cstheme="minorHAnsi"/>
          <w:b/>
          <w:bCs/>
          <w:color w:val="242424"/>
          <w:sz w:val="22"/>
          <w:szCs w:val="22"/>
          <w:bdr w:val="none" w:sz="0" w:space="0" w:color="auto" w:frame="1"/>
        </w:rPr>
        <w:t>Columns:</w:t>
      </w:r>
    </w:p>
    <w:p w14:paraId="390A0642"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b/>
          <w:bCs/>
          <w:color w:val="242424"/>
          <w:sz w:val="22"/>
          <w:szCs w:val="22"/>
          <w:bdr w:val="none" w:sz="0" w:space="0" w:color="auto" w:frame="1"/>
        </w:rPr>
        <w:t>Expression / Title</w:t>
      </w:r>
    </w:p>
    <w:p w14:paraId="509ED8C8"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NHI Number</w:t>
      </w:r>
    </w:p>
    <w:p w14:paraId="78EF6371"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Provider Name</w:t>
      </w:r>
    </w:p>
    <w:p w14:paraId="12C6F0BF"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DOB</w:t>
      </w:r>
    </w:p>
    <w:p w14:paraId="750E8B40"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Age</w:t>
      </w:r>
    </w:p>
    <w:p w14:paraId="4A011B79"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Enrolment Status</w:t>
      </w:r>
    </w:p>
    <w:p w14:paraId="2787C94D"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Funding Status</w:t>
      </w:r>
    </w:p>
    <w:p w14:paraId="1F42485F"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Register Status</w:t>
      </w:r>
    </w:p>
    <w:p w14:paraId="4CDF1D3B"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Enrolment Date</w:t>
      </w:r>
    </w:p>
    <w:p w14:paraId="26714D88"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 xml:space="preserve">Patient </w:t>
      </w:r>
      <w:proofErr w:type="spellStart"/>
      <w:r w:rsidRPr="0051306E">
        <w:rPr>
          <w:rFonts w:asciiTheme="minorHAnsi" w:hAnsiTheme="minorHAnsi" w:cstheme="minorHAnsi"/>
          <w:color w:val="242424"/>
          <w:sz w:val="22"/>
          <w:szCs w:val="22"/>
          <w:bdr w:val="none" w:sz="0" w:space="0" w:color="auto" w:frame="1"/>
        </w:rPr>
        <w:t>EnrollmentExpiryDate</w:t>
      </w:r>
      <w:proofErr w:type="spellEnd"/>
    </w:p>
    <w:p w14:paraId="63B81FDD"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 xml:space="preserve">Patient Country </w:t>
      </w:r>
      <w:proofErr w:type="gramStart"/>
      <w:r w:rsidRPr="0051306E">
        <w:rPr>
          <w:rFonts w:asciiTheme="minorHAnsi" w:hAnsiTheme="minorHAnsi" w:cstheme="minorHAnsi"/>
          <w:color w:val="242424"/>
          <w:sz w:val="22"/>
          <w:szCs w:val="22"/>
          <w:bdr w:val="none" w:sz="0" w:space="0" w:color="auto" w:frame="1"/>
        </w:rPr>
        <w:t>Of</w:t>
      </w:r>
      <w:proofErr w:type="gramEnd"/>
      <w:r w:rsidRPr="0051306E">
        <w:rPr>
          <w:rFonts w:asciiTheme="minorHAnsi" w:hAnsiTheme="minorHAnsi" w:cstheme="minorHAnsi"/>
          <w:color w:val="242424"/>
          <w:sz w:val="22"/>
          <w:szCs w:val="22"/>
          <w:bdr w:val="none" w:sz="0" w:space="0" w:color="auto" w:frame="1"/>
        </w:rPr>
        <w:t xml:space="preserve"> Birth</w:t>
      </w:r>
    </w:p>
    <w:p w14:paraId="29AB49BD"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 xml:space="preserve">Patient </w:t>
      </w:r>
      <w:proofErr w:type="spellStart"/>
      <w:r w:rsidRPr="0051306E">
        <w:rPr>
          <w:rFonts w:asciiTheme="minorHAnsi" w:hAnsiTheme="minorHAnsi" w:cstheme="minorHAnsi"/>
          <w:color w:val="242424"/>
          <w:sz w:val="22"/>
          <w:szCs w:val="22"/>
          <w:bdr w:val="none" w:sz="0" w:space="0" w:color="auto" w:frame="1"/>
        </w:rPr>
        <w:t>VisaExpiry</w:t>
      </w:r>
      <w:proofErr w:type="spellEnd"/>
    </w:p>
    <w:p w14:paraId="2B389314"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 xml:space="preserve">Patient </w:t>
      </w:r>
      <w:proofErr w:type="spellStart"/>
      <w:r w:rsidRPr="0051306E">
        <w:rPr>
          <w:rFonts w:asciiTheme="minorHAnsi" w:hAnsiTheme="minorHAnsi" w:cstheme="minorHAnsi"/>
          <w:color w:val="242424"/>
          <w:sz w:val="22"/>
          <w:szCs w:val="22"/>
          <w:bdr w:val="none" w:sz="0" w:space="0" w:color="auto" w:frame="1"/>
        </w:rPr>
        <w:t>WorkVisa</w:t>
      </w:r>
      <w:proofErr w:type="spellEnd"/>
      <w:r w:rsidRPr="0051306E">
        <w:rPr>
          <w:rFonts w:asciiTheme="minorHAnsi" w:hAnsiTheme="minorHAnsi" w:cstheme="minorHAnsi"/>
          <w:color w:val="242424"/>
          <w:sz w:val="22"/>
          <w:szCs w:val="22"/>
          <w:bdr w:val="none" w:sz="0" w:space="0" w:color="auto" w:frame="1"/>
        </w:rPr>
        <w:t xml:space="preserve"> Expiry Date</w:t>
      </w:r>
    </w:p>
    <w:p w14:paraId="346F41AE" w14:textId="0AB3B92D" w:rsidR="0051306E" w:rsidRPr="0051306E" w:rsidRDefault="0051306E" w:rsidP="0051306E">
      <w:pPr>
        <w:pStyle w:val="NormalWeb"/>
        <w:shd w:val="clear" w:color="auto" w:fill="FFFFFF"/>
        <w:spacing w:before="0" w:beforeAutospacing="0" w:after="0" w:afterAutospacing="0"/>
        <w:ind w:left="720"/>
        <w:rPr>
          <w:rFonts w:asciiTheme="minorHAnsi" w:hAnsiTheme="minorHAnsi" w:cstheme="minorHAnsi"/>
          <w:color w:val="242424"/>
          <w:sz w:val="22"/>
          <w:szCs w:val="22"/>
        </w:rPr>
      </w:pPr>
    </w:p>
    <w:p w14:paraId="2B377AC4" w14:textId="77777777" w:rsidR="0051306E" w:rsidRPr="0051306E" w:rsidRDefault="0051306E" w:rsidP="0051306E">
      <w:pPr>
        <w:pStyle w:val="NormalWeb"/>
        <w:shd w:val="clear" w:color="auto" w:fill="FFFFFF"/>
        <w:spacing w:before="0" w:beforeAutospacing="0" w:after="0" w:afterAutospacing="0"/>
        <w:ind w:left="720"/>
        <w:rPr>
          <w:rFonts w:asciiTheme="minorHAnsi" w:hAnsiTheme="minorHAnsi" w:cstheme="minorHAnsi"/>
          <w:color w:val="242424"/>
          <w:sz w:val="22"/>
          <w:szCs w:val="22"/>
        </w:rPr>
      </w:pPr>
      <w:r w:rsidRPr="0051306E">
        <w:rPr>
          <w:rFonts w:asciiTheme="minorHAnsi" w:hAnsiTheme="minorHAnsi" w:cstheme="minorHAnsi"/>
          <w:b/>
          <w:bCs/>
          <w:color w:val="242424"/>
          <w:sz w:val="22"/>
          <w:szCs w:val="22"/>
          <w:bdr w:val="none" w:sz="0" w:space="0" w:color="auto" w:frame="1"/>
        </w:rPr>
        <w:t>Conditions:</w:t>
      </w:r>
    </w:p>
    <w:p w14:paraId="0A6D80C8"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b/>
          <w:bCs/>
          <w:color w:val="242424"/>
          <w:sz w:val="22"/>
          <w:szCs w:val="22"/>
          <w:bdr w:val="none" w:sz="0" w:space="0" w:color="auto" w:frame="1"/>
        </w:rPr>
        <w:t>Select records where any of the following apply</w:t>
      </w:r>
    </w:p>
    <w:p w14:paraId="25F22863"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Enrolment Status </w:t>
      </w:r>
      <w:r w:rsidRPr="0051306E">
        <w:rPr>
          <w:rFonts w:asciiTheme="minorHAnsi" w:hAnsiTheme="minorHAnsi" w:cstheme="minorHAnsi"/>
          <w:b/>
          <w:bCs/>
          <w:color w:val="242424"/>
          <w:sz w:val="22"/>
          <w:szCs w:val="22"/>
          <w:bdr w:val="none" w:sz="0" w:space="0" w:color="auto" w:frame="1"/>
        </w:rPr>
        <w:t>starts with</w:t>
      </w:r>
      <w:r w:rsidRPr="0051306E">
        <w:rPr>
          <w:rFonts w:asciiTheme="minorHAnsi" w:hAnsiTheme="minorHAnsi" w:cstheme="minorHAnsi"/>
          <w:color w:val="242424"/>
          <w:sz w:val="22"/>
          <w:szCs w:val="22"/>
          <w:bdr w:val="none" w:sz="0" w:space="0" w:color="auto" w:frame="1"/>
        </w:rPr>
        <w:t> Confirmed</w:t>
      </w:r>
    </w:p>
    <w:p w14:paraId="56042C7D"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b/>
          <w:bCs/>
          <w:color w:val="242424"/>
          <w:sz w:val="22"/>
          <w:szCs w:val="22"/>
          <w:bdr w:val="none" w:sz="0" w:space="0" w:color="auto" w:frame="1"/>
        </w:rPr>
        <w:t>or</w:t>
      </w:r>
    </w:p>
    <w:p w14:paraId="792B9F08" w14:textId="77777777" w:rsidR="0051306E" w:rsidRPr="0051306E" w:rsidRDefault="0051306E" w:rsidP="0051306E">
      <w:pPr>
        <w:pStyle w:val="NormalWeb"/>
        <w:shd w:val="clear" w:color="auto" w:fill="FFFFFF"/>
        <w:spacing w:before="0" w:beforeAutospacing="0" w:after="0" w:afterAutospacing="0"/>
        <w:ind w:left="360"/>
        <w:rPr>
          <w:rFonts w:asciiTheme="minorHAnsi" w:hAnsiTheme="minorHAnsi" w:cstheme="minorHAnsi"/>
          <w:color w:val="242424"/>
          <w:sz w:val="22"/>
          <w:szCs w:val="22"/>
        </w:rPr>
      </w:pPr>
      <w:r w:rsidRPr="0051306E">
        <w:rPr>
          <w:rFonts w:asciiTheme="minorHAnsi" w:hAnsiTheme="minorHAnsi" w:cstheme="minorHAnsi"/>
          <w:color w:val="242424"/>
          <w:sz w:val="22"/>
          <w:szCs w:val="22"/>
          <w:bdr w:val="none" w:sz="0" w:space="0" w:color="auto" w:frame="1"/>
        </w:rPr>
        <w:t>Patient Enrolment Status </w:t>
      </w:r>
      <w:r w:rsidRPr="0051306E">
        <w:rPr>
          <w:rFonts w:asciiTheme="minorHAnsi" w:hAnsiTheme="minorHAnsi" w:cstheme="minorHAnsi"/>
          <w:b/>
          <w:bCs/>
          <w:color w:val="242424"/>
          <w:sz w:val="22"/>
          <w:szCs w:val="22"/>
          <w:bdr w:val="none" w:sz="0" w:space="0" w:color="auto" w:frame="1"/>
        </w:rPr>
        <w:t>starts with</w:t>
      </w:r>
      <w:r w:rsidRPr="0051306E">
        <w:rPr>
          <w:rFonts w:asciiTheme="minorHAnsi" w:hAnsiTheme="minorHAnsi" w:cstheme="minorHAnsi"/>
          <w:color w:val="242424"/>
          <w:sz w:val="22"/>
          <w:szCs w:val="22"/>
          <w:bdr w:val="none" w:sz="0" w:space="0" w:color="auto" w:frame="1"/>
        </w:rPr>
        <w:t> Newborn</w:t>
      </w:r>
    </w:p>
    <w:p w14:paraId="3E0E6A1B" w14:textId="77777777" w:rsidR="001B63FF" w:rsidRDefault="001B63FF" w:rsidP="001B63FF">
      <w:pPr>
        <w:pStyle w:val="ListParagraph"/>
      </w:pPr>
    </w:p>
    <w:p w14:paraId="0FF8626A" w14:textId="73D6D04D" w:rsidR="004B3710" w:rsidRDefault="0051306E" w:rsidP="004B3710">
      <w:pPr>
        <w:pStyle w:val="ListParagraph"/>
        <w:numPr>
          <w:ilvl w:val="0"/>
          <w:numId w:val="7"/>
        </w:numPr>
      </w:pPr>
      <w:r>
        <w:t>I</w:t>
      </w:r>
      <w:r w:rsidR="004B3710">
        <w:t xml:space="preserve">dentify patients with an enrolment date </w:t>
      </w:r>
      <w:proofErr w:type="gramStart"/>
      <w:r w:rsidR="004B3710">
        <w:rPr>
          <w:b/>
        </w:rPr>
        <w:t>previous</w:t>
      </w:r>
      <w:r w:rsidR="004B3710">
        <w:t xml:space="preserve"> to</w:t>
      </w:r>
      <w:proofErr w:type="gramEnd"/>
      <w:r w:rsidR="004B3710">
        <w:t xml:space="preserve"> 01 May 2011. </w:t>
      </w:r>
    </w:p>
    <w:p w14:paraId="46E435FA" w14:textId="1E099B8E" w:rsidR="004B3710" w:rsidRDefault="004B3710" w:rsidP="004B3710">
      <w:pPr>
        <w:pStyle w:val="ListParagraph"/>
        <w:numPr>
          <w:ilvl w:val="0"/>
          <w:numId w:val="4"/>
        </w:numPr>
      </w:pPr>
      <w:r>
        <w:t>Check these patients have signed an enrolment form, where their eligibility has been confirmed. Pre 2010 the enrolment form may not have adequately listed the eligibility criteria.</w:t>
      </w:r>
    </w:p>
    <w:p w14:paraId="3BF79DE0" w14:textId="77777777" w:rsidR="004B3710" w:rsidRDefault="004B3710" w:rsidP="004B3710">
      <w:pPr>
        <w:pStyle w:val="ListParagraph"/>
        <w:numPr>
          <w:ilvl w:val="0"/>
          <w:numId w:val="4"/>
        </w:numPr>
      </w:pPr>
      <w:r>
        <w:t xml:space="preserve">If in doubt, ask patient to sign a new enrolment form and confirm eligibility. Note the patient needs to have marked on the list their eligibility, </w:t>
      </w:r>
      <w:proofErr w:type="spellStart"/>
      <w:r>
        <w:t>eg</w:t>
      </w:r>
      <w:proofErr w:type="spellEnd"/>
      <w:r>
        <w:t xml:space="preserve"> circles, ticked etc.</w:t>
      </w:r>
    </w:p>
    <w:p w14:paraId="2C3C335C" w14:textId="77777777" w:rsidR="009A678F" w:rsidRDefault="009A678F" w:rsidP="009A678F">
      <w:pPr>
        <w:pStyle w:val="ListParagraph"/>
        <w:ind w:left="1080"/>
      </w:pPr>
    </w:p>
    <w:p w14:paraId="164B5B8B" w14:textId="2C9BDEB6" w:rsidR="00235051" w:rsidRPr="0029413B" w:rsidRDefault="0029413B" w:rsidP="004B3710">
      <w:pPr>
        <w:pStyle w:val="ListParagraph"/>
        <w:numPr>
          <w:ilvl w:val="0"/>
          <w:numId w:val="7"/>
        </w:numPr>
      </w:pPr>
      <w:r>
        <w:t>Review</w:t>
      </w:r>
      <w:r w:rsidR="00235051">
        <w:t xml:space="preserve"> the visa column and </w:t>
      </w:r>
      <w:r>
        <w:rPr>
          <w:rFonts w:cstheme="minorHAnsi"/>
        </w:rPr>
        <w:t>c</w:t>
      </w:r>
      <w:r w:rsidRPr="004D3A22">
        <w:rPr>
          <w:rFonts w:cstheme="minorHAnsi"/>
        </w:rPr>
        <w:t>heck any patients with an expired visa who are still enrolled – if no new Visa or not eligible - end enrolment and contact patient. Can re-enrol if patient presents appropriate Visa.</w:t>
      </w:r>
    </w:p>
    <w:p w14:paraId="2E38B823" w14:textId="77777777" w:rsidR="0029413B" w:rsidRDefault="0029413B" w:rsidP="0029413B">
      <w:pPr>
        <w:pStyle w:val="ListParagraph"/>
      </w:pPr>
    </w:p>
    <w:p w14:paraId="25705CFD" w14:textId="0A69C230" w:rsidR="004B3710" w:rsidRDefault="00AA49D2" w:rsidP="004B3710">
      <w:pPr>
        <w:pStyle w:val="ListParagraph"/>
        <w:numPr>
          <w:ilvl w:val="0"/>
          <w:numId w:val="7"/>
        </w:numPr>
      </w:pPr>
      <w:r>
        <w:t>Identify</w:t>
      </w:r>
      <w:r w:rsidR="004B3710">
        <w:t xml:space="preserve"> patients registered and enrolled </w:t>
      </w:r>
      <w:r w:rsidR="004B3710" w:rsidRPr="00A712A1">
        <w:rPr>
          <w:b/>
        </w:rPr>
        <w:t xml:space="preserve">after </w:t>
      </w:r>
      <w:r w:rsidR="004B3710">
        <w:t>1 May 2011 – select in the query those patients who are enrolled elsewhere</w:t>
      </w:r>
      <w:r w:rsidR="00551E65">
        <w:t>,</w:t>
      </w:r>
      <w:r w:rsidR="004B3710">
        <w:t xml:space="preserve"> rejected</w:t>
      </w:r>
      <w:r w:rsidR="00551E65">
        <w:t>,</w:t>
      </w:r>
      <w:r w:rsidR="004B3710">
        <w:t xml:space="preserve"> deceased etc and fix these – this should have been fixed with the lead up to NES</w:t>
      </w:r>
    </w:p>
    <w:p w14:paraId="1FA237E1" w14:textId="77777777" w:rsidR="009A678F" w:rsidRDefault="009A678F" w:rsidP="009A678F">
      <w:pPr>
        <w:pStyle w:val="ListParagraph"/>
      </w:pPr>
    </w:p>
    <w:p w14:paraId="4E228430" w14:textId="77777777" w:rsidR="00566F3F" w:rsidRDefault="00566F3F" w:rsidP="00566F3F">
      <w:pPr>
        <w:pStyle w:val="ListParagraph"/>
        <w:numPr>
          <w:ilvl w:val="0"/>
          <w:numId w:val="7"/>
        </w:numPr>
      </w:pPr>
      <w:r>
        <w:t xml:space="preserve">Scan through the spreadsheet and check for unusual names/ dates, such as </w:t>
      </w:r>
    </w:p>
    <w:p w14:paraId="0B82F0CB" w14:textId="77777777" w:rsidR="000853A1" w:rsidRDefault="00566F3F" w:rsidP="00566F3F">
      <w:pPr>
        <w:pStyle w:val="ListParagraph"/>
        <w:numPr>
          <w:ilvl w:val="0"/>
          <w:numId w:val="47"/>
        </w:numPr>
      </w:pPr>
      <w:r>
        <w:t xml:space="preserve">date of last consult after deceased date or before birth date </w:t>
      </w:r>
    </w:p>
    <w:p w14:paraId="1D361648" w14:textId="29F547F8" w:rsidR="00566F3F" w:rsidRDefault="00566F3F" w:rsidP="00566F3F">
      <w:pPr>
        <w:pStyle w:val="ListParagraph"/>
        <w:numPr>
          <w:ilvl w:val="0"/>
          <w:numId w:val="47"/>
        </w:numPr>
      </w:pPr>
      <w:r>
        <w:t>too many people with same date of last visit</w:t>
      </w:r>
    </w:p>
    <w:p w14:paraId="3A9F9EAD" w14:textId="77777777" w:rsidR="000853A1" w:rsidRDefault="00566F3F" w:rsidP="000853A1">
      <w:pPr>
        <w:pStyle w:val="ListParagraph"/>
        <w:numPr>
          <w:ilvl w:val="0"/>
          <w:numId w:val="47"/>
        </w:numPr>
      </w:pPr>
      <w:r>
        <w:t xml:space="preserve">too many people with same enrolment dates   </w:t>
      </w:r>
    </w:p>
    <w:p w14:paraId="3F0190C3" w14:textId="0A214D50" w:rsidR="00566F3F" w:rsidRDefault="00566F3F" w:rsidP="000853A1">
      <w:pPr>
        <w:pStyle w:val="ListParagraph"/>
        <w:numPr>
          <w:ilvl w:val="0"/>
          <w:numId w:val="47"/>
        </w:numPr>
      </w:pPr>
      <w:r>
        <w:t>date enrolled is before the date of the PHO commencement</w:t>
      </w:r>
    </w:p>
    <w:p w14:paraId="3A1B630E" w14:textId="77777777" w:rsidR="00566F3F" w:rsidRDefault="00566F3F" w:rsidP="000853A1">
      <w:pPr>
        <w:pStyle w:val="ListParagraph"/>
        <w:numPr>
          <w:ilvl w:val="0"/>
          <w:numId w:val="47"/>
        </w:numPr>
      </w:pPr>
      <w:r>
        <w:t>unusual named patients are not enrolled / funded, e.g. Mickey Mouse, Test patients.</w:t>
      </w:r>
    </w:p>
    <w:p w14:paraId="0383BE5C" w14:textId="77777777" w:rsidR="009A678F" w:rsidRDefault="009A678F" w:rsidP="009A678F">
      <w:pPr>
        <w:pStyle w:val="ListParagraph"/>
        <w:ind w:left="1080"/>
      </w:pPr>
    </w:p>
    <w:p w14:paraId="62AC1BBE" w14:textId="185AC240" w:rsidR="004B3710" w:rsidRDefault="000853A1" w:rsidP="000853A1">
      <w:pPr>
        <w:pStyle w:val="ListParagraph"/>
        <w:numPr>
          <w:ilvl w:val="0"/>
          <w:numId w:val="7"/>
        </w:numPr>
      </w:pPr>
      <w:r>
        <w:t>Now ra</w:t>
      </w:r>
      <w:r w:rsidR="004B3710">
        <w:t>ndomly select</w:t>
      </w:r>
      <w:r w:rsidR="00487D4C">
        <w:t xml:space="preserve"> </w:t>
      </w:r>
      <w:r w:rsidR="00625F98">
        <w:t>(e.g.</w:t>
      </w:r>
      <w:r w:rsidR="00487D4C">
        <w:t xml:space="preserve"> pick every </w:t>
      </w:r>
      <w:r w:rsidR="00185CF5">
        <w:t>5</w:t>
      </w:r>
      <w:r w:rsidR="00487D4C">
        <w:t>0</w:t>
      </w:r>
      <w:r w:rsidR="00487D4C" w:rsidRPr="000853A1">
        <w:rPr>
          <w:vertAlign w:val="superscript"/>
        </w:rPr>
        <w:t>th</w:t>
      </w:r>
      <w:r w:rsidR="00487D4C">
        <w:t xml:space="preserve"> </w:t>
      </w:r>
      <w:r w:rsidR="00185CF5">
        <w:t>or 100</w:t>
      </w:r>
      <w:r w:rsidR="00185CF5" w:rsidRPr="000853A1">
        <w:rPr>
          <w:vertAlign w:val="superscript"/>
        </w:rPr>
        <w:t>th</w:t>
      </w:r>
      <w:r w:rsidR="00185CF5">
        <w:t xml:space="preserve"> </w:t>
      </w:r>
      <w:r w:rsidR="00487D4C">
        <w:t>patient)</w:t>
      </w:r>
      <w:r w:rsidR="004B3710">
        <w:t xml:space="preserve"> a sample of patients enrolled after 2011 and undertake the following audit.</w:t>
      </w:r>
    </w:p>
    <w:p w14:paraId="16923461" w14:textId="0C555C0F" w:rsidR="00591ECC" w:rsidRPr="0074763D" w:rsidRDefault="000853A1" w:rsidP="00F847B9">
      <w:pPr>
        <w:pStyle w:val="ListParagraph"/>
        <w:numPr>
          <w:ilvl w:val="1"/>
          <w:numId w:val="4"/>
        </w:numPr>
        <w:spacing w:after="0"/>
        <w:ind w:left="1418" w:hanging="284"/>
        <w:rPr>
          <w:rFonts w:cstheme="minorHAnsi"/>
          <w:b/>
          <w:bCs/>
        </w:rPr>
      </w:pPr>
      <w:r>
        <w:t xml:space="preserve">NB: </w:t>
      </w:r>
      <w:r w:rsidR="004B3710">
        <w:t>Include babies and children in your audit.</w:t>
      </w:r>
      <w:r w:rsidR="00591ECC" w:rsidRPr="0074763D">
        <w:rPr>
          <w:rFonts w:cstheme="minorHAnsi"/>
          <w:b/>
          <w:bCs/>
        </w:rPr>
        <w:br w:type="page"/>
      </w:r>
    </w:p>
    <w:p w14:paraId="311031BD" w14:textId="77777777" w:rsidR="000A6112" w:rsidRPr="00627EF8" w:rsidRDefault="000A6112" w:rsidP="009E7FB0">
      <w:pPr>
        <w:spacing w:after="0"/>
        <w:ind w:left="1418" w:hanging="1418"/>
        <w:rPr>
          <w:rFonts w:eastAsiaTheme="majorEastAsia" w:cstheme="minorHAnsi"/>
          <w:b/>
          <w:bCs/>
          <w:sz w:val="26"/>
          <w:szCs w:val="26"/>
        </w:rPr>
      </w:pPr>
      <w:bookmarkStart w:id="1" w:name="Appendix1"/>
      <w:r w:rsidRPr="00516601">
        <w:rPr>
          <w:rFonts w:cstheme="minorHAnsi"/>
          <w:b/>
          <w:bCs/>
          <w:sz w:val="28"/>
          <w:szCs w:val="28"/>
        </w:rPr>
        <w:lastRenderedPageBreak/>
        <w:t>Appendix 1</w:t>
      </w:r>
      <w:bookmarkEnd w:id="1"/>
      <w:r w:rsidRPr="00516601">
        <w:rPr>
          <w:rFonts w:cstheme="minorHAnsi"/>
          <w:b/>
          <w:bCs/>
          <w:sz w:val="28"/>
          <w:szCs w:val="28"/>
        </w:rPr>
        <w:t>:</w:t>
      </w:r>
      <w:r>
        <w:rPr>
          <w:rFonts w:cstheme="minorHAnsi"/>
          <w:b/>
          <w:bCs/>
          <w:sz w:val="28"/>
          <w:szCs w:val="28"/>
        </w:rPr>
        <w:t xml:space="preserve"> The Enrolment Audit Guide</w:t>
      </w:r>
    </w:p>
    <w:p w14:paraId="5550FD65" w14:textId="3C78C839" w:rsidR="000A6112" w:rsidRPr="00CA729B" w:rsidRDefault="000A6112" w:rsidP="000A6112">
      <w:pPr>
        <w:rPr>
          <w:rFonts w:cstheme="minorHAnsi"/>
          <w:b/>
          <w:u w:val="single"/>
        </w:rPr>
      </w:pPr>
      <w:r>
        <w:rPr>
          <w:rFonts w:cstheme="minorHAnsi"/>
          <w:b/>
          <w:u w:val="single"/>
        </w:rPr>
        <w:t xml:space="preserve">Including what to do if criteria is not met – for simple individual checklists move to </w:t>
      </w:r>
      <w:hyperlink w:anchor="Appendix4" w:history="1">
        <w:r w:rsidR="00E82945" w:rsidRPr="00E82945">
          <w:rPr>
            <w:rStyle w:val="Hyperlink"/>
            <w:rFonts w:cstheme="minorHAnsi"/>
            <w:b/>
          </w:rPr>
          <w:t>Appendix</w:t>
        </w:r>
        <w:r w:rsidR="00E82945">
          <w:rPr>
            <w:rStyle w:val="Hyperlink"/>
            <w:rFonts w:cstheme="minorHAnsi"/>
            <w:b/>
          </w:rPr>
          <w:t xml:space="preserve"> </w:t>
        </w:r>
        <w:r w:rsidR="00E82945" w:rsidRPr="00E82945">
          <w:rPr>
            <w:rStyle w:val="Hyperlink"/>
            <w:rFonts w:cstheme="minorHAnsi"/>
            <w:b/>
          </w:rPr>
          <w:t>4</w:t>
        </w:r>
      </w:hyperlink>
      <w:r w:rsidR="00E82945">
        <w:rPr>
          <w:rFonts w:cstheme="minorHAnsi"/>
          <w:b/>
          <w:u w:val="single"/>
        </w:rPr>
        <w:t>:</w:t>
      </w:r>
    </w:p>
    <w:tbl>
      <w:tblPr>
        <w:tblStyle w:val="TableGrid"/>
        <w:tblpPr w:leftFromText="180" w:rightFromText="180" w:vertAnchor="text" w:tblpX="-10" w:tblpY="1"/>
        <w:tblOverlap w:val="never"/>
        <w:tblW w:w="10778" w:type="dxa"/>
        <w:tblLayout w:type="fixed"/>
        <w:tblLook w:val="04A0" w:firstRow="1" w:lastRow="0" w:firstColumn="1" w:lastColumn="0" w:noHBand="0" w:noVBand="1"/>
      </w:tblPr>
      <w:tblGrid>
        <w:gridCol w:w="6095"/>
        <w:gridCol w:w="567"/>
        <w:gridCol w:w="567"/>
        <w:gridCol w:w="567"/>
        <w:gridCol w:w="2982"/>
      </w:tblGrid>
      <w:tr w:rsidR="000A6112" w:rsidRPr="004A6E6A" w14:paraId="6B2A6DC6" w14:textId="77777777" w:rsidTr="00774BA6">
        <w:trPr>
          <w:trHeight w:val="274"/>
          <w:tblHeader/>
        </w:trPr>
        <w:tc>
          <w:tcPr>
            <w:tcW w:w="6095" w:type="dxa"/>
            <w:shd w:val="clear" w:color="auto" w:fill="92D050"/>
            <w:vAlign w:val="center"/>
          </w:tcPr>
          <w:p w14:paraId="1F15EE73" w14:textId="77777777" w:rsidR="000A6112" w:rsidRPr="004A6E6A" w:rsidRDefault="000A6112" w:rsidP="00774BA6">
            <w:pPr>
              <w:rPr>
                <w:rFonts w:cstheme="minorHAnsi"/>
                <w:b/>
                <w:sz w:val="20"/>
                <w:szCs w:val="20"/>
              </w:rPr>
            </w:pPr>
            <w:r w:rsidRPr="004A6E6A">
              <w:rPr>
                <w:rFonts w:cstheme="minorHAnsi"/>
                <w:b/>
                <w:sz w:val="20"/>
                <w:szCs w:val="20"/>
              </w:rPr>
              <w:t>Enrolment form</w:t>
            </w:r>
          </w:p>
        </w:tc>
        <w:tc>
          <w:tcPr>
            <w:tcW w:w="567" w:type="dxa"/>
            <w:shd w:val="clear" w:color="auto" w:fill="92D050"/>
            <w:vAlign w:val="center"/>
          </w:tcPr>
          <w:p w14:paraId="276974B1" w14:textId="77777777" w:rsidR="000A6112" w:rsidRPr="004A6E6A" w:rsidRDefault="000A6112" w:rsidP="00774BA6">
            <w:pPr>
              <w:jc w:val="center"/>
              <w:rPr>
                <w:rFonts w:cstheme="minorHAnsi"/>
                <w:b/>
                <w:sz w:val="20"/>
                <w:szCs w:val="20"/>
              </w:rPr>
            </w:pPr>
            <w:r w:rsidRPr="004A6E6A">
              <w:rPr>
                <w:rFonts w:cstheme="minorHAnsi"/>
                <w:b/>
                <w:sz w:val="20"/>
                <w:szCs w:val="20"/>
              </w:rPr>
              <w:t>Y</w:t>
            </w:r>
          </w:p>
        </w:tc>
        <w:tc>
          <w:tcPr>
            <w:tcW w:w="567" w:type="dxa"/>
            <w:shd w:val="clear" w:color="auto" w:fill="92D050"/>
            <w:vAlign w:val="center"/>
          </w:tcPr>
          <w:p w14:paraId="13AE65A6" w14:textId="77777777" w:rsidR="000A6112" w:rsidRPr="004A6E6A" w:rsidRDefault="000A6112" w:rsidP="00774BA6">
            <w:pPr>
              <w:jc w:val="center"/>
              <w:rPr>
                <w:rFonts w:cstheme="minorHAnsi"/>
                <w:b/>
                <w:sz w:val="20"/>
                <w:szCs w:val="20"/>
              </w:rPr>
            </w:pPr>
            <w:r w:rsidRPr="004A6E6A">
              <w:rPr>
                <w:rFonts w:cstheme="minorHAnsi"/>
                <w:b/>
                <w:sz w:val="20"/>
                <w:szCs w:val="20"/>
              </w:rPr>
              <w:t>N</w:t>
            </w:r>
          </w:p>
        </w:tc>
        <w:tc>
          <w:tcPr>
            <w:tcW w:w="567" w:type="dxa"/>
            <w:shd w:val="clear" w:color="auto" w:fill="92D050"/>
            <w:vAlign w:val="center"/>
          </w:tcPr>
          <w:p w14:paraId="247E3F63" w14:textId="77777777" w:rsidR="000A6112" w:rsidRPr="004A6E6A" w:rsidRDefault="000A6112" w:rsidP="00774BA6">
            <w:pPr>
              <w:jc w:val="center"/>
              <w:rPr>
                <w:rFonts w:cstheme="minorHAnsi"/>
                <w:b/>
                <w:sz w:val="20"/>
                <w:szCs w:val="20"/>
              </w:rPr>
            </w:pPr>
            <w:r w:rsidRPr="004A6E6A">
              <w:rPr>
                <w:rFonts w:cstheme="minorHAnsi"/>
                <w:b/>
                <w:sz w:val="20"/>
                <w:szCs w:val="20"/>
              </w:rPr>
              <w:t>N/A</w:t>
            </w:r>
          </w:p>
        </w:tc>
        <w:tc>
          <w:tcPr>
            <w:tcW w:w="2982" w:type="dxa"/>
            <w:shd w:val="clear" w:color="auto" w:fill="92D050"/>
            <w:vAlign w:val="center"/>
          </w:tcPr>
          <w:p w14:paraId="1A5287A4" w14:textId="77777777" w:rsidR="000A6112" w:rsidRPr="004A6E6A" w:rsidRDefault="000A6112" w:rsidP="00774BA6">
            <w:pPr>
              <w:rPr>
                <w:rFonts w:cstheme="minorHAnsi"/>
                <w:b/>
                <w:sz w:val="20"/>
                <w:szCs w:val="20"/>
              </w:rPr>
            </w:pPr>
            <w:r w:rsidRPr="004A6E6A">
              <w:rPr>
                <w:rFonts w:cstheme="minorHAnsi"/>
                <w:b/>
                <w:sz w:val="20"/>
                <w:szCs w:val="20"/>
              </w:rPr>
              <w:t>What to do if criteria not met:</w:t>
            </w:r>
          </w:p>
        </w:tc>
      </w:tr>
      <w:tr w:rsidR="000A6112" w:rsidRPr="004A6E6A" w14:paraId="32E424C3" w14:textId="77777777" w:rsidTr="00774BA6">
        <w:trPr>
          <w:trHeight w:val="699"/>
        </w:trPr>
        <w:tc>
          <w:tcPr>
            <w:tcW w:w="6095" w:type="dxa"/>
          </w:tcPr>
          <w:p w14:paraId="55C244E8"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 xml:space="preserve">Enrolment form is stored securely and easily accessible for audit – check that you can find it. </w:t>
            </w:r>
          </w:p>
        </w:tc>
        <w:tc>
          <w:tcPr>
            <w:tcW w:w="567" w:type="dxa"/>
          </w:tcPr>
          <w:p w14:paraId="18DA5B6A" w14:textId="77777777" w:rsidR="000A6112" w:rsidRPr="004A6E6A" w:rsidRDefault="000A6112" w:rsidP="00774BA6">
            <w:pPr>
              <w:rPr>
                <w:rFonts w:cstheme="minorHAnsi"/>
                <w:b/>
                <w:sz w:val="20"/>
                <w:szCs w:val="20"/>
              </w:rPr>
            </w:pPr>
          </w:p>
        </w:tc>
        <w:tc>
          <w:tcPr>
            <w:tcW w:w="567" w:type="dxa"/>
          </w:tcPr>
          <w:p w14:paraId="0BF1B0E7" w14:textId="77777777" w:rsidR="000A6112" w:rsidRPr="004A6E6A" w:rsidRDefault="000A6112" w:rsidP="00774BA6">
            <w:pPr>
              <w:rPr>
                <w:rFonts w:cstheme="minorHAnsi"/>
                <w:b/>
                <w:sz w:val="20"/>
                <w:szCs w:val="20"/>
              </w:rPr>
            </w:pPr>
          </w:p>
        </w:tc>
        <w:tc>
          <w:tcPr>
            <w:tcW w:w="567" w:type="dxa"/>
          </w:tcPr>
          <w:p w14:paraId="521C34A8" w14:textId="77777777" w:rsidR="000A6112" w:rsidRPr="004A6E6A" w:rsidRDefault="000A6112" w:rsidP="00774BA6">
            <w:pPr>
              <w:rPr>
                <w:rFonts w:cstheme="minorHAnsi"/>
                <w:b/>
                <w:sz w:val="20"/>
                <w:szCs w:val="20"/>
              </w:rPr>
            </w:pPr>
          </w:p>
        </w:tc>
        <w:tc>
          <w:tcPr>
            <w:tcW w:w="2982" w:type="dxa"/>
          </w:tcPr>
          <w:p w14:paraId="1F1CE75A" w14:textId="5B715E69" w:rsidR="000A6112" w:rsidRPr="004A6E6A" w:rsidRDefault="000A6112" w:rsidP="00774BA6">
            <w:pPr>
              <w:rPr>
                <w:rFonts w:cstheme="minorHAnsi"/>
                <w:bCs/>
                <w:sz w:val="20"/>
                <w:szCs w:val="20"/>
              </w:rPr>
            </w:pPr>
            <w:r w:rsidRPr="004A6E6A">
              <w:rPr>
                <w:rFonts w:cstheme="minorHAnsi"/>
                <w:bCs/>
                <w:sz w:val="20"/>
                <w:szCs w:val="20"/>
              </w:rPr>
              <w:t xml:space="preserve">If not found gain new enrolment form asap. Consider </w:t>
            </w:r>
            <w:r w:rsidR="005069DE">
              <w:rPr>
                <w:rFonts w:cstheme="minorHAnsi"/>
                <w:bCs/>
                <w:sz w:val="20"/>
                <w:szCs w:val="20"/>
              </w:rPr>
              <w:t>ending enrolment</w:t>
            </w:r>
            <w:r w:rsidRPr="004A6E6A">
              <w:rPr>
                <w:rFonts w:cstheme="minorHAnsi"/>
                <w:bCs/>
                <w:sz w:val="20"/>
                <w:szCs w:val="20"/>
              </w:rPr>
              <w:t xml:space="preserve"> before the end of the month. </w:t>
            </w:r>
          </w:p>
        </w:tc>
      </w:tr>
      <w:tr w:rsidR="000A6112" w:rsidRPr="004A6E6A" w14:paraId="1ECC99BF" w14:textId="77777777" w:rsidTr="00774BA6">
        <w:trPr>
          <w:trHeight w:val="612"/>
        </w:trPr>
        <w:tc>
          <w:tcPr>
            <w:tcW w:w="6095" w:type="dxa"/>
          </w:tcPr>
          <w:p w14:paraId="75632819"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Person has own enrolment form (adult and children)</w:t>
            </w:r>
          </w:p>
          <w:p w14:paraId="7806506C" w14:textId="77777777" w:rsidR="000A6112" w:rsidRPr="004A6E6A" w:rsidRDefault="000A6112" w:rsidP="00774BA6">
            <w:pPr>
              <w:ind w:left="317"/>
              <w:rPr>
                <w:rFonts w:cstheme="minorHAnsi"/>
                <w:sz w:val="20"/>
                <w:szCs w:val="20"/>
              </w:rPr>
            </w:pPr>
            <w:r w:rsidRPr="004A6E6A">
              <w:rPr>
                <w:rFonts w:cstheme="minorHAnsi"/>
                <w:sz w:val="20"/>
                <w:szCs w:val="20"/>
              </w:rPr>
              <w:t xml:space="preserve"> - note a child may be on parents’ enrolment form (1 enrolment form per person is the preferred option)</w:t>
            </w:r>
          </w:p>
        </w:tc>
        <w:tc>
          <w:tcPr>
            <w:tcW w:w="567" w:type="dxa"/>
          </w:tcPr>
          <w:p w14:paraId="25483D7E" w14:textId="77777777" w:rsidR="000A6112" w:rsidRPr="004A6E6A" w:rsidRDefault="000A6112" w:rsidP="00774BA6">
            <w:pPr>
              <w:rPr>
                <w:rFonts w:cstheme="minorHAnsi"/>
                <w:b/>
                <w:sz w:val="20"/>
                <w:szCs w:val="20"/>
              </w:rPr>
            </w:pPr>
          </w:p>
        </w:tc>
        <w:tc>
          <w:tcPr>
            <w:tcW w:w="567" w:type="dxa"/>
          </w:tcPr>
          <w:p w14:paraId="5F6BC0CC" w14:textId="77777777" w:rsidR="000A6112" w:rsidRPr="004A6E6A" w:rsidRDefault="000A6112" w:rsidP="00774BA6">
            <w:pPr>
              <w:rPr>
                <w:rFonts w:cstheme="minorHAnsi"/>
                <w:b/>
                <w:sz w:val="20"/>
                <w:szCs w:val="20"/>
              </w:rPr>
            </w:pPr>
          </w:p>
        </w:tc>
        <w:tc>
          <w:tcPr>
            <w:tcW w:w="567" w:type="dxa"/>
          </w:tcPr>
          <w:p w14:paraId="43D02A86" w14:textId="77777777" w:rsidR="000A6112" w:rsidRPr="004A6E6A" w:rsidRDefault="000A6112" w:rsidP="00774BA6">
            <w:pPr>
              <w:rPr>
                <w:rFonts w:cstheme="minorHAnsi"/>
                <w:b/>
                <w:sz w:val="20"/>
                <w:szCs w:val="20"/>
              </w:rPr>
            </w:pPr>
          </w:p>
        </w:tc>
        <w:tc>
          <w:tcPr>
            <w:tcW w:w="2982" w:type="dxa"/>
          </w:tcPr>
          <w:p w14:paraId="23FC3D69" w14:textId="77777777" w:rsidR="000A6112" w:rsidRPr="004A6E6A" w:rsidRDefault="000A6112" w:rsidP="00774BA6">
            <w:pPr>
              <w:rPr>
                <w:rFonts w:cstheme="minorHAnsi"/>
                <w:bCs/>
                <w:sz w:val="20"/>
                <w:szCs w:val="20"/>
              </w:rPr>
            </w:pPr>
            <w:r w:rsidRPr="004A6E6A">
              <w:rPr>
                <w:rFonts w:cstheme="minorHAnsi"/>
                <w:bCs/>
                <w:sz w:val="20"/>
                <w:szCs w:val="20"/>
              </w:rPr>
              <w:t xml:space="preserve">Gain new full enrolment forms if any doubt – can remain enrolled </w:t>
            </w:r>
          </w:p>
        </w:tc>
      </w:tr>
      <w:tr w:rsidR="000A6112" w:rsidRPr="004A6E6A" w14:paraId="20592E4E" w14:textId="77777777" w:rsidTr="00774BA6">
        <w:tc>
          <w:tcPr>
            <w:tcW w:w="6095" w:type="dxa"/>
          </w:tcPr>
          <w:p w14:paraId="2A32FB7F"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The enrolment form contains entitlement and eligibility, as well criteria a-j (pre 2011 enrolment forms did not contain this)</w:t>
            </w:r>
          </w:p>
        </w:tc>
        <w:tc>
          <w:tcPr>
            <w:tcW w:w="567" w:type="dxa"/>
          </w:tcPr>
          <w:p w14:paraId="00E6F914" w14:textId="77777777" w:rsidR="000A6112" w:rsidRPr="004A6E6A" w:rsidRDefault="000A6112" w:rsidP="00774BA6">
            <w:pPr>
              <w:rPr>
                <w:rFonts w:cstheme="minorHAnsi"/>
                <w:b/>
                <w:sz w:val="20"/>
                <w:szCs w:val="20"/>
              </w:rPr>
            </w:pPr>
          </w:p>
        </w:tc>
        <w:tc>
          <w:tcPr>
            <w:tcW w:w="567" w:type="dxa"/>
          </w:tcPr>
          <w:p w14:paraId="37EE21BF" w14:textId="77777777" w:rsidR="000A6112" w:rsidRPr="004A6E6A" w:rsidRDefault="000A6112" w:rsidP="00774BA6">
            <w:pPr>
              <w:rPr>
                <w:rFonts w:cstheme="minorHAnsi"/>
                <w:b/>
                <w:sz w:val="20"/>
                <w:szCs w:val="20"/>
              </w:rPr>
            </w:pPr>
          </w:p>
        </w:tc>
        <w:tc>
          <w:tcPr>
            <w:tcW w:w="567" w:type="dxa"/>
          </w:tcPr>
          <w:p w14:paraId="4591800B" w14:textId="77777777" w:rsidR="000A6112" w:rsidRPr="004A6E6A" w:rsidRDefault="000A6112" w:rsidP="00774BA6">
            <w:pPr>
              <w:rPr>
                <w:rFonts w:cstheme="minorHAnsi"/>
                <w:b/>
                <w:sz w:val="20"/>
                <w:szCs w:val="20"/>
              </w:rPr>
            </w:pPr>
          </w:p>
        </w:tc>
        <w:tc>
          <w:tcPr>
            <w:tcW w:w="2982" w:type="dxa"/>
          </w:tcPr>
          <w:p w14:paraId="79E9FB43" w14:textId="77777777" w:rsidR="000A6112" w:rsidRPr="004A6E6A" w:rsidRDefault="000A6112" w:rsidP="00774BA6">
            <w:pPr>
              <w:rPr>
                <w:rFonts w:cstheme="minorHAnsi"/>
                <w:bCs/>
                <w:sz w:val="20"/>
                <w:szCs w:val="20"/>
              </w:rPr>
            </w:pPr>
            <w:r w:rsidRPr="004A6E6A">
              <w:rPr>
                <w:rFonts w:cstheme="minorHAnsi"/>
                <w:bCs/>
                <w:sz w:val="20"/>
                <w:szCs w:val="20"/>
              </w:rPr>
              <w:t>Update to new enrolment form – can remain enrolled as long as QED within 3 years</w:t>
            </w:r>
          </w:p>
        </w:tc>
      </w:tr>
      <w:tr w:rsidR="000A6112" w:rsidRPr="004A6E6A" w14:paraId="26BF428F" w14:textId="77777777" w:rsidTr="00774BA6">
        <w:tc>
          <w:tcPr>
            <w:tcW w:w="6095" w:type="dxa"/>
          </w:tcPr>
          <w:p w14:paraId="18522EA5" w14:textId="77777777" w:rsidR="000A6112" w:rsidRPr="00A85373" w:rsidRDefault="000A6112" w:rsidP="000A6112">
            <w:pPr>
              <w:pStyle w:val="ListParagraph"/>
              <w:numPr>
                <w:ilvl w:val="0"/>
                <w:numId w:val="31"/>
              </w:numPr>
              <w:rPr>
                <w:rFonts w:cstheme="minorHAnsi"/>
                <w:sz w:val="20"/>
                <w:szCs w:val="20"/>
              </w:rPr>
            </w:pPr>
            <w:r w:rsidRPr="004A6E6A">
              <w:rPr>
                <w:rFonts w:cstheme="minorHAnsi"/>
                <w:sz w:val="20"/>
                <w:szCs w:val="20"/>
              </w:rPr>
              <w:t>The scanned enrolment form is completed and legible. Check everything is legible, dates, signature, entitlement and enrolment, ethnicity etc</w:t>
            </w:r>
          </w:p>
        </w:tc>
        <w:tc>
          <w:tcPr>
            <w:tcW w:w="567" w:type="dxa"/>
          </w:tcPr>
          <w:p w14:paraId="23D42E49" w14:textId="77777777" w:rsidR="000A6112" w:rsidRPr="004A6E6A" w:rsidRDefault="000A6112" w:rsidP="00774BA6">
            <w:pPr>
              <w:rPr>
                <w:rFonts w:cstheme="minorHAnsi"/>
                <w:b/>
                <w:sz w:val="20"/>
                <w:szCs w:val="20"/>
              </w:rPr>
            </w:pPr>
          </w:p>
        </w:tc>
        <w:tc>
          <w:tcPr>
            <w:tcW w:w="567" w:type="dxa"/>
          </w:tcPr>
          <w:p w14:paraId="1E005ECB" w14:textId="77777777" w:rsidR="000A6112" w:rsidRPr="004A6E6A" w:rsidRDefault="000A6112" w:rsidP="00774BA6">
            <w:pPr>
              <w:rPr>
                <w:rFonts w:cstheme="minorHAnsi"/>
                <w:b/>
                <w:sz w:val="20"/>
                <w:szCs w:val="20"/>
              </w:rPr>
            </w:pPr>
          </w:p>
        </w:tc>
        <w:tc>
          <w:tcPr>
            <w:tcW w:w="567" w:type="dxa"/>
          </w:tcPr>
          <w:p w14:paraId="0F415509" w14:textId="77777777" w:rsidR="000A6112" w:rsidRPr="004A6E6A" w:rsidRDefault="000A6112" w:rsidP="00774BA6">
            <w:pPr>
              <w:rPr>
                <w:rFonts w:cstheme="minorHAnsi"/>
                <w:b/>
                <w:sz w:val="20"/>
                <w:szCs w:val="20"/>
              </w:rPr>
            </w:pPr>
          </w:p>
        </w:tc>
        <w:tc>
          <w:tcPr>
            <w:tcW w:w="2982" w:type="dxa"/>
          </w:tcPr>
          <w:p w14:paraId="5867F217" w14:textId="77777777" w:rsidR="000A6112" w:rsidRPr="004A6E6A" w:rsidRDefault="000A6112" w:rsidP="00774BA6">
            <w:pPr>
              <w:rPr>
                <w:rFonts w:cstheme="minorHAnsi"/>
                <w:bCs/>
                <w:sz w:val="20"/>
                <w:szCs w:val="20"/>
              </w:rPr>
            </w:pPr>
            <w:r w:rsidRPr="004A6E6A">
              <w:rPr>
                <w:rFonts w:cstheme="minorHAnsi"/>
                <w:bCs/>
                <w:sz w:val="20"/>
                <w:szCs w:val="20"/>
              </w:rPr>
              <w:t>If not, action as above</w:t>
            </w:r>
          </w:p>
        </w:tc>
      </w:tr>
      <w:tr w:rsidR="000A6112" w:rsidRPr="004A6E6A" w14:paraId="24E1CC9E" w14:textId="77777777" w:rsidTr="00774BA6">
        <w:tc>
          <w:tcPr>
            <w:tcW w:w="6095" w:type="dxa"/>
          </w:tcPr>
          <w:p w14:paraId="12693880"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 xml:space="preserve">ID is either scanned or noted in the PMS (note must include part of the ID number e.g. last 4 digits </w:t>
            </w:r>
            <w:proofErr w:type="spellStart"/>
            <w:r w:rsidRPr="004A6E6A">
              <w:rPr>
                <w:rFonts w:cstheme="minorHAnsi"/>
                <w:sz w:val="20"/>
                <w:szCs w:val="20"/>
              </w:rPr>
              <w:t>xxxx</w:t>
            </w:r>
            <w:proofErr w:type="spellEnd"/>
            <w:r w:rsidRPr="004A6E6A">
              <w:rPr>
                <w:rFonts w:cstheme="minorHAnsi"/>
                <w:sz w:val="20"/>
                <w:szCs w:val="20"/>
              </w:rPr>
              <w:t xml:space="preserve"> and date issued)</w:t>
            </w:r>
          </w:p>
        </w:tc>
        <w:tc>
          <w:tcPr>
            <w:tcW w:w="567" w:type="dxa"/>
          </w:tcPr>
          <w:p w14:paraId="69A94417" w14:textId="77777777" w:rsidR="000A6112" w:rsidRPr="004A6E6A" w:rsidRDefault="000A6112" w:rsidP="00774BA6">
            <w:pPr>
              <w:rPr>
                <w:rFonts w:cstheme="minorHAnsi"/>
                <w:b/>
                <w:sz w:val="20"/>
                <w:szCs w:val="20"/>
              </w:rPr>
            </w:pPr>
          </w:p>
        </w:tc>
        <w:tc>
          <w:tcPr>
            <w:tcW w:w="567" w:type="dxa"/>
          </w:tcPr>
          <w:p w14:paraId="1DA60C09" w14:textId="77777777" w:rsidR="000A6112" w:rsidRPr="004A6E6A" w:rsidRDefault="000A6112" w:rsidP="00774BA6">
            <w:pPr>
              <w:rPr>
                <w:rFonts w:cstheme="minorHAnsi"/>
                <w:b/>
                <w:sz w:val="20"/>
                <w:szCs w:val="20"/>
              </w:rPr>
            </w:pPr>
          </w:p>
        </w:tc>
        <w:tc>
          <w:tcPr>
            <w:tcW w:w="567" w:type="dxa"/>
          </w:tcPr>
          <w:p w14:paraId="06287B68" w14:textId="77777777" w:rsidR="000A6112" w:rsidRPr="004A6E6A" w:rsidRDefault="000A6112" w:rsidP="00774BA6">
            <w:pPr>
              <w:rPr>
                <w:rFonts w:cstheme="minorHAnsi"/>
                <w:b/>
                <w:sz w:val="20"/>
                <w:szCs w:val="20"/>
              </w:rPr>
            </w:pPr>
          </w:p>
        </w:tc>
        <w:tc>
          <w:tcPr>
            <w:tcW w:w="2982" w:type="dxa"/>
          </w:tcPr>
          <w:p w14:paraId="5A12F8DB" w14:textId="77777777" w:rsidR="000A6112" w:rsidRPr="004A6E6A" w:rsidRDefault="000A6112" w:rsidP="00774BA6">
            <w:pPr>
              <w:rPr>
                <w:rFonts w:cstheme="minorHAnsi"/>
                <w:bCs/>
                <w:sz w:val="20"/>
                <w:szCs w:val="20"/>
              </w:rPr>
            </w:pPr>
            <w:r w:rsidRPr="004A6E6A">
              <w:rPr>
                <w:rFonts w:cstheme="minorHAnsi"/>
                <w:bCs/>
                <w:sz w:val="20"/>
                <w:szCs w:val="20"/>
              </w:rPr>
              <w:t>Gain ID information as soon as possible – can remain enrolled</w:t>
            </w:r>
          </w:p>
        </w:tc>
      </w:tr>
      <w:tr w:rsidR="000A6112" w:rsidRPr="004A6E6A" w14:paraId="2228DC29" w14:textId="77777777" w:rsidTr="00774BA6">
        <w:tc>
          <w:tcPr>
            <w:tcW w:w="6095" w:type="dxa"/>
          </w:tcPr>
          <w:p w14:paraId="057381D3"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 xml:space="preserve">Proof of eligibility (if required) are scanned into the PMS  </w:t>
            </w:r>
          </w:p>
          <w:p w14:paraId="3B482683" w14:textId="77777777" w:rsidR="000A6112" w:rsidRPr="004A6E6A" w:rsidRDefault="000A6112" w:rsidP="00774BA6">
            <w:pPr>
              <w:rPr>
                <w:rFonts w:cstheme="minorHAnsi"/>
                <w:sz w:val="20"/>
                <w:szCs w:val="20"/>
              </w:rPr>
            </w:pPr>
            <w:r w:rsidRPr="004A6E6A">
              <w:rPr>
                <w:rFonts w:cstheme="minorHAnsi"/>
                <w:sz w:val="20"/>
                <w:szCs w:val="20"/>
              </w:rPr>
              <w:t>E.g. Visa’s etc can be found</w:t>
            </w:r>
          </w:p>
          <w:p w14:paraId="59FA4588" w14:textId="77777777" w:rsidR="000A6112" w:rsidRDefault="000A6112" w:rsidP="00774BA6">
            <w:pPr>
              <w:rPr>
                <w:rFonts w:cstheme="minorHAnsi"/>
                <w:sz w:val="20"/>
                <w:szCs w:val="20"/>
              </w:rPr>
            </w:pPr>
            <w:r w:rsidRPr="004A6E6A">
              <w:rPr>
                <w:rFonts w:cstheme="minorHAnsi"/>
                <w:sz w:val="20"/>
                <w:szCs w:val="20"/>
              </w:rPr>
              <w:t xml:space="preserve">Or </w:t>
            </w:r>
            <w:proofErr w:type="gramStart"/>
            <w:r w:rsidRPr="004A6E6A">
              <w:rPr>
                <w:rFonts w:cstheme="minorHAnsi"/>
                <w:sz w:val="20"/>
                <w:szCs w:val="20"/>
              </w:rPr>
              <w:t>Is</w:t>
            </w:r>
            <w:proofErr w:type="gramEnd"/>
            <w:r w:rsidRPr="004A6E6A">
              <w:rPr>
                <w:rFonts w:cstheme="minorHAnsi"/>
                <w:sz w:val="20"/>
                <w:szCs w:val="20"/>
              </w:rPr>
              <w:t xml:space="preserve"> confirmed via checking citizenship in NES (as described above)</w:t>
            </w:r>
          </w:p>
          <w:p w14:paraId="714A595B" w14:textId="77777777" w:rsidR="000A6112" w:rsidRPr="004A6E6A" w:rsidRDefault="000A6112" w:rsidP="00774BA6">
            <w:pPr>
              <w:rPr>
                <w:rFonts w:cstheme="minorHAnsi"/>
                <w:sz w:val="20"/>
                <w:szCs w:val="20"/>
              </w:rPr>
            </w:pPr>
          </w:p>
        </w:tc>
        <w:tc>
          <w:tcPr>
            <w:tcW w:w="567" w:type="dxa"/>
          </w:tcPr>
          <w:p w14:paraId="4C52E7ED" w14:textId="77777777" w:rsidR="000A6112" w:rsidRPr="004A6E6A" w:rsidRDefault="000A6112" w:rsidP="00774BA6">
            <w:pPr>
              <w:rPr>
                <w:rFonts w:cstheme="minorHAnsi"/>
                <w:b/>
                <w:sz w:val="20"/>
                <w:szCs w:val="20"/>
              </w:rPr>
            </w:pPr>
          </w:p>
        </w:tc>
        <w:tc>
          <w:tcPr>
            <w:tcW w:w="567" w:type="dxa"/>
          </w:tcPr>
          <w:p w14:paraId="23985048" w14:textId="77777777" w:rsidR="000A6112" w:rsidRPr="004A6E6A" w:rsidRDefault="000A6112" w:rsidP="00774BA6">
            <w:pPr>
              <w:rPr>
                <w:rFonts w:cstheme="minorHAnsi"/>
                <w:b/>
                <w:sz w:val="20"/>
                <w:szCs w:val="20"/>
              </w:rPr>
            </w:pPr>
          </w:p>
        </w:tc>
        <w:tc>
          <w:tcPr>
            <w:tcW w:w="567" w:type="dxa"/>
          </w:tcPr>
          <w:p w14:paraId="254CA430" w14:textId="77777777" w:rsidR="000A6112" w:rsidRPr="004A6E6A" w:rsidRDefault="000A6112" w:rsidP="00774BA6">
            <w:pPr>
              <w:rPr>
                <w:rFonts w:cstheme="minorHAnsi"/>
                <w:b/>
                <w:sz w:val="20"/>
                <w:szCs w:val="20"/>
              </w:rPr>
            </w:pPr>
          </w:p>
        </w:tc>
        <w:tc>
          <w:tcPr>
            <w:tcW w:w="2982" w:type="dxa"/>
          </w:tcPr>
          <w:p w14:paraId="08438A9A" w14:textId="428BAB62" w:rsidR="000A6112" w:rsidRPr="004A6E6A" w:rsidRDefault="000A6112" w:rsidP="00774BA6">
            <w:pPr>
              <w:rPr>
                <w:rFonts w:cstheme="minorHAnsi"/>
                <w:bCs/>
                <w:sz w:val="20"/>
                <w:szCs w:val="20"/>
              </w:rPr>
            </w:pPr>
            <w:r w:rsidRPr="004A6E6A">
              <w:rPr>
                <w:rFonts w:cstheme="minorHAnsi"/>
                <w:bCs/>
                <w:sz w:val="20"/>
                <w:szCs w:val="20"/>
              </w:rPr>
              <w:t>If eligibility in doubt</w:t>
            </w:r>
            <w:r w:rsidR="00CB737C">
              <w:rPr>
                <w:rFonts w:cstheme="minorHAnsi"/>
                <w:bCs/>
                <w:sz w:val="20"/>
                <w:szCs w:val="20"/>
              </w:rPr>
              <w:t xml:space="preserve"> end enrolment</w:t>
            </w:r>
            <w:r w:rsidRPr="004A6E6A">
              <w:rPr>
                <w:rFonts w:cstheme="minorHAnsi"/>
                <w:bCs/>
                <w:sz w:val="20"/>
                <w:szCs w:val="20"/>
              </w:rPr>
              <w:t xml:space="preserve"> and re-enrol with all information</w:t>
            </w:r>
          </w:p>
        </w:tc>
      </w:tr>
      <w:tr w:rsidR="000A6112" w:rsidRPr="004A6E6A" w14:paraId="67F06B8E" w14:textId="77777777" w:rsidTr="00774BA6">
        <w:tc>
          <w:tcPr>
            <w:tcW w:w="7229" w:type="dxa"/>
            <w:gridSpan w:val="3"/>
            <w:shd w:val="clear" w:color="auto" w:fill="D9D9D9" w:themeFill="background1" w:themeFillShade="D9"/>
          </w:tcPr>
          <w:p w14:paraId="1492DCCD" w14:textId="77777777" w:rsidR="000A6112" w:rsidRPr="004A6E6A" w:rsidRDefault="000A6112" w:rsidP="00774BA6">
            <w:pPr>
              <w:rPr>
                <w:rFonts w:cstheme="minorHAnsi"/>
                <w:sz w:val="20"/>
                <w:szCs w:val="20"/>
              </w:rPr>
            </w:pPr>
            <w:r w:rsidRPr="004A6E6A">
              <w:rPr>
                <w:rFonts w:cstheme="minorHAnsi"/>
                <w:sz w:val="20"/>
                <w:szCs w:val="20"/>
              </w:rPr>
              <w:t>Mandatory information is recorded and matched with PMS:</w:t>
            </w:r>
          </w:p>
        </w:tc>
        <w:tc>
          <w:tcPr>
            <w:tcW w:w="567" w:type="dxa"/>
            <w:shd w:val="clear" w:color="auto" w:fill="D9D9D9" w:themeFill="background1" w:themeFillShade="D9"/>
          </w:tcPr>
          <w:p w14:paraId="612D5806" w14:textId="77777777" w:rsidR="000A6112" w:rsidRPr="004A6E6A" w:rsidRDefault="000A6112" w:rsidP="00774BA6">
            <w:pPr>
              <w:rPr>
                <w:rFonts w:cstheme="minorHAnsi"/>
                <w:sz w:val="20"/>
                <w:szCs w:val="20"/>
              </w:rPr>
            </w:pPr>
          </w:p>
        </w:tc>
        <w:tc>
          <w:tcPr>
            <w:tcW w:w="2982" w:type="dxa"/>
            <w:shd w:val="clear" w:color="auto" w:fill="D9D9D9" w:themeFill="background1" w:themeFillShade="D9"/>
          </w:tcPr>
          <w:p w14:paraId="2396B6D2" w14:textId="77777777" w:rsidR="000A6112" w:rsidRPr="004A6E6A" w:rsidRDefault="000A6112" w:rsidP="00774BA6">
            <w:pPr>
              <w:rPr>
                <w:rFonts w:cstheme="minorHAnsi"/>
                <w:bCs/>
                <w:sz w:val="20"/>
                <w:szCs w:val="20"/>
              </w:rPr>
            </w:pPr>
          </w:p>
        </w:tc>
      </w:tr>
      <w:tr w:rsidR="000A6112" w:rsidRPr="004A6E6A" w14:paraId="6832456C" w14:textId="77777777" w:rsidTr="00774BA6">
        <w:tc>
          <w:tcPr>
            <w:tcW w:w="6095" w:type="dxa"/>
          </w:tcPr>
          <w:p w14:paraId="0D5B1B8D" w14:textId="77777777" w:rsidR="000A6112" w:rsidRPr="004A6E6A" w:rsidRDefault="000A6112" w:rsidP="000A6112">
            <w:pPr>
              <w:pStyle w:val="ListParagraph"/>
              <w:numPr>
                <w:ilvl w:val="0"/>
                <w:numId w:val="31"/>
              </w:numPr>
              <w:rPr>
                <w:rFonts w:cstheme="minorHAnsi"/>
                <w:sz w:val="20"/>
                <w:szCs w:val="20"/>
              </w:rPr>
            </w:pPr>
            <w:r>
              <w:rPr>
                <w:rFonts w:cstheme="minorHAnsi"/>
                <w:sz w:val="20"/>
                <w:szCs w:val="20"/>
              </w:rPr>
              <w:t>Correct information:</w:t>
            </w:r>
          </w:p>
          <w:p w14:paraId="7B3CB873"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first name</w:t>
            </w:r>
          </w:p>
          <w:p w14:paraId="637D17E0"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surname</w:t>
            </w:r>
          </w:p>
          <w:p w14:paraId="5109CF34"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Persons legal name is recorded</w:t>
            </w:r>
          </w:p>
          <w:p w14:paraId="005EEE23"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preferred name entered if one</w:t>
            </w:r>
          </w:p>
          <w:p w14:paraId="54E26BF0"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other names</w:t>
            </w:r>
          </w:p>
          <w:p w14:paraId="0D53AB03" w14:textId="77777777" w:rsidR="000A6112" w:rsidRPr="004A6E6A" w:rsidRDefault="000A6112" w:rsidP="00774BA6">
            <w:pPr>
              <w:pStyle w:val="ListParagraph"/>
              <w:rPr>
                <w:rFonts w:cstheme="minorHAnsi"/>
                <w:sz w:val="20"/>
                <w:szCs w:val="20"/>
              </w:rPr>
            </w:pPr>
            <w:r w:rsidRPr="004A6E6A">
              <w:rPr>
                <w:rFonts w:cstheme="minorHAnsi"/>
                <w:sz w:val="20"/>
                <w:szCs w:val="20"/>
              </w:rPr>
              <w:t>(note a legal name is important for referred services such as radiology and laboratory referrals)</w:t>
            </w:r>
          </w:p>
          <w:p w14:paraId="5DD44544"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date, place and country of birth</w:t>
            </w:r>
          </w:p>
          <w:p w14:paraId="33721DDE"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gender</w:t>
            </w:r>
          </w:p>
          <w:p w14:paraId="3BF09129" w14:textId="77777777" w:rsidR="000A6112" w:rsidRDefault="000A6112" w:rsidP="000A6112">
            <w:pPr>
              <w:pStyle w:val="ListParagraph"/>
              <w:numPr>
                <w:ilvl w:val="0"/>
                <w:numId w:val="12"/>
              </w:numPr>
              <w:rPr>
                <w:rFonts w:cstheme="minorHAnsi"/>
                <w:sz w:val="20"/>
                <w:szCs w:val="20"/>
              </w:rPr>
            </w:pPr>
            <w:r w:rsidRPr="004A6E6A">
              <w:rPr>
                <w:rFonts w:cstheme="minorHAnsi"/>
                <w:sz w:val="20"/>
                <w:szCs w:val="20"/>
              </w:rPr>
              <w:t>usual residential address not postal address and is geo coded</w:t>
            </w:r>
          </w:p>
          <w:p w14:paraId="16FD9EA0" w14:textId="77777777" w:rsidR="000A6112" w:rsidRPr="004A6E6A" w:rsidRDefault="000A6112" w:rsidP="00774BA6">
            <w:pPr>
              <w:pStyle w:val="ListParagraph"/>
              <w:rPr>
                <w:rFonts w:cstheme="minorHAnsi"/>
                <w:sz w:val="20"/>
                <w:szCs w:val="20"/>
              </w:rPr>
            </w:pPr>
          </w:p>
        </w:tc>
        <w:tc>
          <w:tcPr>
            <w:tcW w:w="567" w:type="dxa"/>
          </w:tcPr>
          <w:p w14:paraId="1ABB139A" w14:textId="77777777" w:rsidR="000A6112" w:rsidRPr="004A6E6A" w:rsidRDefault="000A6112" w:rsidP="00774BA6">
            <w:pPr>
              <w:rPr>
                <w:rFonts w:cstheme="minorHAnsi"/>
                <w:b/>
                <w:sz w:val="20"/>
                <w:szCs w:val="20"/>
              </w:rPr>
            </w:pPr>
          </w:p>
        </w:tc>
        <w:tc>
          <w:tcPr>
            <w:tcW w:w="567" w:type="dxa"/>
          </w:tcPr>
          <w:p w14:paraId="15EBCC9F" w14:textId="77777777" w:rsidR="000A6112" w:rsidRPr="004A6E6A" w:rsidRDefault="000A6112" w:rsidP="00774BA6">
            <w:pPr>
              <w:rPr>
                <w:rFonts w:cstheme="minorHAnsi"/>
                <w:b/>
                <w:sz w:val="20"/>
                <w:szCs w:val="20"/>
              </w:rPr>
            </w:pPr>
          </w:p>
        </w:tc>
        <w:tc>
          <w:tcPr>
            <w:tcW w:w="567" w:type="dxa"/>
          </w:tcPr>
          <w:p w14:paraId="1215A2CB" w14:textId="77777777" w:rsidR="000A6112" w:rsidRPr="004A6E6A" w:rsidRDefault="000A6112" w:rsidP="00774BA6">
            <w:pPr>
              <w:rPr>
                <w:rFonts w:cstheme="minorHAnsi"/>
                <w:b/>
                <w:sz w:val="20"/>
                <w:szCs w:val="20"/>
              </w:rPr>
            </w:pPr>
          </w:p>
        </w:tc>
        <w:tc>
          <w:tcPr>
            <w:tcW w:w="2982" w:type="dxa"/>
          </w:tcPr>
          <w:p w14:paraId="6312ED9B" w14:textId="77777777" w:rsidR="000A6112" w:rsidRPr="004A6E6A" w:rsidRDefault="000A6112" w:rsidP="00774BA6">
            <w:pPr>
              <w:rPr>
                <w:rFonts w:cstheme="minorHAnsi"/>
                <w:bCs/>
                <w:sz w:val="20"/>
                <w:szCs w:val="20"/>
              </w:rPr>
            </w:pPr>
            <w:r w:rsidRPr="004A6E6A">
              <w:rPr>
                <w:rFonts w:cstheme="minorHAnsi"/>
                <w:bCs/>
                <w:sz w:val="20"/>
                <w:szCs w:val="20"/>
              </w:rPr>
              <w:t xml:space="preserve">Update with patient as soon as practicable – enrolment can continue – no new form required unless signature /date missing. </w:t>
            </w:r>
          </w:p>
        </w:tc>
      </w:tr>
      <w:tr w:rsidR="000A6112" w:rsidRPr="004A6E6A" w14:paraId="02D8B5ED" w14:textId="77777777" w:rsidTr="00774BA6">
        <w:trPr>
          <w:trHeight w:val="1964"/>
        </w:trPr>
        <w:tc>
          <w:tcPr>
            <w:tcW w:w="6095" w:type="dxa"/>
          </w:tcPr>
          <w:p w14:paraId="6B9E3293"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Ethnicity:</w:t>
            </w:r>
          </w:p>
          <w:p w14:paraId="2F071249"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is selected and recorded and matches NHI</w:t>
            </w:r>
          </w:p>
          <w:p w14:paraId="3D554F1D"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Ethnicity is recorded in the correct order – note up to 6 ethnicities can be recorded in NHI. PMS will prioritise top 3</w:t>
            </w:r>
          </w:p>
          <w:p w14:paraId="0CC8E826" w14:textId="77777777" w:rsidR="000A6112" w:rsidRPr="004A6E6A" w:rsidRDefault="000A6112" w:rsidP="00774BA6">
            <w:pPr>
              <w:pStyle w:val="ListParagraph"/>
              <w:rPr>
                <w:rFonts w:cstheme="minorHAnsi"/>
                <w:sz w:val="20"/>
                <w:szCs w:val="20"/>
              </w:rPr>
            </w:pPr>
            <w:r w:rsidRPr="004A6E6A">
              <w:rPr>
                <w:rFonts w:cstheme="minorHAnsi"/>
                <w:sz w:val="20"/>
                <w:szCs w:val="20"/>
              </w:rPr>
              <w:t xml:space="preserve">Māori then Pacific Islander then remainder of ethnicities </w:t>
            </w:r>
          </w:p>
          <w:p w14:paraId="127EC0C4"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only MoH accepted ethnicity codes are used</w:t>
            </w:r>
          </w:p>
          <w:p w14:paraId="23B5D335" w14:textId="77777777" w:rsidR="000A6112" w:rsidRDefault="000A6112" w:rsidP="000A6112">
            <w:pPr>
              <w:pStyle w:val="ListParagraph"/>
              <w:numPr>
                <w:ilvl w:val="0"/>
                <w:numId w:val="12"/>
              </w:numPr>
              <w:spacing w:line="276" w:lineRule="auto"/>
              <w:rPr>
                <w:rFonts w:cstheme="minorHAnsi"/>
                <w:sz w:val="20"/>
                <w:szCs w:val="20"/>
              </w:rPr>
            </w:pPr>
            <w:r w:rsidRPr="004A6E6A">
              <w:rPr>
                <w:rFonts w:cstheme="minorHAnsi"/>
                <w:sz w:val="20"/>
                <w:szCs w:val="20"/>
              </w:rPr>
              <w:t>if ethnicity is different from enrolment form the change has been recorded. Check NES.</w:t>
            </w:r>
          </w:p>
          <w:p w14:paraId="11744DFB" w14:textId="77777777" w:rsidR="000A6112" w:rsidRPr="004A6E6A" w:rsidRDefault="000A6112" w:rsidP="00774BA6">
            <w:pPr>
              <w:pStyle w:val="ListParagraph"/>
              <w:spacing w:line="276" w:lineRule="auto"/>
              <w:rPr>
                <w:rFonts w:cstheme="minorHAnsi"/>
                <w:sz w:val="20"/>
                <w:szCs w:val="20"/>
              </w:rPr>
            </w:pPr>
          </w:p>
        </w:tc>
        <w:tc>
          <w:tcPr>
            <w:tcW w:w="567" w:type="dxa"/>
          </w:tcPr>
          <w:p w14:paraId="35E052BA" w14:textId="77777777" w:rsidR="000A6112" w:rsidRPr="004A6E6A" w:rsidRDefault="000A6112" w:rsidP="00774BA6">
            <w:pPr>
              <w:rPr>
                <w:rFonts w:cstheme="minorHAnsi"/>
                <w:b/>
                <w:sz w:val="20"/>
                <w:szCs w:val="20"/>
              </w:rPr>
            </w:pPr>
          </w:p>
        </w:tc>
        <w:tc>
          <w:tcPr>
            <w:tcW w:w="567" w:type="dxa"/>
          </w:tcPr>
          <w:p w14:paraId="79D27A6A" w14:textId="77777777" w:rsidR="000A6112" w:rsidRPr="004A6E6A" w:rsidRDefault="000A6112" w:rsidP="00774BA6">
            <w:pPr>
              <w:rPr>
                <w:rFonts w:cstheme="minorHAnsi"/>
                <w:b/>
                <w:sz w:val="20"/>
                <w:szCs w:val="20"/>
              </w:rPr>
            </w:pPr>
          </w:p>
        </w:tc>
        <w:tc>
          <w:tcPr>
            <w:tcW w:w="567" w:type="dxa"/>
          </w:tcPr>
          <w:p w14:paraId="1AAF3457" w14:textId="77777777" w:rsidR="000A6112" w:rsidRPr="004A6E6A" w:rsidRDefault="000A6112" w:rsidP="00774BA6">
            <w:pPr>
              <w:rPr>
                <w:rFonts w:cstheme="minorHAnsi"/>
                <w:b/>
                <w:sz w:val="20"/>
                <w:szCs w:val="20"/>
              </w:rPr>
            </w:pPr>
          </w:p>
        </w:tc>
        <w:tc>
          <w:tcPr>
            <w:tcW w:w="2982" w:type="dxa"/>
          </w:tcPr>
          <w:p w14:paraId="4E779C96" w14:textId="77777777" w:rsidR="000A6112" w:rsidRPr="004A6E6A" w:rsidRDefault="000A6112" w:rsidP="00774BA6">
            <w:pPr>
              <w:rPr>
                <w:rFonts w:cstheme="minorHAnsi"/>
                <w:bCs/>
                <w:sz w:val="20"/>
                <w:szCs w:val="20"/>
              </w:rPr>
            </w:pPr>
          </w:p>
          <w:p w14:paraId="5DBEFC0F" w14:textId="77777777" w:rsidR="000A6112" w:rsidRPr="004A6E6A" w:rsidRDefault="000A6112" w:rsidP="00774BA6">
            <w:pPr>
              <w:rPr>
                <w:rFonts w:cstheme="minorHAnsi"/>
                <w:bCs/>
                <w:sz w:val="20"/>
                <w:szCs w:val="20"/>
              </w:rPr>
            </w:pPr>
            <w:r w:rsidRPr="004A6E6A">
              <w:rPr>
                <w:rFonts w:cstheme="minorHAnsi"/>
                <w:bCs/>
                <w:sz w:val="20"/>
                <w:szCs w:val="20"/>
              </w:rPr>
              <w:t xml:space="preserve">Update all records e.g. PMS &amp; NES. If any uncertainty </w:t>
            </w:r>
            <w:proofErr w:type="gramStart"/>
            <w:r w:rsidRPr="004A6E6A">
              <w:rPr>
                <w:rFonts w:cstheme="minorHAnsi"/>
                <w:bCs/>
                <w:sz w:val="20"/>
                <w:szCs w:val="20"/>
              </w:rPr>
              <w:t>check</w:t>
            </w:r>
            <w:proofErr w:type="gramEnd"/>
            <w:r w:rsidRPr="004A6E6A">
              <w:rPr>
                <w:rFonts w:cstheme="minorHAnsi"/>
                <w:bCs/>
                <w:sz w:val="20"/>
                <w:szCs w:val="20"/>
              </w:rPr>
              <w:t xml:space="preserve"> with patient – new enrolment form not </w:t>
            </w:r>
            <w:proofErr w:type="gramStart"/>
            <w:r w:rsidRPr="004A6E6A">
              <w:rPr>
                <w:rFonts w:cstheme="minorHAnsi"/>
                <w:bCs/>
                <w:sz w:val="20"/>
                <w:szCs w:val="20"/>
              </w:rPr>
              <w:t>required</w:t>
            </w:r>
            <w:proofErr w:type="gramEnd"/>
            <w:r w:rsidRPr="004A6E6A">
              <w:rPr>
                <w:rFonts w:cstheme="minorHAnsi"/>
                <w:bCs/>
                <w:sz w:val="20"/>
                <w:szCs w:val="20"/>
              </w:rPr>
              <w:t xml:space="preserve"> and enrolment can continue. </w:t>
            </w:r>
          </w:p>
        </w:tc>
      </w:tr>
      <w:tr w:rsidR="000A6112" w:rsidRPr="004A6E6A" w14:paraId="11135A7B" w14:textId="77777777" w:rsidTr="00774BA6">
        <w:tc>
          <w:tcPr>
            <w:tcW w:w="6095" w:type="dxa"/>
          </w:tcPr>
          <w:p w14:paraId="4EC7FCD8"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 xml:space="preserve">Declaration of entitlement and eligibility </w:t>
            </w:r>
          </w:p>
          <w:p w14:paraId="693BC9B4"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NZ citizenship can be confirmed in NES as described above.</w:t>
            </w:r>
          </w:p>
          <w:p w14:paraId="35B5EA10" w14:textId="77777777" w:rsidR="000A6112" w:rsidRPr="004A6E6A" w:rsidRDefault="000A6112" w:rsidP="000A6112">
            <w:pPr>
              <w:pStyle w:val="ListParagraph"/>
              <w:numPr>
                <w:ilvl w:val="0"/>
                <w:numId w:val="12"/>
              </w:numPr>
              <w:rPr>
                <w:rFonts w:cstheme="minorHAnsi"/>
                <w:sz w:val="20"/>
                <w:szCs w:val="20"/>
              </w:rPr>
            </w:pPr>
            <w:r w:rsidRPr="004A6E6A">
              <w:rPr>
                <w:rFonts w:cstheme="minorHAnsi"/>
                <w:sz w:val="20"/>
                <w:szCs w:val="20"/>
              </w:rPr>
              <w:t>person has identified (ticked or circled) their entitlement and eligibility to enrol. – note there are 2 sections that must be filled in</w:t>
            </w:r>
          </w:p>
          <w:p w14:paraId="1EE14254" w14:textId="77777777" w:rsidR="000A6112" w:rsidRPr="004A6E6A" w:rsidRDefault="000A6112" w:rsidP="000A6112">
            <w:pPr>
              <w:pStyle w:val="ListParagraph"/>
              <w:numPr>
                <w:ilvl w:val="0"/>
                <w:numId w:val="12"/>
              </w:numPr>
              <w:rPr>
                <w:rFonts w:cstheme="minorHAnsi"/>
                <w:b/>
                <w:sz w:val="20"/>
                <w:szCs w:val="20"/>
              </w:rPr>
            </w:pPr>
            <w:r w:rsidRPr="004A6E6A">
              <w:rPr>
                <w:rFonts w:cstheme="minorHAnsi"/>
                <w:sz w:val="20"/>
                <w:szCs w:val="20"/>
              </w:rPr>
              <w:t>person has presented proof of identification/ eligibility – recorded type and copy. E.g. visa, birth certificate, passport, gold card</w:t>
            </w:r>
          </w:p>
          <w:p w14:paraId="42BA542D" w14:textId="77777777" w:rsidR="000A6112" w:rsidRDefault="000A6112" w:rsidP="000A6112">
            <w:pPr>
              <w:pStyle w:val="ListParagraph"/>
              <w:numPr>
                <w:ilvl w:val="0"/>
                <w:numId w:val="12"/>
              </w:numPr>
              <w:rPr>
                <w:rFonts w:cstheme="minorHAnsi"/>
                <w:sz w:val="20"/>
                <w:szCs w:val="20"/>
              </w:rPr>
            </w:pPr>
            <w:r w:rsidRPr="004A6E6A">
              <w:rPr>
                <w:rFonts w:cstheme="minorHAnsi"/>
                <w:sz w:val="20"/>
                <w:szCs w:val="20"/>
              </w:rPr>
              <w:lastRenderedPageBreak/>
              <w:t xml:space="preserve">“I confirm that is requested I can provide prove of my eligibility” </w:t>
            </w:r>
          </w:p>
          <w:p w14:paraId="63ACAB5C" w14:textId="77777777" w:rsidR="000A6112" w:rsidRPr="004A6E6A" w:rsidRDefault="000A6112" w:rsidP="00774BA6">
            <w:pPr>
              <w:rPr>
                <w:rFonts w:cstheme="minorHAnsi"/>
                <w:sz w:val="20"/>
                <w:szCs w:val="20"/>
              </w:rPr>
            </w:pPr>
            <w:r w:rsidRPr="004A6E6A">
              <w:rPr>
                <w:rFonts w:cstheme="minorHAnsi"/>
                <w:sz w:val="20"/>
                <w:szCs w:val="20"/>
              </w:rPr>
              <w:t>Ticked or circled</w:t>
            </w:r>
          </w:p>
          <w:p w14:paraId="7236C64E" w14:textId="77777777" w:rsidR="000A6112" w:rsidRPr="004A6E6A" w:rsidRDefault="000A6112" w:rsidP="000A6112">
            <w:pPr>
              <w:pStyle w:val="ListParagraph"/>
              <w:numPr>
                <w:ilvl w:val="0"/>
                <w:numId w:val="26"/>
              </w:numPr>
              <w:rPr>
                <w:rFonts w:cstheme="minorHAnsi"/>
                <w:sz w:val="20"/>
                <w:szCs w:val="20"/>
              </w:rPr>
            </w:pPr>
            <w:r w:rsidRPr="004A6E6A">
              <w:rPr>
                <w:rFonts w:cstheme="minorHAnsi"/>
                <w:sz w:val="20"/>
                <w:szCs w:val="20"/>
              </w:rPr>
              <w:t>Eligibility entered correctly on the PMS e.g., New Zealand, eligible non-NZ, non-NZ?</w:t>
            </w:r>
          </w:p>
          <w:p w14:paraId="3A628F07" w14:textId="77777777" w:rsidR="000A6112" w:rsidRPr="004A6E6A" w:rsidRDefault="000A6112" w:rsidP="000A6112">
            <w:pPr>
              <w:pStyle w:val="ListParagraph"/>
              <w:numPr>
                <w:ilvl w:val="0"/>
                <w:numId w:val="14"/>
              </w:numPr>
              <w:spacing w:after="200" w:line="276" w:lineRule="auto"/>
              <w:rPr>
                <w:rFonts w:cstheme="minorHAnsi"/>
                <w:sz w:val="20"/>
                <w:szCs w:val="20"/>
              </w:rPr>
            </w:pPr>
            <w:r w:rsidRPr="004A6E6A">
              <w:rPr>
                <w:rFonts w:cstheme="minorHAnsi"/>
                <w:sz w:val="20"/>
                <w:szCs w:val="20"/>
              </w:rPr>
              <w:t xml:space="preserve">It should match the enrolment form </w:t>
            </w:r>
          </w:p>
          <w:p w14:paraId="7215E093" w14:textId="77777777" w:rsidR="000A6112" w:rsidRPr="004A6E6A" w:rsidRDefault="000A6112" w:rsidP="00774BA6">
            <w:pPr>
              <w:pStyle w:val="ListParagraph"/>
              <w:rPr>
                <w:rFonts w:cstheme="minorHAnsi"/>
                <w:sz w:val="20"/>
                <w:szCs w:val="20"/>
              </w:rPr>
            </w:pPr>
            <w:r w:rsidRPr="004A6E6A">
              <w:rPr>
                <w:rFonts w:cstheme="minorHAnsi"/>
                <w:sz w:val="20"/>
                <w:szCs w:val="20"/>
              </w:rPr>
              <w:t>(</w:t>
            </w:r>
            <w:proofErr w:type="gramStart"/>
            <w:r w:rsidRPr="004A6E6A">
              <w:rPr>
                <w:rFonts w:cstheme="minorHAnsi"/>
                <w:sz w:val="20"/>
                <w:szCs w:val="20"/>
              </w:rPr>
              <w:t>note</w:t>
            </w:r>
            <w:proofErr w:type="gramEnd"/>
            <w:r w:rsidRPr="004A6E6A">
              <w:rPr>
                <w:rFonts w:cstheme="minorHAnsi"/>
                <w:sz w:val="20"/>
                <w:szCs w:val="20"/>
              </w:rPr>
              <w:t xml:space="preserve"> this is often recorded incorrectly. Red flag enrolled and non-NZ)</w:t>
            </w:r>
          </w:p>
          <w:p w14:paraId="7EFF4A78" w14:textId="7B032F0E" w:rsidR="000A6112" w:rsidRPr="004A6E6A" w:rsidRDefault="000A6112" w:rsidP="00A03CE4">
            <w:pPr>
              <w:pStyle w:val="ListParagraph"/>
              <w:numPr>
                <w:ilvl w:val="0"/>
                <w:numId w:val="14"/>
              </w:numPr>
              <w:rPr>
                <w:rFonts w:cstheme="minorHAnsi"/>
                <w:b/>
                <w:sz w:val="20"/>
                <w:szCs w:val="20"/>
              </w:rPr>
            </w:pPr>
            <w:r w:rsidRPr="004A6E6A">
              <w:rPr>
                <w:rFonts w:cstheme="minorHAnsi"/>
                <w:sz w:val="20"/>
                <w:szCs w:val="20"/>
              </w:rPr>
              <w:t>Eligible non-NZ have end of visa date recorded on PMS</w:t>
            </w:r>
          </w:p>
        </w:tc>
        <w:tc>
          <w:tcPr>
            <w:tcW w:w="567" w:type="dxa"/>
          </w:tcPr>
          <w:p w14:paraId="22D8DDB9" w14:textId="77777777" w:rsidR="000A6112" w:rsidRPr="004A6E6A" w:rsidRDefault="000A6112" w:rsidP="00774BA6">
            <w:pPr>
              <w:rPr>
                <w:rFonts w:cstheme="minorHAnsi"/>
                <w:b/>
                <w:sz w:val="20"/>
                <w:szCs w:val="20"/>
              </w:rPr>
            </w:pPr>
          </w:p>
        </w:tc>
        <w:tc>
          <w:tcPr>
            <w:tcW w:w="567" w:type="dxa"/>
          </w:tcPr>
          <w:p w14:paraId="74BECD0F" w14:textId="77777777" w:rsidR="000A6112" w:rsidRPr="004A6E6A" w:rsidRDefault="000A6112" w:rsidP="00774BA6">
            <w:pPr>
              <w:rPr>
                <w:rFonts w:cstheme="minorHAnsi"/>
                <w:b/>
                <w:sz w:val="20"/>
                <w:szCs w:val="20"/>
              </w:rPr>
            </w:pPr>
          </w:p>
        </w:tc>
        <w:tc>
          <w:tcPr>
            <w:tcW w:w="567" w:type="dxa"/>
          </w:tcPr>
          <w:p w14:paraId="56CDA3E5" w14:textId="77777777" w:rsidR="000A6112" w:rsidRPr="004A6E6A" w:rsidRDefault="000A6112" w:rsidP="00774BA6">
            <w:pPr>
              <w:rPr>
                <w:rFonts w:cstheme="minorHAnsi"/>
                <w:b/>
                <w:sz w:val="20"/>
                <w:szCs w:val="20"/>
              </w:rPr>
            </w:pPr>
          </w:p>
        </w:tc>
        <w:tc>
          <w:tcPr>
            <w:tcW w:w="2982" w:type="dxa"/>
          </w:tcPr>
          <w:p w14:paraId="2A157451" w14:textId="77777777" w:rsidR="000A6112" w:rsidRPr="004A6E6A" w:rsidRDefault="000A6112" w:rsidP="00774BA6">
            <w:pPr>
              <w:rPr>
                <w:rFonts w:cstheme="minorHAnsi"/>
                <w:b/>
                <w:sz w:val="20"/>
                <w:szCs w:val="20"/>
              </w:rPr>
            </w:pPr>
          </w:p>
          <w:p w14:paraId="141BFF07" w14:textId="77777777" w:rsidR="000A6112" w:rsidRPr="004A6E6A" w:rsidRDefault="000A6112" w:rsidP="00774BA6">
            <w:pPr>
              <w:rPr>
                <w:rFonts w:cstheme="minorHAnsi"/>
                <w:bCs/>
                <w:sz w:val="20"/>
                <w:szCs w:val="20"/>
              </w:rPr>
            </w:pPr>
            <w:r w:rsidRPr="004A6E6A">
              <w:rPr>
                <w:rFonts w:cstheme="minorHAnsi"/>
                <w:bCs/>
                <w:sz w:val="20"/>
                <w:szCs w:val="20"/>
              </w:rPr>
              <w:t>If any doubt, obtain a new enrolment form and obtain evidence of entitlement and eligibility. If there is any concern regarding this enrolment – end enrolment and re-enrol with correct info.</w:t>
            </w:r>
          </w:p>
        </w:tc>
      </w:tr>
      <w:tr w:rsidR="000A6112" w:rsidRPr="004A6E6A" w14:paraId="121405E9" w14:textId="77777777" w:rsidTr="00774BA6">
        <w:tc>
          <w:tcPr>
            <w:tcW w:w="6095" w:type="dxa"/>
          </w:tcPr>
          <w:p w14:paraId="2E82D73C"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 xml:space="preserve">Children of visa holders when turning 18, are unenrolled unless they have obtained their own eligibility documentation. </w:t>
            </w:r>
          </w:p>
        </w:tc>
        <w:tc>
          <w:tcPr>
            <w:tcW w:w="567" w:type="dxa"/>
          </w:tcPr>
          <w:p w14:paraId="6C87D543" w14:textId="77777777" w:rsidR="000A6112" w:rsidRPr="004A6E6A" w:rsidRDefault="000A6112" w:rsidP="00774BA6">
            <w:pPr>
              <w:rPr>
                <w:rFonts w:cstheme="minorHAnsi"/>
                <w:b/>
                <w:sz w:val="20"/>
                <w:szCs w:val="20"/>
              </w:rPr>
            </w:pPr>
          </w:p>
        </w:tc>
        <w:tc>
          <w:tcPr>
            <w:tcW w:w="567" w:type="dxa"/>
          </w:tcPr>
          <w:p w14:paraId="320D5B95" w14:textId="77777777" w:rsidR="000A6112" w:rsidRPr="004A6E6A" w:rsidRDefault="000A6112" w:rsidP="00774BA6">
            <w:pPr>
              <w:rPr>
                <w:rFonts w:cstheme="minorHAnsi"/>
                <w:b/>
                <w:sz w:val="20"/>
                <w:szCs w:val="20"/>
              </w:rPr>
            </w:pPr>
          </w:p>
        </w:tc>
        <w:tc>
          <w:tcPr>
            <w:tcW w:w="567" w:type="dxa"/>
          </w:tcPr>
          <w:p w14:paraId="457F40DD" w14:textId="77777777" w:rsidR="000A6112" w:rsidRPr="004A6E6A" w:rsidRDefault="000A6112" w:rsidP="00774BA6">
            <w:pPr>
              <w:rPr>
                <w:rFonts w:cstheme="minorHAnsi"/>
                <w:b/>
                <w:sz w:val="20"/>
                <w:szCs w:val="20"/>
              </w:rPr>
            </w:pPr>
          </w:p>
        </w:tc>
        <w:tc>
          <w:tcPr>
            <w:tcW w:w="2982" w:type="dxa"/>
          </w:tcPr>
          <w:p w14:paraId="3DE8410B" w14:textId="7E6982B1" w:rsidR="000A6112" w:rsidRPr="004A6E6A" w:rsidRDefault="00530018" w:rsidP="00774BA6">
            <w:pPr>
              <w:rPr>
                <w:rFonts w:cstheme="minorHAnsi"/>
                <w:bCs/>
                <w:sz w:val="20"/>
                <w:szCs w:val="20"/>
              </w:rPr>
            </w:pPr>
            <w:r>
              <w:rPr>
                <w:rFonts w:cstheme="minorHAnsi"/>
                <w:bCs/>
                <w:sz w:val="20"/>
                <w:szCs w:val="20"/>
              </w:rPr>
              <w:t>End enrolment</w:t>
            </w:r>
            <w:r w:rsidR="000A6112" w:rsidRPr="004A6E6A">
              <w:rPr>
                <w:rFonts w:cstheme="minorHAnsi"/>
                <w:bCs/>
                <w:sz w:val="20"/>
                <w:szCs w:val="20"/>
              </w:rPr>
              <w:t xml:space="preserve"> and contact patient for new enrolment</w:t>
            </w:r>
          </w:p>
        </w:tc>
      </w:tr>
      <w:tr w:rsidR="000A6112" w:rsidRPr="004A6E6A" w14:paraId="2B9809E2" w14:textId="77777777" w:rsidTr="00774BA6">
        <w:tc>
          <w:tcPr>
            <w:tcW w:w="6095" w:type="dxa"/>
          </w:tcPr>
          <w:p w14:paraId="253376FD" w14:textId="77777777" w:rsidR="000A6112" w:rsidRPr="000A0C51" w:rsidRDefault="000A6112" w:rsidP="000A6112">
            <w:pPr>
              <w:pStyle w:val="ListParagraph"/>
              <w:numPr>
                <w:ilvl w:val="0"/>
                <w:numId w:val="31"/>
              </w:numPr>
              <w:rPr>
                <w:rFonts w:cstheme="minorHAnsi"/>
                <w:sz w:val="20"/>
                <w:szCs w:val="20"/>
              </w:rPr>
            </w:pPr>
            <w:r w:rsidRPr="004A6E6A">
              <w:rPr>
                <w:rFonts w:cstheme="minorHAnsi"/>
                <w:sz w:val="20"/>
                <w:szCs w:val="20"/>
              </w:rPr>
              <w:t xml:space="preserve">Enrolment form is </w:t>
            </w:r>
            <w:r w:rsidRPr="004A6E6A">
              <w:rPr>
                <w:rFonts w:cstheme="minorHAnsi"/>
                <w:sz w:val="20"/>
                <w:szCs w:val="20"/>
                <w:u w:val="single"/>
              </w:rPr>
              <w:t>signed and dated</w:t>
            </w:r>
            <w:r w:rsidRPr="004A6E6A">
              <w:rPr>
                <w:rFonts w:cstheme="minorHAnsi"/>
                <w:sz w:val="20"/>
                <w:szCs w:val="20"/>
              </w:rPr>
              <w:t xml:space="preserve"> by the person who is enrolling (check that is not wife’s, husbands etc)</w:t>
            </w:r>
          </w:p>
        </w:tc>
        <w:tc>
          <w:tcPr>
            <w:tcW w:w="567" w:type="dxa"/>
          </w:tcPr>
          <w:p w14:paraId="42689C5B" w14:textId="77777777" w:rsidR="000A6112" w:rsidRPr="004A6E6A" w:rsidRDefault="000A6112" w:rsidP="00774BA6">
            <w:pPr>
              <w:rPr>
                <w:rFonts w:cstheme="minorHAnsi"/>
                <w:b/>
                <w:sz w:val="20"/>
                <w:szCs w:val="20"/>
              </w:rPr>
            </w:pPr>
          </w:p>
        </w:tc>
        <w:tc>
          <w:tcPr>
            <w:tcW w:w="567" w:type="dxa"/>
          </w:tcPr>
          <w:p w14:paraId="42431DBC" w14:textId="77777777" w:rsidR="000A6112" w:rsidRPr="004A6E6A" w:rsidRDefault="000A6112" w:rsidP="00774BA6">
            <w:pPr>
              <w:rPr>
                <w:rFonts w:cstheme="minorHAnsi"/>
                <w:b/>
                <w:sz w:val="20"/>
                <w:szCs w:val="20"/>
              </w:rPr>
            </w:pPr>
          </w:p>
        </w:tc>
        <w:tc>
          <w:tcPr>
            <w:tcW w:w="567" w:type="dxa"/>
          </w:tcPr>
          <w:p w14:paraId="23D88480" w14:textId="77777777" w:rsidR="000A6112" w:rsidRPr="004A6E6A" w:rsidRDefault="000A6112" w:rsidP="00774BA6">
            <w:pPr>
              <w:rPr>
                <w:rFonts w:cstheme="minorHAnsi"/>
                <w:b/>
                <w:sz w:val="20"/>
                <w:szCs w:val="20"/>
              </w:rPr>
            </w:pPr>
          </w:p>
        </w:tc>
        <w:tc>
          <w:tcPr>
            <w:tcW w:w="2982" w:type="dxa"/>
          </w:tcPr>
          <w:p w14:paraId="445FD5C0" w14:textId="77777777" w:rsidR="000A6112" w:rsidRPr="004A6E6A" w:rsidRDefault="000A6112" w:rsidP="00774BA6">
            <w:pPr>
              <w:rPr>
                <w:rFonts w:cstheme="minorHAnsi"/>
                <w:bCs/>
                <w:sz w:val="20"/>
                <w:szCs w:val="20"/>
              </w:rPr>
            </w:pPr>
            <w:r w:rsidRPr="004A6E6A">
              <w:rPr>
                <w:rFonts w:cstheme="minorHAnsi"/>
                <w:bCs/>
                <w:sz w:val="20"/>
                <w:szCs w:val="20"/>
              </w:rPr>
              <w:t>Ensure correct signature – if not signed or if any doubt obtain a new enrolment form. If there is any difficulty obtaining this– end enrolment and re-enrol with correct info.</w:t>
            </w:r>
          </w:p>
        </w:tc>
      </w:tr>
      <w:tr w:rsidR="000A6112" w:rsidRPr="004A6E6A" w14:paraId="6D16D693" w14:textId="77777777" w:rsidTr="00774BA6">
        <w:tc>
          <w:tcPr>
            <w:tcW w:w="6095" w:type="dxa"/>
          </w:tcPr>
          <w:p w14:paraId="02BFE27F" w14:textId="77777777" w:rsidR="000A6112" w:rsidRPr="000A0C51" w:rsidRDefault="000A6112" w:rsidP="000A6112">
            <w:pPr>
              <w:pStyle w:val="ListParagraph"/>
              <w:numPr>
                <w:ilvl w:val="0"/>
                <w:numId w:val="31"/>
              </w:numPr>
              <w:rPr>
                <w:rFonts w:cstheme="minorHAnsi"/>
                <w:sz w:val="20"/>
                <w:szCs w:val="20"/>
              </w:rPr>
            </w:pPr>
            <w:r w:rsidRPr="004A6E6A">
              <w:rPr>
                <w:rFonts w:cstheme="minorHAnsi"/>
                <w:sz w:val="20"/>
                <w:szCs w:val="20"/>
              </w:rPr>
              <w:t>Person has had access to the Health Information Privacy Statement</w:t>
            </w:r>
          </w:p>
        </w:tc>
        <w:tc>
          <w:tcPr>
            <w:tcW w:w="567" w:type="dxa"/>
          </w:tcPr>
          <w:p w14:paraId="1660C8E1" w14:textId="77777777" w:rsidR="000A6112" w:rsidRPr="004A6E6A" w:rsidRDefault="000A6112" w:rsidP="00774BA6">
            <w:pPr>
              <w:rPr>
                <w:rFonts w:cstheme="minorHAnsi"/>
                <w:b/>
                <w:sz w:val="20"/>
                <w:szCs w:val="20"/>
              </w:rPr>
            </w:pPr>
          </w:p>
        </w:tc>
        <w:tc>
          <w:tcPr>
            <w:tcW w:w="567" w:type="dxa"/>
          </w:tcPr>
          <w:p w14:paraId="1A070FB3" w14:textId="77777777" w:rsidR="000A6112" w:rsidRPr="004A6E6A" w:rsidRDefault="000A6112" w:rsidP="00774BA6">
            <w:pPr>
              <w:rPr>
                <w:rFonts w:cstheme="minorHAnsi"/>
                <w:b/>
                <w:sz w:val="20"/>
                <w:szCs w:val="20"/>
              </w:rPr>
            </w:pPr>
          </w:p>
        </w:tc>
        <w:tc>
          <w:tcPr>
            <w:tcW w:w="567" w:type="dxa"/>
          </w:tcPr>
          <w:p w14:paraId="1BF1F3BC" w14:textId="77777777" w:rsidR="000A6112" w:rsidRPr="004A6E6A" w:rsidRDefault="000A6112" w:rsidP="00774BA6">
            <w:pPr>
              <w:rPr>
                <w:rFonts w:cstheme="minorHAnsi"/>
                <w:b/>
                <w:sz w:val="20"/>
                <w:szCs w:val="20"/>
              </w:rPr>
            </w:pPr>
          </w:p>
        </w:tc>
        <w:tc>
          <w:tcPr>
            <w:tcW w:w="2982" w:type="dxa"/>
          </w:tcPr>
          <w:p w14:paraId="2C20457F" w14:textId="77777777" w:rsidR="000A6112" w:rsidRPr="004A6E6A" w:rsidRDefault="000A6112" w:rsidP="00774BA6">
            <w:pPr>
              <w:rPr>
                <w:rFonts w:cstheme="minorHAnsi"/>
                <w:bCs/>
                <w:sz w:val="20"/>
                <w:szCs w:val="20"/>
              </w:rPr>
            </w:pPr>
            <w:r w:rsidRPr="004A6E6A">
              <w:rPr>
                <w:rFonts w:cstheme="minorHAnsi"/>
                <w:bCs/>
                <w:sz w:val="20"/>
                <w:szCs w:val="20"/>
              </w:rPr>
              <w:t xml:space="preserve">Obtain a signed enrolment form at next opportunity – enrolment can continue </w:t>
            </w:r>
          </w:p>
        </w:tc>
      </w:tr>
      <w:tr w:rsidR="000A6112" w:rsidRPr="004A6E6A" w14:paraId="3B491F5C" w14:textId="77777777" w:rsidTr="00774BA6">
        <w:tc>
          <w:tcPr>
            <w:tcW w:w="6095" w:type="dxa"/>
          </w:tcPr>
          <w:p w14:paraId="2032C382"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Where applicable (e.g. children under 16) enrolment form has been signed by delegated authority and delegation recorded.</w:t>
            </w:r>
          </w:p>
        </w:tc>
        <w:tc>
          <w:tcPr>
            <w:tcW w:w="567" w:type="dxa"/>
          </w:tcPr>
          <w:p w14:paraId="568320AD" w14:textId="77777777" w:rsidR="000A6112" w:rsidRPr="004A6E6A" w:rsidRDefault="000A6112" w:rsidP="00774BA6">
            <w:pPr>
              <w:rPr>
                <w:rFonts w:cstheme="minorHAnsi"/>
                <w:b/>
                <w:sz w:val="20"/>
                <w:szCs w:val="20"/>
              </w:rPr>
            </w:pPr>
          </w:p>
        </w:tc>
        <w:tc>
          <w:tcPr>
            <w:tcW w:w="567" w:type="dxa"/>
          </w:tcPr>
          <w:p w14:paraId="7F896D80" w14:textId="77777777" w:rsidR="000A6112" w:rsidRPr="004A6E6A" w:rsidRDefault="000A6112" w:rsidP="00774BA6">
            <w:pPr>
              <w:rPr>
                <w:rFonts w:cstheme="minorHAnsi"/>
                <w:b/>
                <w:sz w:val="20"/>
                <w:szCs w:val="20"/>
              </w:rPr>
            </w:pPr>
          </w:p>
        </w:tc>
        <w:tc>
          <w:tcPr>
            <w:tcW w:w="567" w:type="dxa"/>
          </w:tcPr>
          <w:p w14:paraId="563AD3D7" w14:textId="77777777" w:rsidR="000A6112" w:rsidRPr="004A6E6A" w:rsidRDefault="000A6112" w:rsidP="00774BA6">
            <w:pPr>
              <w:rPr>
                <w:rFonts w:cstheme="minorHAnsi"/>
                <w:b/>
                <w:sz w:val="20"/>
                <w:szCs w:val="20"/>
              </w:rPr>
            </w:pPr>
          </w:p>
        </w:tc>
        <w:tc>
          <w:tcPr>
            <w:tcW w:w="2982" w:type="dxa"/>
          </w:tcPr>
          <w:p w14:paraId="29DDC130" w14:textId="77777777" w:rsidR="000A6112" w:rsidRPr="004A6E6A" w:rsidRDefault="000A6112" w:rsidP="00774BA6">
            <w:pPr>
              <w:rPr>
                <w:rFonts w:cstheme="minorHAnsi"/>
                <w:bCs/>
                <w:sz w:val="20"/>
                <w:szCs w:val="20"/>
              </w:rPr>
            </w:pPr>
            <w:r w:rsidRPr="004A6E6A">
              <w:rPr>
                <w:rFonts w:cstheme="minorHAnsi"/>
                <w:bCs/>
                <w:sz w:val="20"/>
                <w:szCs w:val="20"/>
              </w:rPr>
              <w:t>As above</w:t>
            </w:r>
          </w:p>
        </w:tc>
      </w:tr>
    </w:tbl>
    <w:p w14:paraId="123F5EA2" w14:textId="77777777" w:rsidR="000A6112" w:rsidRPr="004A6E6A" w:rsidRDefault="000A6112" w:rsidP="000A6112">
      <w:pPr>
        <w:spacing w:after="0"/>
        <w:rPr>
          <w:rFonts w:cstheme="minorHAnsi"/>
          <w:b/>
          <w:sz w:val="20"/>
          <w:szCs w:val="20"/>
          <w:u w:val="single"/>
        </w:rPr>
      </w:pPr>
    </w:p>
    <w:tbl>
      <w:tblPr>
        <w:tblStyle w:val="TableGrid"/>
        <w:tblW w:w="10773" w:type="dxa"/>
        <w:tblInd w:w="-5" w:type="dxa"/>
        <w:tblLook w:val="04A0" w:firstRow="1" w:lastRow="0" w:firstColumn="1" w:lastColumn="0" w:noHBand="0" w:noVBand="1"/>
      </w:tblPr>
      <w:tblGrid>
        <w:gridCol w:w="6188"/>
        <w:gridCol w:w="452"/>
        <w:gridCol w:w="480"/>
        <w:gridCol w:w="555"/>
        <w:gridCol w:w="3098"/>
      </w:tblGrid>
      <w:tr w:rsidR="000A6112" w:rsidRPr="004A6E6A" w14:paraId="1B0B9B3B" w14:textId="77777777" w:rsidTr="00774BA6">
        <w:trPr>
          <w:tblHeader/>
        </w:trPr>
        <w:tc>
          <w:tcPr>
            <w:tcW w:w="6188" w:type="dxa"/>
            <w:shd w:val="clear" w:color="auto" w:fill="92D050"/>
            <w:vAlign w:val="center"/>
          </w:tcPr>
          <w:p w14:paraId="35E4647F" w14:textId="77777777" w:rsidR="000A6112" w:rsidRPr="004A6E6A" w:rsidRDefault="000A6112" w:rsidP="00774BA6">
            <w:pPr>
              <w:rPr>
                <w:rFonts w:cstheme="minorHAnsi"/>
                <w:b/>
                <w:sz w:val="20"/>
                <w:szCs w:val="20"/>
              </w:rPr>
            </w:pPr>
            <w:r w:rsidRPr="004A6E6A">
              <w:rPr>
                <w:rFonts w:cstheme="minorHAnsi"/>
                <w:b/>
                <w:sz w:val="20"/>
                <w:szCs w:val="20"/>
              </w:rPr>
              <w:t>Persons PMS record</w:t>
            </w:r>
          </w:p>
        </w:tc>
        <w:tc>
          <w:tcPr>
            <w:tcW w:w="452" w:type="dxa"/>
            <w:shd w:val="clear" w:color="auto" w:fill="92D050"/>
            <w:vAlign w:val="center"/>
          </w:tcPr>
          <w:p w14:paraId="15F01CA7" w14:textId="77777777" w:rsidR="000A6112" w:rsidRPr="004A6E6A" w:rsidRDefault="000A6112" w:rsidP="00774BA6">
            <w:pPr>
              <w:jc w:val="center"/>
              <w:rPr>
                <w:rFonts w:cstheme="minorHAnsi"/>
                <w:b/>
                <w:sz w:val="20"/>
                <w:szCs w:val="20"/>
              </w:rPr>
            </w:pPr>
            <w:r w:rsidRPr="004A6E6A">
              <w:rPr>
                <w:rFonts w:cstheme="minorHAnsi"/>
                <w:b/>
                <w:sz w:val="20"/>
                <w:szCs w:val="20"/>
              </w:rPr>
              <w:t>Y</w:t>
            </w:r>
          </w:p>
        </w:tc>
        <w:tc>
          <w:tcPr>
            <w:tcW w:w="480" w:type="dxa"/>
            <w:shd w:val="clear" w:color="auto" w:fill="92D050"/>
            <w:vAlign w:val="center"/>
          </w:tcPr>
          <w:p w14:paraId="3787F535" w14:textId="77777777" w:rsidR="000A6112" w:rsidRPr="004A6E6A" w:rsidRDefault="000A6112" w:rsidP="00774BA6">
            <w:pPr>
              <w:jc w:val="center"/>
              <w:rPr>
                <w:rFonts w:cstheme="minorHAnsi"/>
                <w:b/>
                <w:sz w:val="20"/>
                <w:szCs w:val="20"/>
              </w:rPr>
            </w:pPr>
            <w:r w:rsidRPr="004A6E6A">
              <w:rPr>
                <w:rFonts w:cstheme="minorHAnsi"/>
                <w:b/>
                <w:sz w:val="20"/>
                <w:szCs w:val="20"/>
              </w:rPr>
              <w:t>N</w:t>
            </w:r>
          </w:p>
        </w:tc>
        <w:tc>
          <w:tcPr>
            <w:tcW w:w="555" w:type="dxa"/>
            <w:shd w:val="clear" w:color="auto" w:fill="92D050"/>
            <w:vAlign w:val="center"/>
          </w:tcPr>
          <w:p w14:paraId="75D6B11E" w14:textId="77777777" w:rsidR="000A6112" w:rsidRPr="004A6E6A" w:rsidRDefault="000A6112" w:rsidP="00774BA6">
            <w:pPr>
              <w:jc w:val="center"/>
              <w:rPr>
                <w:rFonts w:cstheme="minorHAnsi"/>
                <w:b/>
                <w:sz w:val="20"/>
                <w:szCs w:val="20"/>
              </w:rPr>
            </w:pPr>
            <w:r w:rsidRPr="004A6E6A">
              <w:rPr>
                <w:rFonts w:cstheme="minorHAnsi"/>
                <w:b/>
                <w:sz w:val="20"/>
                <w:szCs w:val="20"/>
              </w:rPr>
              <w:t>N/A</w:t>
            </w:r>
          </w:p>
        </w:tc>
        <w:tc>
          <w:tcPr>
            <w:tcW w:w="3098" w:type="dxa"/>
            <w:shd w:val="clear" w:color="auto" w:fill="92D050"/>
            <w:vAlign w:val="center"/>
          </w:tcPr>
          <w:p w14:paraId="4855B4F3" w14:textId="77777777" w:rsidR="000A6112" w:rsidRPr="004A6E6A" w:rsidRDefault="000A6112" w:rsidP="00774BA6">
            <w:pPr>
              <w:jc w:val="center"/>
              <w:rPr>
                <w:rFonts w:cstheme="minorHAnsi"/>
                <w:b/>
                <w:sz w:val="20"/>
                <w:szCs w:val="20"/>
              </w:rPr>
            </w:pPr>
            <w:r w:rsidRPr="004A6E6A">
              <w:rPr>
                <w:rFonts w:cstheme="minorHAnsi"/>
                <w:b/>
                <w:sz w:val="20"/>
                <w:szCs w:val="20"/>
              </w:rPr>
              <w:t>What to do if criteria not met:</w:t>
            </w:r>
          </w:p>
        </w:tc>
      </w:tr>
      <w:tr w:rsidR="000A6112" w:rsidRPr="004A6E6A" w14:paraId="542BEDB9" w14:textId="77777777" w:rsidTr="00774BA6">
        <w:tc>
          <w:tcPr>
            <w:tcW w:w="7120" w:type="dxa"/>
            <w:gridSpan w:val="3"/>
            <w:shd w:val="clear" w:color="auto" w:fill="D9D9D9" w:themeFill="background1" w:themeFillShade="D9"/>
          </w:tcPr>
          <w:p w14:paraId="274EEED1" w14:textId="77777777" w:rsidR="000A6112" w:rsidRPr="004A6E6A" w:rsidRDefault="000A6112" w:rsidP="00774BA6">
            <w:pPr>
              <w:rPr>
                <w:rFonts w:cstheme="minorHAnsi"/>
                <w:b/>
                <w:sz w:val="20"/>
                <w:szCs w:val="20"/>
              </w:rPr>
            </w:pPr>
            <w:r w:rsidRPr="004A6E6A">
              <w:rPr>
                <w:rFonts w:cstheme="minorHAnsi"/>
                <w:sz w:val="20"/>
                <w:szCs w:val="20"/>
              </w:rPr>
              <w:t xml:space="preserve">Mandatory fields completed in PMS and match enrolment form </w:t>
            </w:r>
          </w:p>
        </w:tc>
        <w:tc>
          <w:tcPr>
            <w:tcW w:w="555" w:type="dxa"/>
            <w:shd w:val="clear" w:color="auto" w:fill="D9D9D9" w:themeFill="background1" w:themeFillShade="D9"/>
          </w:tcPr>
          <w:p w14:paraId="1A2C8D3D" w14:textId="77777777" w:rsidR="000A6112" w:rsidRPr="004A6E6A" w:rsidRDefault="000A6112" w:rsidP="00774BA6">
            <w:pPr>
              <w:rPr>
                <w:rFonts w:cstheme="minorHAnsi"/>
                <w:sz w:val="20"/>
                <w:szCs w:val="20"/>
              </w:rPr>
            </w:pPr>
          </w:p>
        </w:tc>
        <w:tc>
          <w:tcPr>
            <w:tcW w:w="3098" w:type="dxa"/>
            <w:shd w:val="clear" w:color="auto" w:fill="D9D9D9" w:themeFill="background1" w:themeFillShade="D9"/>
          </w:tcPr>
          <w:p w14:paraId="3A331150" w14:textId="77777777" w:rsidR="000A6112" w:rsidRPr="004A6E6A" w:rsidRDefault="000A6112" w:rsidP="00774BA6">
            <w:pPr>
              <w:rPr>
                <w:rFonts w:cstheme="minorHAnsi"/>
                <w:sz w:val="20"/>
                <w:szCs w:val="20"/>
              </w:rPr>
            </w:pPr>
          </w:p>
        </w:tc>
      </w:tr>
      <w:tr w:rsidR="000A6112" w:rsidRPr="004A6E6A" w14:paraId="019457F9" w14:textId="77777777" w:rsidTr="00774BA6">
        <w:tc>
          <w:tcPr>
            <w:tcW w:w="6188" w:type="dxa"/>
          </w:tcPr>
          <w:p w14:paraId="344BACDF"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 xml:space="preserve">Date of enrolment is correct </w:t>
            </w:r>
          </w:p>
          <w:p w14:paraId="5633B89C" w14:textId="77777777" w:rsidR="000A6112" w:rsidRPr="004A6E6A" w:rsidRDefault="000A6112" w:rsidP="000A6112">
            <w:pPr>
              <w:pStyle w:val="ListParagraph"/>
              <w:numPr>
                <w:ilvl w:val="0"/>
                <w:numId w:val="14"/>
              </w:numPr>
              <w:rPr>
                <w:rFonts w:cstheme="minorHAnsi"/>
                <w:sz w:val="20"/>
                <w:szCs w:val="20"/>
              </w:rPr>
            </w:pPr>
            <w:r w:rsidRPr="004A6E6A">
              <w:rPr>
                <w:rFonts w:cstheme="minorHAnsi"/>
                <w:sz w:val="20"/>
                <w:szCs w:val="20"/>
              </w:rPr>
              <w:t>matches date on enrolment form</w:t>
            </w:r>
            <w:r w:rsidRPr="004A6E6A">
              <w:rPr>
                <w:rFonts w:cstheme="minorHAnsi"/>
                <w:sz w:val="20"/>
                <w:szCs w:val="20"/>
                <w:u w:val="single"/>
              </w:rPr>
              <w:t xml:space="preserve"> or</w:t>
            </w:r>
          </w:p>
          <w:p w14:paraId="193E0B18" w14:textId="77777777" w:rsidR="000A6112" w:rsidRPr="004A6E6A" w:rsidRDefault="000A6112" w:rsidP="000A6112">
            <w:pPr>
              <w:pStyle w:val="ListParagraph"/>
              <w:numPr>
                <w:ilvl w:val="0"/>
                <w:numId w:val="14"/>
              </w:numPr>
              <w:rPr>
                <w:rFonts w:cstheme="minorHAnsi"/>
                <w:sz w:val="20"/>
                <w:szCs w:val="20"/>
              </w:rPr>
            </w:pPr>
            <w:r w:rsidRPr="004A6E6A">
              <w:rPr>
                <w:rFonts w:cstheme="minorHAnsi"/>
                <w:sz w:val="20"/>
                <w:szCs w:val="20"/>
              </w:rPr>
              <w:t>where this is different check for auditable contact and confirm dates. Note there must be a record to show that the patient’s entitlement and eligibility were re confirmed</w:t>
            </w:r>
          </w:p>
          <w:p w14:paraId="7C3C6A10" w14:textId="77777777" w:rsidR="000A6112" w:rsidRPr="004A6E6A" w:rsidRDefault="000A6112" w:rsidP="000A6112">
            <w:pPr>
              <w:pStyle w:val="ListParagraph"/>
              <w:numPr>
                <w:ilvl w:val="0"/>
                <w:numId w:val="14"/>
              </w:numPr>
              <w:rPr>
                <w:rFonts w:cstheme="minorHAnsi"/>
                <w:sz w:val="20"/>
                <w:szCs w:val="20"/>
              </w:rPr>
            </w:pPr>
            <w:r w:rsidRPr="004A6E6A">
              <w:rPr>
                <w:rFonts w:eastAsia="Times New Roman" w:cstheme="minorHAnsi"/>
                <w:sz w:val="20"/>
                <w:szCs w:val="20"/>
              </w:rPr>
              <w:t xml:space="preserve">Date on Enrolment Form and date of Enrolment in the NES are within a reasonable timeframe </w:t>
            </w:r>
            <w:r w:rsidRPr="004A6E6A">
              <w:rPr>
                <w:rFonts w:eastAsia="Times New Roman" w:cstheme="minorHAnsi"/>
                <w:b/>
                <w:bCs/>
                <w:sz w:val="20"/>
                <w:szCs w:val="20"/>
              </w:rPr>
              <w:t>AND</w:t>
            </w:r>
            <w:r w:rsidRPr="004A6E6A">
              <w:rPr>
                <w:rFonts w:eastAsia="Times New Roman" w:cstheme="minorHAnsi"/>
                <w:sz w:val="20"/>
                <w:szCs w:val="20"/>
              </w:rPr>
              <w:t xml:space="preserve"> in the same month</w:t>
            </w:r>
          </w:p>
        </w:tc>
        <w:tc>
          <w:tcPr>
            <w:tcW w:w="452" w:type="dxa"/>
          </w:tcPr>
          <w:p w14:paraId="34BDD98E" w14:textId="77777777" w:rsidR="000A6112" w:rsidRPr="004A6E6A" w:rsidRDefault="000A6112" w:rsidP="00774BA6">
            <w:pPr>
              <w:rPr>
                <w:rFonts w:cstheme="minorHAnsi"/>
                <w:b/>
                <w:sz w:val="20"/>
                <w:szCs w:val="20"/>
              </w:rPr>
            </w:pPr>
          </w:p>
        </w:tc>
        <w:tc>
          <w:tcPr>
            <w:tcW w:w="480" w:type="dxa"/>
          </w:tcPr>
          <w:p w14:paraId="724FEC3B" w14:textId="77777777" w:rsidR="000A6112" w:rsidRPr="004A6E6A" w:rsidRDefault="000A6112" w:rsidP="00774BA6">
            <w:pPr>
              <w:rPr>
                <w:rFonts w:cstheme="minorHAnsi"/>
                <w:b/>
                <w:sz w:val="20"/>
                <w:szCs w:val="20"/>
              </w:rPr>
            </w:pPr>
          </w:p>
        </w:tc>
        <w:tc>
          <w:tcPr>
            <w:tcW w:w="555" w:type="dxa"/>
          </w:tcPr>
          <w:p w14:paraId="7F2696DB" w14:textId="77777777" w:rsidR="000A6112" w:rsidRPr="004A6E6A" w:rsidRDefault="000A6112" w:rsidP="00774BA6">
            <w:pPr>
              <w:rPr>
                <w:rFonts w:cstheme="minorHAnsi"/>
                <w:b/>
                <w:sz w:val="20"/>
                <w:szCs w:val="20"/>
              </w:rPr>
            </w:pPr>
          </w:p>
        </w:tc>
        <w:tc>
          <w:tcPr>
            <w:tcW w:w="3098" w:type="dxa"/>
          </w:tcPr>
          <w:p w14:paraId="0676407B" w14:textId="77777777" w:rsidR="000A6112" w:rsidRPr="004A6E6A" w:rsidRDefault="000A6112" w:rsidP="00774BA6">
            <w:pPr>
              <w:rPr>
                <w:rFonts w:cstheme="minorHAnsi"/>
                <w:bCs/>
                <w:sz w:val="20"/>
                <w:szCs w:val="20"/>
              </w:rPr>
            </w:pPr>
            <w:r w:rsidRPr="004A6E6A">
              <w:rPr>
                <w:rFonts w:cstheme="minorHAnsi"/>
                <w:bCs/>
                <w:sz w:val="20"/>
                <w:szCs w:val="20"/>
              </w:rPr>
              <w:t>If dates are outside a month – obtain new enrolment form. If not explainable to auditors, end enrolment before the end of the month if new form not able to be signed.</w:t>
            </w:r>
          </w:p>
        </w:tc>
      </w:tr>
      <w:tr w:rsidR="000A6112" w:rsidRPr="004A6E6A" w14:paraId="48DA9D6F" w14:textId="77777777" w:rsidTr="00774BA6">
        <w:tc>
          <w:tcPr>
            <w:tcW w:w="6188" w:type="dxa"/>
          </w:tcPr>
          <w:p w14:paraId="32FFA228"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 xml:space="preserve">Has the person been enrolled through NES </w:t>
            </w:r>
          </w:p>
          <w:p w14:paraId="13FCA2F0" w14:textId="77777777" w:rsidR="000A6112" w:rsidRPr="004A6E6A" w:rsidRDefault="000A6112" w:rsidP="000A6112">
            <w:pPr>
              <w:pStyle w:val="ListParagraph"/>
              <w:numPr>
                <w:ilvl w:val="0"/>
                <w:numId w:val="20"/>
              </w:numPr>
              <w:rPr>
                <w:rFonts w:cstheme="minorHAnsi"/>
                <w:sz w:val="20"/>
                <w:szCs w:val="20"/>
              </w:rPr>
            </w:pPr>
            <w:r w:rsidRPr="004A6E6A">
              <w:rPr>
                <w:rFonts w:cstheme="minorHAnsi"/>
                <w:sz w:val="20"/>
                <w:szCs w:val="20"/>
              </w:rPr>
              <w:t>there should be an enrolment ID on tab 2 of the patient register (F3)</w:t>
            </w:r>
          </w:p>
          <w:p w14:paraId="5E039E53" w14:textId="77777777" w:rsidR="000A6112" w:rsidRPr="004A6E6A" w:rsidRDefault="000A6112" w:rsidP="000A6112">
            <w:pPr>
              <w:pStyle w:val="ListParagraph"/>
              <w:numPr>
                <w:ilvl w:val="0"/>
                <w:numId w:val="20"/>
              </w:numPr>
              <w:rPr>
                <w:rFonts w:cstheme="minorHAnsi"/>
                <w:sz w:val="20"/>
                <w:szCs w:val="20"/>
              </w:rPr>
            </w:pPr>
            <w:r w:rsidRPr="004A6E6A">
              <w:rPr>
                <w:rFonts w:cstheme="minorHAnsi"/>
                <w:sz w:val="20"/>
                <w:szCs w:val="20"/>
              </w:rPr>
              <w:t>method of Enrolment is – should be this drop down:                                                         Form – Only Valid PHO option (F)</w:t>
            </w:r>
          </w:p>
          <w:p w14:paraId="4BDDC323" w14:textId="77777777" w:rsidR="000A6112" w:rsidRPr="004A6E6A" w:rsidRDefault="000A6112" w:rsidP="000A6112">
            <w:pPr>
              <w:pStyle w:val="ListParagraph"/>
              <w:numPr>
                <w:ilvl w:val="0"/>
                <w:numId w:val="19"/>
              </w:numPr>
              <w:rPr>
                <w:rFonts w:cstheme="minorHAnsi"/>
                <w:sz w:val="20"/>
                <w:szCs w:val="20"/>
              </w:rPr>
            </w:pPr>
            <w:r w:rsidRPr="004A6E6A">
              <w:rPr>
                <w:rFonts w:cstheme="minorHAnsi"/>
                <w:sz w:val="20"/>
                <w:szCs w:val="20"/>
              </w:rPr>
              <w:t xml:space="preserve">       click into NES to view enrolment</w:t>
            </w:r>
          </w:p>
        </w:tc>
        <w:tc>
          <w:tcPr>
            <w:tcW w:w="452" w:type="dxa"/>
          </w:tcPr>
          <w:p w14:paraId="1593E3F1" w14:textId="77777777" w:rsidR="000A6112" w:rsidRPr="004A6E6A" w:rsidRDefault="000A6112" w:rsidP="00774BA6">
            <w:pPr>
              <w:rPr>
                <w:rFonts w:cstheme="minorHAnsi"/>
                <w:b/>
                <w:sz w:val="20"/>
                <w:szCs w:val="20"/>
              </w:rPr>
            </w:pPr>
          </w:p>
        </w:tc>
        <w:tc>
          <w:tcPr>
            <w:tcW w:w="480" w:type="dxa"/>
          </w:tcPr>
          <w:p w14:paraId="659C604D" w14:textId="77777777" w:rsidR="000A6112" w:rsidRPr="004A6E6A" w:rsidRDefault="000A6112" w:rsidP="00774BA6">
            <w:pPr>
              <w:rPr>
                <w:rFonts w:cstheme="minorHAnsi"/>
                <w:b/>
                <w:sz w:val="20"/>
                <w:szCs w:val="20"/>
              </w:rPr>
            </w:pPr>
          </w:p>
        </w:tc>
        <w:tc>
          <w:tcPr>
            <w:tcW w:w="555" w:type="dxa"/>
          </w:tcPr>
          <w:p w14:paraId="3B275C50" w14:textId="77777777" w:rsidR="000A6112" w:rsidRPr="004A6E6A" w:rsidRDefault="000A6112" w:rsidP="00774BA6">
            <w:pPr>
              <w:rPr>
                <w:rFonts w:cstheme="minorHAnsi"/>
                <w:b/>
                <w:sz w:val="20"/>
                <w:szCs w:val="20"/>
              </w:rPr>
            </w:pPr>
          </w:p>
        </w:tc>
        <w:tc>
          <w:tcPr>
            <w:tcW w:w="3098" w:type="dxa"/>
          </w:tcPr>
          <w:p w14:paraId="700D49F1" w14:textId="77777777" w:rsidR="000A6112" w:rsidRPr="004A6E6A" w:rsidRDefault="000A6112" w:rsidP="00774BA6">
            <w:pPr>
              <w:rPr>
                <w:rFonts w:cstheme="minorHAnsi"/>
                <w:bCs/>
                <w:sz w:val="20"/>
                <w:szCs w:val="20"/>
              </w:rPr>
            </w:pPr>
            <w:r w:rsidRPr="004A6E6A">
              <w:rPr>
                <w:rFonts w:cstheme="minorHAnsi"/>
                <w:bCs/>
                <w:sz w:val="20"/>
                <w:szCs w:val="20"/>
              </w:rPr>
              <w:t>Correct/Update PMS or NES if anything missing</w:t>
            </w:r>
          </w:p>
        </w:tc>
      </w:tr>
      <w:tr w:rsidR="000A6112" w:rsidRPr="004A6E6A" w14:paraId="444020D9" w14:textId="77777777" w:rsidTr="00774BA6">
        <w:tc>
          <w:tcPr>
            <w:tcW w:w="6188" w:type="dxa"/>
          </w:tcPr>
          <w:p w14:paraId="05D680F9" w14:textId="77777777" w:rsidR="000A6112" w:rsidRPr="004A6E6A" w:rsidRDefault="000A6112" w:rsidP="000A6112">
            <w:pPr>
              <w:pStyle w:val="ListParagraph"/>
              <w:numPr>
                <w:ilvl w:val="0"/>
                <w:numId w:val="31"/>
              </w:numPr>
              <w:rPr>
                <w:rFonts w:cstheme="minorHAnsi"/>
                <w:sz w:val="20"/>
                <w:szCs w:val="20"/>
              </w:rPr>
            </w:pPr>
            <w:r w:rsidRPr="004A6E6A">
              <w:rPr>
                <w:rFonts w:cstheme="minorHAnsi"/>
                <w:sz w:val="20"/>
                <w:szCs w:val="20"/>
              </w:rPr>
              <w:t xml:space="preserve">The NHI is recorded and has been validated? </w:t>
            </w:r>
          </w:p>
          <w:p w14:paraId="111E752D" w14:textId="77777777" w:rsidR="000A6112" w:rsidRPr="00E4029C" w:rsidRDefault="000A6112" w:rsidP="000A6112">
            <w:pPr>
              <w:pStyle w:val="ListParagraph"/>
              <w:numPr>
                <w:ilvl w:val="0"/>
                <w:numId w:val="16"/>
              </w:numPr>
              <w:rPr>
                <w:rFonts w:cstheme="minorHAnsi"/>
                <w:sz w:val="20"/>
                <w:szCs w:val="20"/>
              </w:rPr>
            </w:pPr>
            <w:r w:rsidRPr="004A6E6A">
              <w:rPr>
                <w:rFonts w:cstheme="minorHAnsi"/>
                <w:sz w:val="20"/>
                <w:szCs w:val="20"/>
              </w:rPr>
              <w:t>Patients NHI on the patient dashboard should be blue</w:t>
            </w:r>
          </w:p>
        </w:tc>
        <w:tc>
          <w:tcPr>
            <w:tcW w:w="452" w:type="dxa"/>
          </w:tcPr>
          <w:p w14:paraId="5881F2F9" w14:textId="77777777" w:rsidR="000A6112" w:rsidRPr="004A6E6A" w:rsidRDefault="000A6112" w:rsidP="00774BA6">
            <w:pPr>
              <w:rPr>
                <w:rFonts w:cstheme="minorHAnsi"/>
                <w:b/>
                <w:sz w:val="20"/>
                <w:szCs w:val="20"/>
              </w:rPr>
            </w:pPr>
          </w:p>
        </w:tc>
        <w:tc>
          <w:tcPr>
            <w:tcW w:w="480" w:type="dxa"/>
          </w:tcPr>
          <w:p w14:paraId="0C531A12" w14:textId="77777777" w:rsidR="000A6112" w:rsidRPr="004A6E6A" w:rsidRDefault="000A6112" w:rsidP="00774BA6">
            <w:pPr>
              <w:rPr>
                <w:rFonts w:cstheme="minorHAnsi"/>
                <w:b/>
                <w:sz w:val="20"/>
                <w:szCs w:val="20"/>
              </w:rPr>
            </w:pPr>
          </w:p>
        </w:tc>
        <w:tc>
          <w:tcPr>
            <w:tcW w:w="555" w:type="dxa"/>
          </w:tcPr>
          <w:p w14:paraId="6B1BCF52" w14:textId="77777777" w:rsidR="000A6112" w:rsidRPr="004A6E6A" w:rsidRDefault="000A6112" w:rsidP="00774BA6">
            <w:pPr>
              <w:rPr>
                <w:rFonts w:cstheme="minorHAnsi"/>
                <w:b/>
                <w:sz w:val="20"/>
                <w:szCs w:val="20"/>
              </w:rPr>
            </w:pPr>
          </w:p>
        </w:tc>
        <w:tc>
          <w:tcPr>
            <w:tcW w:w="3098" w:type="dxa"/>
          </w:tcPr>
          <w:p w14:paraId="24ED7221" w14:textId="77777777" w:rsidR="000A6112" w:rsidRPr="004A6E6A" w:rsidRDefault="000A6112" w:rsidP="00774BA6">
            <w:pPr>
              <w:rPr>
                <w:rFonts w:cstheme="minorHAnsi"/>
                <w:bCs/>
                <w:sz w:val="20"/>
                <w:szCs w:val="20"/>
              </w:rPr>
            </w:pPr>
            <w:r w:rsidRPr="004A6E6A">
              <w:rPr>
                <w:rFonts w:cstheme="minorHAnsi"/>
                <w:bCs/>
                <w:sz w:val="20"/>
                <w:szCs w:val="20"/>
              </w:rPr>
              <w:t>Validate or obtain correct information and validate</w:t>
            </w:r>
          </w:p>
        </w:tc>
      </w:tr>
      <w:tr w:rsidR="000A6112" w:rsidRPr="004A6E6A" w14:paraId="4A83E86F" w14:textId="77777777" w:rsidTr="00774BA6">
        <w:tc>
          <w:tcPr>
            <w:tcW w:w="6188" w:type="dxa"/>
          </w:tcPr>
          <w:p w14:paraId="6B38FBE5" w14:textId="77777777" w:rsidR="000A6112" w:rsidRDefault="000A6112" w:rsidP="000A6112">
            <w:pPr>
              <w:pStyle w:val="ListParagraph"/>
              <w:numPr>
                <w:ilvl w:val="0"/>
                <w:numId w:val="31"/>
              </w:numPr>
              <w:rPr>
                <w:rFonts w:cstheme="minorHAnsi"/>
                <w:sz w:val="20"/>
                <w:szCs w:val="20"/>
              </w:rPr>
            </w:pPr>
            <w:r w:rsidRPr="004A6E6A">
              <w:rPr>
                <w:rFonts w:cstheme="minorHAnsi"/>
                <w:sz w:val="20"/>
                <w:szCs w:val="20"/>
              </w:rPr>
              <w:t>If the person is an eligible non-NZ check the visa date Patient register F3 Tab 4:</w:t>
            </w:r>
          </w:p>
          <w:p w14:paraId="07C0300B" w14:textId="77777777" w:rsidR="000A6112" w:rsidRPr="004A6E6A" w:rsidRDefault="000A6112" w:rsidP="00774BA6">
            <w:pPr>
              <w:rPr>
                <w:rFonts w:cstheme="minorHAnsi"/>
                <w:sz w:val="20"/>
                <w:szCs w:val="20"/>
              </w:rPr>
            </w:pPr>
            <w:r w:rsidRPr="004A6E6A">
              <w:rPr>
                <w:rFonts w:cstheme="minorHAnsi"/>
                <w:sz w:val="20"/>
                <w:szCs w:val="20"/>
              </w:rPr>
              <w:t>•</w:t>
            </w:r>
            <w:r w:rsidRPr="004A6E6A">
              <w:rPr>
                <w:rFonts w:cstheme="minorHAnsi"/>
                <w:sz w:val="20"/>
                <w:szCs w:val="20"/>
              </w:rPr>
              <w:tab/>
              <w:t>is the person still eligible for enrolment?</w:t>
            </w:r>
          </w:p>
          <w:p w14:paraId="72FFDD53" w14:textId="77777777" w:rsidR="000A6112" w:rsidRPr="004A6E6A" w:rsidRDefault="000A6112" w:rsidP="00774BA6">
            <w:pPr>
              <w:rPr>
                <w:rFonts w:cstheme="minorHAnsi"/>
                <w:sz w:val="20"/>
                <w:szCs w:val="20"/>
              </w:rPr>
            </w:pPr>
          </w:p>
        </w:tc>
        <w:tc>
          <w:tcPr>
            <w:tcW w:w="452" w:type="dxa"/>
          </w:tcPr>
          <w:p w14:paraId="5CDAB65B" w14:textId="77777777" w:rsidR="000A6112" w:rsidRPr="004A6E6A" w:rsidRDefault="000A6112" w:rsidP="00774BA6">
            <w:pPr>
              <w:rPr>
                <w:rFonts w:cstheme="minorHAnsi"/>
                <w:b/>
                <w:sz w:val="20"/>
                <w:szCs w:val="20"/>
              </w:rPr>
            </w:pPr>
          </w:p>
        </w:tc>
        <w:tc>
          <w:tcPr>
            <w:tcW w:w="480" w:type="dxa"/>
          </w:tcPr>
          <w:p w14:paraId="4D92AEFA" w14:textId="77777777" w:rsidR="000A6112" w:rsidRPr="004A6E6A" w:rsidRDefault="000A6112" w:rsidP="00774BA6">
            <w:pPr>
              <w:rPr>
                <w:rFonts w:cstheme="minorHAnsi"/>
                <w:b/>
                <w:sz w:val="20"/>
                <w:szCs w:val="20"/>
              </w:rPr>
            </w:pPr>
          </w:p>
        </w:tc>
        <w:tc>
          <w:tcPr>
            <w:tcW w:w="555" w:type="dxa"/>
          </w:tcPr>
          <w:p w14:paraId="0F4F9892" w14:textId="77777777" w:rsidR="000A6112" w:rsidRPr="004A6E6A" w:rsidRDefault="000A6112" w:rsidP="00774BA6">
            <w:pPr>
              <w:rPr>
                <w:rFonts w:cstheme="minorHAnsi"/>
                <w:b/>
                <w:sz w:val="20"/>
                <w:szCs w:val="20"/>
              </w:rPr>
            </w:pPr>
          </w:p>
        </w:tc>
        <w:tc>
          <w:tcPr>
            <w:tcW w:w="3098" w:type="dxa"/>
          </w:tcPr>
          <w:p w14:paraId="7B9CD427" w14:textId="77777777" w:rsidR="000A6112" w:rsidRPr="004A6E6A" w:rsidRDefault="000A6112" w:rsidP="00774BA6">
            <w:pPr>
              <w:rPr>
                <w:rFonts w:cstheme="minorHAnsi"/>
                <w:bCs/>
                <w:sz w:val="20"/>
                <w:szCs w:val="20"/>
              </w:rPr>
            </w:pPr>
            <w:r w:rsidRPr="004A6E6A">
              <w:rPr>
                <w:rFonts w:cstheme="minorHAnsi"/>
                <w:bCs/>
                <w:sz w:val="20"/>
                <w:szCs w:val="20"/>
              </w:rPr>
              <w:t>If eligibility has expired, e.g., work visa expired etc – the person has had their enrolment ended in NES. IF NOT END THE ENROLMENT immediately.</w:t>
            </w:r>
          </w:p>
        </w:tc>
      </w:tr>
      <w:tr w:rsidR="000A6112" w:rsidRPr="004A6E6A" w14:paraId="7F99D4DD" w14:textId="77777777" w:rsidTr="00774BA6">
        <w:tc>
          <w:tcPr>
            <w:tcW w:w="6188" w:type="dxa"/>
          </w:tcPr>
          <w:p w14:paraId="4178C55D" w14:textId="77777777" w:rsidR="000A6112" w:rsidRPr="004A6E6A" w:rsidRDefault="000A6112" w:rsidP="00774BA6">
            <w:pPr>
              <w:rPr>
                <w:rFonts w:cstheme="minorHAnsi"/>
                <w:sz w:val="20"/>
                <w:szCs w:val="20"/>
              </w:rPr>
            </w:pPr>
            <w:r w:rsidRPr="004A6E6A">
              <w:rPr>
                <w:rFonts w:cstheme="minorHAnsi"/>
                <w:sz w:val="20"/>
                <w:szCs w:val="20"/>
              </w:rPr>
              <w:t>18. If the person is currently enrolled but not eligible or entitled to enrol, the enrolment has been ended in NES and a record is made in the PMS. e.g.</w:t>
            </w:r>
          </w:p>
          <w:p w14:paraId="51384EDC" w14:textId="77777777" w:rsidR="000A6112" w:rsidRPr="004A6E6A" w:rsidRDefault="000A6112" w:rsidP="000A6112">
            <w:pPr>
              <w:pStyle w:val="ListParagraph"/>
              <w:numPr>
                <w:ilvl w:val="0"/>
                <w:numId w:val="11"/>
              </w:numPr>
              <w:rPr>
                <w:rFonts w:cstheme="minorHAnsi"/>
                <w:sz w:val="20"/>
                <w:szCs w:val="20"/>
              </w:rPr>
            </w:pPr>
            <w:r w:rsidRPr="004A6E6A">
              <w:rPr>
                <w:rFonts w:cstheme="minorHAnsi"/>
                <w:sz w:val="20"/>
                <w:szCs w:val="20"/>
              </w:rPr>
              <w:t>in prison or in the armed forces</w:t>
            </w:r>
          </w:p>
          <w:p w14:paraId="78363219" w14:textId="77777777" w:rsidR="000A6112" w:rsidRPr="004A6E6A" w:rsidRDefault="000A6112" w:rsidP="000A6112">
            <w:pPr>
              <w:pStyle w:val="ListParagraph"/>
              <w:numPr>
                <w:ilvl w:val="0"/>
                <w:numId w:val="11"/>
              </w:numPr>
              <w:rPr>
                <w:rFonts w:cstheme="minorHAnsi"/>
                <w:sz w:val="20"/>
                <w:szCs w:val="20"/>
              </w:rPr>
            </w:pPr>
            <w:r w:rsidRPr="004A6E6A">
              <w:rPr>
                <w:rFonts w:cstheme="minorHAnsi"/>
                <w:sz w:val="20"/>
                <w:szCs w:val="20"/>
              </w:rPr>
              <w:t>practice advised living overseas</w:t>
            </w:r>
          </w:p>
          <w:p w14:paraId="522CE3AA" w14:textId="77777777" w:rsidR="000A6112" w:rsidRPr="004A6E6A" w:rsidRDefault="000A6112" w:rsidP="000A6112">
            <w:pPr>
              <w:pStyle w:val="ListParagraph"/>
              <w:numPr>
                <w:ilvl w:val="0"/>
                <w:numId w:val="11"/>
              </w:numPr>
              <w:rPr>
                <w:rFonts w:cstheme="minorHAnsi"/>
                <w:sz w:val="20"/>
                <w:szCs w:val="20"/>
              </w:rPr>
            </w:pPr>
            <w:r w:rsidRPr="004A6E6A">
              <w:rPr>
                <w:rFonts w:cstheme="minorHAnsi"/>
                <w:sz w:val="20"/>
                <w:szCs w:val="20"/>
              </w:rPr>
              <w:t xml:space="preserve">informed of non-eligibility or entitlement from another source or audit e.g. immigration. </w:t>
            </w:r>
          </w:p>
          <w:p w14:paraId="1F26D0E5" w14:textId="77777777" w:rsidR="000A6112" w:rsidRPr="00E4029C" w:rsidRDefault="000A6112" w:rsidP="000A6112">
            <w:pPr>
              <w:pStyle w:val="ListParagraph"/>
              <w:numPr>
                <w:ilvl w:val="0"/>
                <w:numId w:val="11"/>
              </w:numPr>
              <w:rPr>
                <w:rFonts w:cstheme="minorHAnsi"/>
                <w:sz w:val="20"/>
                <w:szCs w:val="20"/>
              </w:rPr>
            </w:pPr>
            <w:r w:rsidRPr="004A6E6A">
              <w:rPr>
                <w:rFonts w:cstheme="minorHAnsi"/>
                <w:sz w:val="20"/>
                <w:szCs w:val="20"/>
              </w:rPr>
              <w:t>Deceased</w:t>
            </w:r>
          </w:p>
        </w:tc>
        <w:tc>
          <w:tcPr>
            <w:tcW w:w="452" w:type="dxa"/>
          </w:tcPr>
          <w:p w14:paraId="2F289664" w14:textId="77777777" w:rsidR="000A6112" w:rsidRPr="004A6E6A" w:rsidRDefault="000A6112" w:rsidP="00774BA6">
            <w:pPr>
              <w:rPr>
                <w:rFonts w:cstheme="minorHAnsi"/>
                <w:b/>
                <w:sz w:val="20"/>
                <w:szCs w:val="20"/>
              </w:rPr>
            </w:pPr>
          </w:p>
        </w:tc>
        <w:tc>
          <w:tcPr>
            <w:tcW w:w="480" w:type="dxa"/>
          </w:tcPr>
          <w:p w14:paraId="431E52D2" w14:textId="77777777" w:rsidR="000A6112" w:rsidRPr="004A6E6A" w:rsidRDefault="000A6112" w:rsidP="00774BA6">
            <w:pPr>
              <w:rPr>
                <w:rFonts w:cstheme="minorHAnsi"/>
                <w:b/>
                <w:sz w:val="20"/>
                <w:szCs w:val="20"/>
              </w:rPr>
            </w:pPr>
          </w:p>
        </w:tc>
        <w:tc>
          <w:tcPr>
            <w:tcW w:w="555" w:type="dxa"/>
          </w:tcPr>
          <w:p w14:paraId="7D5C099E" w14:textId="77777777" w:rsidR="000A6112" w:rsidRPr="004A6E6A" w:rsidRDefault="000A6112" w:rsidP="00774BA6">
            <w:pPr>
              <w:rPr>
                <w:rFonts w:cstheme="minorHAnsi"/>
                <w:b/>
                <w:sz w:val="20"/>
                <w:szCs w:val="20"/>
              </w:rPr>
            </w:pPr>
          </w:p>
        </w:tc>
        <w:tc>
          <w:tcPr>
            <w:tcW w:w="3098" w:type="dxa"/>
          </w:tcPr>
          <w:p w14:paraId="4EE9EF9A" w14:textId="77777777" w:rsidR="000A6112" w:rsidRPr="004A6E6A" w:rsidRDefault="000A6112" w:rsidP="00774BA6">
            <w:pPr>
              <w:rPr>
                <w:rFonts w:cstheme="minorHAnsi"/>
                <w:bCs/>
                <w:sz w:val="20"/>
                <w:szCs w:val="20"/>
              </w:rPr>
            </w:pPr>
            <w:r w:rsidRPr="004A6E6A">
              <w:rPr>
                <w:rFonts w:cstheme="minorHAnsi"/>
                <w:bCs/>
                <w:sz w:val="20"/>
                <w:szCs w:val="20"/>
              </w:rPr>
              <w:t>If eligibility has expired, or not entitled to enrol END THE ENROLMENT IN NES immediately.</w:t>
            </w:r>
          </w:p>
        </w:tc>
      </w:tr>
      <w:tr w:rsidR="000A6112" w:rsidRPr="004A6E6A" w14:paraId="05880165" w14:textId="77777777" w:rsidTr="00774BA6">
        <w:tc>
          <w:tcPr>
            <w:tcW w:w="6188" w:type="dxa"/>
          </w:tcPr>
          <w:p w14:paraId="4B880E08" w14:textId="77777777" w:rsidR="000A6112" w:rsidRPr="004A6E6A" w:rsidRDefault="000A6112" w:rsidP="00774BA6">
            <w:pPr>
              <w:spacing w:after="160" w:line="259" w:lineRule="auto"/>
              <w:rPr>
                <w:rFonts w:eastAsia="Times New Roman" w:cstheme="minorHAnsi"/>
                <w:b/>
                <w:bCs/>
                <w:sz w:val="20"/>
                <w:szCs w:val="20"/>
              </w:rPr>
            </w:pPr>
            <w:r w:rsidRPr="004A6E6A">
              <w:rPr>
                <w:rFonts w:eastAsia="Times New Roman" w:cstheme="minorHAnsi"/>
                <w:sz w:val="20"/>
                <w:szCs w:val="20"/>
              </w:rPr>
              <w:lastRenderedPageBreak/>
              <w:t xml:space="preserve">19. Evidence that the patient is being seen and there are consultation notes in the patient record to substantiate this for </w:t>
            </w:r>
            <w:r w:rsidRPr="004A6E6A">
              <w:rPr>
                <w:rFonts w:eastAsia="Times New Roman" w:cstheme="minorHAnsi"/>
                <w:b/>
                <w:bCs/>
                <w:sz w:val="20"/>
                <w:szCs w:val="20"/>
              </w:rPr>
              <w:t xml:space="preserve">Qualifying Encounter Date (QED) </w:t>
            </w:r>
          </w:p>
          <w:p w14:paraId="3D8F2A8A" w14:textId="77777777" w:rsidR="000A6112" w:rsidRPr="004A6E6A" w:rsidRDefault="000A6112" w:rsidP="00774BA6">
            <w:pPr>
              <w:spacing w:line="259" w:lineRule="auto"/>
              <w:rPr>
                <w:rFonts w:eastAsia="Times New Roman" w:cstheme="minorHAnsi"/>
                <w:sz w:val="20"/>
                <w:szCs w:val="20"/>
              </w:rPr>
            </w:pPr>
            <w:r w:rsidRPr="004A6E6A">
              <w:rPr>
                <w:rFonts w:eastAsia="Times New Roman" w:cstheme="minorHAnsi"/>
                <w:sz w:val="20"/>
                <w:szCs w:val="20"/>
              </w:rPr>
              <w:t>Last qualifying encounter (QED)– Date of last invoice updates last encountered date.</w:t>
            </w:r>
          </w:p>
          <w:p w14:paraId="385FBD9C" w14:textId="77777777" w:rsidR="000A6112" w:rsidRPr="004A6E6A" w:rsidRDefault="000A6112" w:rsidP="00774BA6">
            <w:pPr>
              <w:spacing w:after="160" w:line="259" w:lineRule="auto"/>
              <w:rPr>
                <w:rFonts w:eastAsia="Times New Roman" w:cstheme="minorHAnsi"/>
                <w:sz w:val="20"/>
                <w:szCs w:val="20"/>
              </w:rPr>
            </w:pPr>
            <w:r w:rsidRPr="004A6E6A">
              <w:rPr>
                <w:rFonts w:eastAsia="Times New Roman" w:cstheme="minorHAnsi"/>
                <w:sz w:val="20"/>
                <w:szCs w:val="20"/>
              </w:rPr>
              <w:t xml:space="preserve">Check on tab 3 of patient register for date last invoiced (Tab 3 Account) and last encountered date (Tab 2 – Enrolment end date less 3 years). Did a consultation take place. Can be f2f or virtual by clinician. Note recalls, letters/correspondence from hospital etc is not counted as a consultation and cannot be used to update the date of last consultation. </w:t>
            </w:r>
          </w:p>
          <w:p w14:paraId="4BF9DC78" w14:textId="77777777" w:rsidR="000A6112" w:rsidRDefault="000A6112" w:rsidP="00774BA6">
            <w:pPr>
              <w:spacing w:line="259" w:lineRule="auto"/>
              <w:rPr>
                <w:rFonts w:eastAsia="Times New Roman" w:cstheme="minorHAnsi"/>
                <w:sz w:val="20"/>
                <w:szCs w:val="20"/>
              </w:rPr>
            </w:pPr>
            <w:r w:rsidRPr="004A6E6A">
              <w:rPr>
                <w:rFonts w:eastAsia="Times New Roman" w:cstheme="minorHAnsi"/>
                <w:sz w:val="20"/>
                <w:szCs w:val="20"/>
              </w:rPr>
              <w:t>Special Note: Do not enter a zero invoice if enrolment is updated – e.g. new enrolment form signed or auditable contact etc. Only a consult invoice from a health practitioner contact can be used to update the last encounter.  If enrolment is updated by auditable contact or new form, update the enrolment and the date in NES.</w:t>
            </w:r>
          </w:p>
          <w:p w14:paraId="4B8BB66B" w14:textId="77777777" w:rsidR="000A6112" w:rsidRPr="00E4029C" w:rsidRDefault="000A6112" w:rsidP="00774BA6">
            <w:pPr>
              <w:spacing w:line="259" w:lineRule="auto"/>
              <w:rPr>
                <w:rFonts w:eastAsia="Times New Roman" w:cstheme="minorHAnsi"/>
                <w:sz w:val="20"/>
                <w:szCs w:val="20"/>
              </w:rPr>
            </w:pPr>
          </w:p>
        </w:tc>
        <w:tc>
          <w:tcPr>
            <w:tcW w:w="452" w:type="dxa"/>
          </w:tcPr>
          <w:p w14:paraId="49E20402" w14:textId="77777777" w:rsidR="000A6112" w:rsidRPr="004A6E6A" w:rsidRDefault="000A6112" w:rsidP="00774BA6">
            <w:pPr>
              <w:rPr>
                <w:rFonts w:cstheme="minorHAnsi"/>
                <w:b/>
                <w:sz w:val="20"/>
                <w:szCs w:val="20"/>
              </w:rPr>
            </w:pPr>
          </w:p>
        </w:tc>
        <w:tc>
          <w:tcPr>
            <w:tcW w:w="480" w:type="dxa"/>
          </w:tcPr>
          <w:p w14:paraId="7EC09218" w14:textId="77777777" w:rsidR="000A6112" w:rsidRPr="004A6E6A" w:rsidRDefault="000A6112" w:rsidP="00774BA6">
            <w:pPr>
              <w:rPr>
                <w:rFonts w:cstheme="minorHAnsi"/>
                <w:b/>
                <w:sz w:val="20"/>
                <w:szCs w:val="20"/>
              </w:rPr>
            </w:pPr>
          </w:p>
        </w:tc>
        <w:tc>
          <w:tcPr>
            <w:tcW w:w="555" w:type="dxa"/>
          </w:tcPr>
          <w:p w14:paraId="3CB1ACF6" w14:textId="77777777" w:rsidR="000A6112" w:rsidRPr="004A6E6A" w:rsidRDefault="000A6112" w:rsidP="00774BA6">
            <w:pPr>
              <w:rPr>
                <w:rFonts w:cstheme="minorHAnsi"/>
                <w:b/>
                <w:sz w:val="20"/>
                <w:szCs w:val="20"/>
              </w:rPr>
            </w:pPr>
          </w:p>
        </w:tc>
        <w:tc>
          <w:tcPr>
            <w:tcW w:w="3098" w:type="dxa"/>
          </w:tcPr>
          <w:p w14:paraId="07453828" w14:textId="1CD43F07" w:rsidR="000A6112" w:rsidRPr="004A6E6A" w:rsidRDefault="000A6112" w:rsidP="00774BA6">
            <w:pPr>
              <w:rPr>
                <w:rFonts w:cstheme="minorHAnsi"/>
                <w:bCs/>
                <w:sz w:val="20"/>
                <w:szCs w:val="20"/>
              </w:rPr>
            </w:pPr>
            <w:r w:rsidRPr="004A6E6A">
              <w:rPr>
                <w:rFonts w:cstheme="minorHAnsi"/>
                <w:bCs/>
                <w:sz w:val="20"/>
                <w:szCs w:val="20"/>
              </w:rPr>
              <w:t xml:space="preserve">IF incorrect QED but within 3 years then confirm and re-enrol via auditable contact. If outside 3 </w:t>
            </w:r>
            <w:r w:rsidR="004F6EE6" w:rsidRPr="004A6E6A">
              <w:rPr>
                <w:rFonts w:cstheme="minorHAnsi"/>
                <w:bCs/>
                <w:sz w:val="20"/>
                <w:szCs w:val="20"/>
              </w:rPr>
              <w:t>years,</w:t>
            </w:r>
            <w:r w:rsidRPr="004A6E6A">
              <w:rPr>
                <w:rFonts w:cstheme="minorHAnsi"/>
                <w:bCs/>
                <w:sz w:val="20"/>
                <w:szCs w:val="20"/>
              </w:rPr>
              <w:t xml:space="preserve"> then obtain new enrolment.</w:t>
            </w:r>
          </w:p>
        </w:tc>
      </w:tr>
      <w:tr w:rsidR="000A6112" w:rsidRPr="004A6E6A" w14:paraId="6424EF69" w14:textId="77777777" w:rsidTr="00774BA6">
        <w:tc>
          <w:tcPr>
            <w:tcW w:w="6188" w:type="dxa"/>
          </w:tcPr>
          <w:p w14:paraId="4DAA2F45" w14:textId="77777777" w:rsidR="000A6112" w:rsidRDefault="000A6112" w:rsidP="00774BA6">
            <w:pPr>
              <w:rPr>
                <w:rFonts w:cstheme="minorHAnsi"/>
                <w:sz w:val="20"/>
                <w:szCs w:val="20"/>
              </w:rPr>
            </w:pPr>
            <w:r w:rsidRPr="004A6E6A">
              <w:rPr>
                <w:rFonts w:cstheme="minorHAnsi"/>
                <w:sz w:val="20"/>
                <w:szCs w:val="20"/>
              </w:rPr>
              <w:t>2</w:t>
            </w:r>
            <w:r>
              <w:rPr>
                <w:rFonts w:cstheme="minorHAnsi"/>
                <w:sz w:val="20"/>
                <w:szCs w:val="20"/>
              </w:rPr>
              <w:t>0</w:t>
            </w:r>
            <w:r w:rsidRPr="004A6E6A">
              <w:rPr>
                <w:rFonts w:cstheme="minorHAnsi"/>
                <w:sz w:val="20"/>
                <w:szCs w:val="20"/>
              </w:rPr>
              <w:t>. Community Service Card is up to date and expiry date correct.</w:t>
            </w:r>
          </w:p>
          <w:p w14:paraId="14E45105" w14:textId="77777777" w:rsidR="000A6112" w:rsidRPr="004A6E6A" w:rsidRDefault="000A6112" w:rsidP="00774BA6">
            <w:pPr>
              <w:spacing w:after="160" w:line="259" w:lineRule="auto"/>
              <w:rPr>
                <w:rFonts w:eastAsia="Times New Roman" w:cstheme="minorHAnsi"/>
                <w:sz w:val="20"/>
                <w:szCs w:val="20"/>
              </w:rPr>
            </w:pPr>
          </w:p>
        </w:tc>
        <w:tc>
          <w:tcPr>
            <w:tcW w:w="452" w:type="dxa"/>
          </w:tcPr>
          <w:p w14:paraId="1604F653" w14:textId="77777777" w:rsidR="000A6112" w:rsidRPr="004A6E6A" w:rsidRDefault="000A6112" w:rsidP="00774BA6">
            <w:pPr>
              <w:rPr>
                <w:rFonts w:cstheme="minorHAnsi"/>
                <w:b/>
                <w:sz w:val="20"/>
                <w:szCs w:val="20"/>
              </w:rPr>
            </w:pPr>
          </w:p>
        </w:tc>
        <w:tc>
          <w:tcPr>
            <w:tcW w:w="480" w:type="dxa"/>
          </w:tcPr>
          <w:p w14:paraId="576A88E5" w14:textId="77777777" w:rsidR="000A6112" w:rsidRPr="004A6E6A" w:rsidRDefault="000A6112" w:rsidP="00774BA6">
            <w:pPr>
              <w:rPr>
                <w:rFonts w:cstheme="minorHAnsi"/>
                <w:b/>
                <w:sz w:val="20"/>
                <w:szCs w:val="20"/>
              </w:rPr>
            </w:pPr>
          </w:p>
        </w:tc>
        <w:tc>
          <w:tcPr>
            <w:tcW w:w="555" w:type="dxa"/>
          </w:tcPr>
          <w:p w14:paraId="2D12A29E" w14:textId="77777777" w:rsidR="000A6112" w:rsidRPr="004A6E6A" w:rsidRDefault="000A6112" w:rsidP="00774BA6">
            <w:pPr>
              <w:rPr>
                <w:rFonts w:cstheme="minorHAnsi"/>
                <w:b/>
                <w:sz w:val="20"/>
                <w:szCs w:val="20"/>
              </w:rPr>
            </w:pPr>
          </w:p>
        </w:tc>
        <w:tc>
          <w:tcPr>
            <w:tcW w:w="3098" w:type="dxa"/>
          </w:tcPr>
          <w:p w14:paraId="3EF550AE" w14:textId="77777777" w:rsidR="000A6112" w:rsidRPr="004A6E6A" w:rsidRDefault="000A6112" w:rsidP="00774BA6">
            <w:pPr>
              <w:rPr>
                <w:rFonts w:cstheme="minorHAnsi"/>
                <w:bCs/>
                <w:sz w:val="20"/>
                <w:szCs w:val="20"/>
              </w:rPr>
            </w:pPr>
            <w:r w:rsidRPr="004A6E6A">
              <w:rPr>
                <w:rFonts w:cstheme="minorHAnsi"/>
                <w:sz w:val="20"/>
                <w:szCs w:val="20"/>
              </w:rPr>
              <w:t>Run CSC sync if required.</w:t>
            </w:r>
          </w:p>
        </w:tc>
      </w:tr>
      <w:tr w:rsidR="000A6112" w:rsidRPr="004A6E6A" w14:paraId="04E15054" w14:textId="77777777" w:rsidTr="00774BA6">
        <w:tc>
          <w:tcPr>
            <w:tcW w:w="6188" w:type="dxa"/>
          </w:tcPr>
          <w:p w14:paraId="780184EE" w14:textId="77777777" w:rsidR="000A6112" w:rsidRPr="004A6E6A" w:rsidRDefault="000A6112" w:rsidP="00774BA6">
            <w:pPr>
              <w:rPr>
                <w:rFonts w:cstheme="minorHAnsi"/>
                <w:sz w:val="20"/>
                <w:szCs w:val="20"/>
              </w:rPr>
            </w:pPr>
            <w:r w:rsidRPr="004A6E6A">
              <w:rPr>
                <w:rFonts w:cstheme="minorHAnsi"/>
                <w:sz w:val="20"/>
                <w:szCs w:val="20"/>
              </w:rPr>
              <w:t>2</w:t>
            </w:r>
            <w:r>
              <w:rPr>
                <w:rFonts w:cstheme="minorHAnsi"/>
                <w:sz w:val="20"/>
                <w:szCs w:val="20"/>
              </w:rPr>
              <w:t>1</w:t>
            </w:r>
            <w:r w:rsidRPr="004A6E6A">
              <w:rPr>
                <w:rFonts w:cstheme="minorHAnsi"/>
                <w:sz w:val="20"/>
                <w:szCs w:val="20"/>
              </w:rPr>
              <w:t>. High User card is up to date and expiry date correct.</w:t>
            </w:r>
          </w:p>
          <w:p w14:paraId="6D558CFA" w14:textId="77777777" w:rsidR="000A6112" w:rsidRDefault="000A6112" w:rsidP="00774BA6">
            <w:pPr>
              <w:rPr>
                <w:rFonts w:cstheme="minorHAnsi"/>
                <w:sz w:val="20"/>
                <w:szCs w:val="20"/>
              </w:rPr>
            </w:pPr>
            <w:r w:rsidRPr="004A6E6A">
              <w:rPr>
                <w:rFonts w:cstheme="minorHAnsi"/>
                <w:sz w:val="20"/>
                <w:szCs w:val="20"/>
              </w:rPr>
              <w:t xml:space="preserve">We advise practices not to encourage use of HU cards because the Practice loses their PPP funding for these patients. </w:t>
            </w:r>
          </w:p>
          <w:p w14:paraId="060E5008" w14:textId="77777777" w:rsidR="000A6112" w:rsidRPr="004A6E6A" w:rsidRDefault="000A6112" w:rsidP="00774BA6">
            <w:pPr>
              <w:rPr>
                <w:rFonts w:cstheme="minorHAnsi"/>
                <w:sz w:val="20"/>
                <w:szCs w:val="20"/>
              </w:rPr>
            </w:pPr>
          </w:p>
        </w:tc>
        <w:tc>
          <w:tcPr>
            <w:tcW w:w="452" w:type="dxa"/>
          </w:tcPr>
          <w:p w14:paraId="6E20E419" w14:textId="77777777" w:rsidR="000A6112" w:rsidRPr="004A6E6A" w:rsidRDefault="000A6112" w:rsidP="00774BA6">
            <w:pPr>
              <w:rPr>
                <w:rFonts w:cstheme="minorHAnsi"/>
                <w:b/>
                <w:sz w:val="20"/>
                <w:szCs w:val="20"/>
              </w:rPr>
            </w:pPr>
          </w:p>
        </w:tc>
        <w:tc>
          <w:tcPr>
            <w:tcW w:w="480" w:type="dxa"/>
          </w:tcPr>
          <w:p w14:paraId="7EDB7ED3" w14:textId="77777777" w:rsidR="000A6112" w:rsidRPr="004A6E6A" w:rsidRDefault="000A6112" w:rsidP="00774BA6">
            <w:pPr>
              <w:rPr>
                <w:rFonts w:cstheme="minorHAnsi"/>
                <w:b/>
                <w:sz w:val="20"/>
                <w:szCs w:val="20"/>
              </w:rPr>
            </w:pPr>
          </w:p>
        </w:tc>
        <w:tc>
          <w:tcPr>
            <w:tcW w:w="555" w:type="dxa"/>
          </w:tcPr>
          <w:p w14:paraId="459D6CA6" w14:textId="77777777" w:rsidR="000A6112" w:rsidRPr="004A6E6A" w:rsidRDefault="000A6112" w:rsidP="00774BA6">
            <w:pPr>
              <w:rPr>
                <w:rFonts w:cstheme="minorHAnsi"/>
                <w:b/>
                <w:sz w:val="20"/>
                <w:szCs w:val="20"/>
              </w:rPr>
            </w:pPr>
          </w:p>
        </w:tc>
        <w:tc>
          <w:tcPr>
            <w:tcW w:w="3098" w:type="dxa"/>
          </w:tcPr>
          <w:p w14:paraId="435DE9DB" w14:textId="77777777" w:rsidR="000A6112" w:rsidRPr="004A6E6A" w:rsidRDefault="000A6112" w:rsidP="00774BA6">
            <w:pPr>
              <w:rPr>
                <w:rFonts w:cstheme="minorHAnsi"/>
                <w:sz w:val="20"/>
                <w:szCs w:val="20"/>
              </w:rPr>
            </w:pPr>
            <w:r w:rsidRPr="004A6E6A">
              <w:rPr>
                <w:rFonts w:cstheme="minorHAnsi"/>
                <w:sz w:val="20"/>
                <w:szCs w:val="20"/>
              </w:rPr>
              <w:t>Not encouraged nowadays due to changed funding model. Use PPP funding.</w:t>
            </w:r>
          </w:p>
        </w:tc>
      </w:tr>
      <w:tr w:rsidR="000A6112" w:rsidRPr="004A6E6A" w14:paraId="0EEB9113" w14:textId="77777777" w:rsidTr="00774BA6">
        <w:tc>
          <w:tcPr>
            <w:tcW w:w="10773" w:type="dxa"/>
            <w:gridSpan w:val="5"/>
            <w:shd w:val="clear" w:color="auto" w:fill="92D050"/>
          </w:tcPr>
          <w:p w14:paraId="52D34ADB" w14:textId="77777777" w:rsidR="000A6112" w:rsidRPr="007C4082" w:rsidRDefault="000A6112" w:rsidP="00774BA6">
            <w:pPr>
              <w:tabs>
                <w:tab w:val="left" w:pos="3740"/>
              </w:tabs>
              <w:rPr>
                <w:rFonts w:cstheme="minorHAnsi"/>
                <w:b/>
                <w:bCs/>
                <w:sz w:val="20"/>
                <w:szCs w:val="20"/>
              </w:rPr>
            </w:pPr>
            <w:r w:rsidRPr="007C4082">
              <w:rPr>
                <w:rFonts w:cstheme="minorHAnsi"/>
                <w:b/>
                <w:bCs/>
                <w:sz w:val="20"/>
                <w:szCs w:val="20"/>
              </w:rPr>
              <w:t>B Code – Newborn enrolment only</w:t>
            </w:r>
            <w:r w:rsidRPr="007C4082">
              <w:rPr>
                <w:rFonts w:cstheme="minorHAnsi"/>
                <w:b/>
                <w:bCs/>
                <w:sz w:val="20"/>
                <w:szCs w:val="20"/>
              </w:rPr>
              <w:tab/>
            </w:r>
          </w:p>
        </w:tc>
      </w:tr>
      <w:tr w:rsidR="000A6112" w:rsidRPr="004A6E6A" w14:paraId="57461F2E" w14:textId="77777777" w:rsidTr="00774BA6">
        <w:tc>
          <w:tcPr>
            <w:tcW w:w="6188" w:type="dxa"/>
          </w:tcPr>
          <w:p w14:paraId="7E292D63" w14:textId="0A2F2E07" w:rsidR="000A6112" w:rsidRPr="004A6E6A" w:rsidRDefault="000A6112" w:rsidP="00774BA6">
            <w:pPr>
              <w:rPr>
                <w:rFonts w:cstheme="minorHAnsi"/>
                <w:sz w:val="20"/>
                <w:szCs w:val="20"/>
              </w:rPr>
            </w:pPr>
            <w:r>
              <w:rPr>
                <w:rFonts w:cstheme="minorHAnsi"/>
                <w:sz w:val="20"/>
                <w:szCs w:val="20"/>
              </w:rPr>
              <w:t>22.</w:t>
            </w:r>
            <w:r w:rsidRPr="004A6E6A">
              <w:rPr>
                <w:rFonts w:cstheme="minorHAnsi"/>
                <w:sz w:val="20"/>
                <w:szCs w:val="20"/>
              </w:rPr>
              <w:t xml:space="preserve"> Babies are registered “</w:t>
            </w:r>
            <w:r w:rsidR="00535789">
              <w:rPr>
                <w:rFonts w:cstheme="minorHAnsi"/>
                <w:sz w:val="20"/>
                <w:szCs w:val="20"/>
              </w:rPr>
              <w:t>B</w:t>
            </w:r>
            <w:r w:rsidRPr="004A6E6A">
              <w:rPr>
                <w:rFonts w:cstheme="minorHAnsi"/>
                <w:sz w:val="20"/>
                <w:szCs w:val="20"/>
              </w:rPr>
              <w:t>” and enrolment status is B enrolment – from 1 April 2024 this can now continue for 12 months if unable to get enrolled</w:t>
            </w:r>
            <w:r w:rsidR="001C4482">
              <w:rPr>
                <w:rFonts w:cstheme="minorHAnsi"/>
                <w:sz w:val="20"/>
                <w:szCs w:val="20"/>
              </w:rPr>
              <w:t xml:space="preserve"> by 6 weeks (required standard).</w:t>
            </w:r>
          </w:p>
        </w:tc>
        <w:tc>
          <w:tcPr>
            <w:tcW w:w="452" w:type="dxa"/>
          </w:tcPr>
          <w:p w14:paraId="0CBF249B" w14:textId="77777777" w:rsidR="000A6112" w:rsidRPr="004A6E6A" w:rsidRDefault="000A6112" w:rsidP="00774BA6">
            <w:pPr>
              <w:rPr>
                <w:rFonts w:cstheme="minorHAnsi"/>
                <w:b/>
                <w:sz w:val="20"/>
                <w:szCs w:val="20"/>
              </w:rPr>
            </w:pPr>
          </w:p>
        </w:tc>
        <w:tc>
          <w:tcPr>
            <w:tcW w:w="480" w:type="dxa"/>
          </w:tcPr>
          <w:p w14:paraId="1BEC08AE" w14:textId="77777777" w:rsidR="000A6112" w:rsidRPr="004A6E6A" w:rsidRDefault="000A6112" w:rsidP="00774BA6">
            <w:pPr>
              <w:rPr>
                <w:rFonts w:cstheme="minorHAnsi"/>
                <w:b/>
                <w:sz w:val="20"/>
                <w:szCs w:val="20"/>
              </w:rPr>
            </w:pPr>
          </w:p>
        </w:tc>
        <w:tc>
          <w:tcPr>
            <w:tcW w:w="555" w:type="dxa"/>
          </w:tcPr>
          <w:p w14:paraId="4915C1CB" w14:textId="77777777" w:rsidR="000A6112" w:rsidRPr="004A6E6A" w:rsidRDefault="000A6112" w:rsidP="00774BA6">
            <w:pPr>
              <w:rPr>
                <w:rFonts w:cstheme="minorHAnsi"/>
                <w:b/>
                <w:sz w:val="20"/>
                <w:szCs w:val="20"/>
              </w:rPr>
            </w:pPr>
          </w:p>
        </w:tc>
        <w:tc>
          <w:tcPr>
            <w:tcW w:w="3098" w:type="dxa"/>
          </w:tcPr>
          <w:p w14:paraId="62B866A1" w14:textId="77777777" w:rsidR="000A6112" w:rsidRPr="004A6E6A" w:rsidRDefault="000A6112" w:rsidP="00774BA6">
            <w:pPr>
              <w:rPr>
                <w:rFonts w:cstheme="minorHAnsi"/>
                <w:bCs/>
                <w:sz w:val="20"/>
                <w:szCs w:val="20"/>
              </w:rPr>
            </w:pPr>
            <w:r w:rsidRPr="004A6E6A">
              <w:rPr>
                <w:rFonts w:cstheme="minorHAnsi"/>
                <w:bCs/>
                <w:sz w:val="20"/>
                <w:szCs w:val="20"/>
              </w:rPr>
              <w:t xml:space="preserve">Ensure someone is chasing newborn enrolment and immunisations </w:t>
            </w:r>
          </w:p>
        </w:tc>
      </w:tr>
      <w:tr w:rsidR="000A6112" w:rsidRPr="004A6E6A" w14:paraId="7FCB078E" w14:textId="77777777" w:rsidTr="00774BA6">
        <w:tc>
          <w:tcPr>
            <w:tcW w:w="6188" w:type="dxa"/>
          </w:tcPr>
          <w:p w14:paraId="382708BE" w14:textId="4F056FB9" w:rsidR="000A6112" w:rsidRPr="004A6E6A" w:rsidRDefault="000A6112" w:rsidP="00774BA6">
            <w:pPr>
              <w:rPr>
                <w:rFonts w:cstheme="minorHAnsi"/>
                <w:sz w:val="20"/>
                <w:szCs w:val="20"/>
              </w:rPr>
            </w:pPr>
            <w:r w:rsidRPr="004A6E6A">
              <w:rPr>
                <w:rFonts w:cstheme="minorHAnsi"/>
                <w:sz w:val="20"/>
                <w:szCs w:val="20"/>
              </w:rPr>
              <w:t>2</w:t>
            </w:r>
            <w:r>
              <w:rPr>
                <w:rFonts w:cstheme="minorHAnsi"/>
                <w:sz w:val="20"/>
                <w:szCs w:val="20"/>
              </w:rPr>
              <w:t>3.</w:t>
            </w:r>
            <w:r w:rsidRPr="004A6E6A">
              <w:rPr>
                <w:rFonts w:cstheme="minorHAnsi"/>
                <w:sz w:val="20"/>
                <w:szCs w:val="20"/>
              </w:rPr>
              <w:t>. Newborn babies enrolled via NES – click into NES and view enrolment to check</w:t>
            </w:r>
            <w:r w:rsidR="001C4482">
              <w:rPr>
                <w:rFonts w:cstheme="minorHAnsi"/>
                <w:sz w:val="20"/>
                <w:szCs w:val="20"/>
              </w:rPr>
              <w:t>.</w:t>
            </w:r>
          </w:p>
        </w:tc>
        <w:tc>
          <w:tcPr>
            <w:tcW w:w="452" w:type="dxa"/>
          </w:tcPr>
          <w:p w14:paraId="4C87437B" w14:textId="77777777" w:rsidR="000A6112" w:rsidRPr="004A6E6A" w:rsidRDefault="000A6112" w:rsidP="00774BA6">
            <w:pPr>
              <w:rPr>
                <w:rFonts w:cstheme="minorHAnsi"/>
                <w:b/>
                <w:sz w:val="20"/>
                <w:szCs w:val="20"/>
              </w:rPr>
            </w:pPr>
          </w:p>
        </w:tc>
        <w:tc>
          <w:tcPr>
            <w:tcW w:w="480" w:type="dxa"/>
          </w:tcPr>
          <w:p w14:paraId="7C349315" w14:textId="77777777" w:rsidR="000A6112" w:rsidRPr="004A6E6A" w:rsidRDefault="000A6112" w:rsidP="00774BA6">
            <w:pPr>
              <w:rPr>
                <w:rFonts w:cstheme="minorHAnsi"/>
                <w:b/>
                <w:sz w:val="20"/>
                <w:szCs w:val="20"/>
              </w:rPr>
            </w:pPr>
          </w:p>
        </w:tc>
        <w:tc>
          <w:tcPr>
            <w:tcW w:w="555" w:type="dxa"/>
          </w:tcPr>
          <w:p w14:paraId="07FB7ED3" w14:textId="77777777" w:rsidR="000A6112" w:rsidRPr="004A6E6A" w:rsidRDefault="000A6112" w:rsidP="00774BA6">
            <w:pPr>
              <w:rPr>
                <w:rFonts w:cstheme="minorHAnsi"/>
                <w:b/>
                <w:sz w:val="20"/>
                <w:szCs w:val="20"/>
              </w:rPr>
            </w:pPr>
          </w:p>
        </w:tc>
        <w:tc>
          <w:tcPr>
            <w:tcW w:w="3098" w:type="dxa"/>
          </w:tcPr>
          <w:p w14:paraId="563D113C" w14:textId="77777777" w:rsidR="000A6112" w:rsidRPr="004A6E6A" w:rsidRDefault="000A6112" w:rsidP="00774BA6">
            <w:pPr>
              <w:rPr>
                <w:rFonts w:cstheme="minorHAnsi"/>
                <w:bCs/>
                <w:sz w:val="20"/>
                <w:szCs w:val="20"/>
              </w:rPr>
            </w:pPr>
            <w:r w:rsidRPr="004A6E6A">
              <w:rPr>
                <w:rFonts w:cstheme="minorHAnsi"/>
                <w:bCs/>
                <w:sz w:val="20"/>
                <w:szCs w:val="20"/>
              </w:rPr>
              <w:t>Correct if required</w:t>
            </w:r>
          </w:p>
        </w:tc>
      </w:tr>
      <w:tr w:rsidR="000A6112" w:rsidRPr="004A6E6A" w14:paraId="204F76B0" w14:textId="77777777" w:rsidTr="00774BA6">
        <w:tc>
          <w:tcPr>
            <w:tcW w:w="6188" w:type="dxa"/>
          </w:tcPr>
          <w:p w14:paraId="2AEDCDD8" w14:textId="649F00C8" w:rsidR="000A6112" w:rsidRDefault="000A6112" w:rsidP="00774BA6">
            <w:pPr>
              <w:rPr>
                <w:rFonts w:cstheme="minorHAnsi"/>
                <w:sz w:val="20"/>
                <w:szCs w:val="20"/>
              </w:rPr>
            </w:pPr>
            <w:r w:rsidRPr="004A6E6A">
              <w:rPr>
                <w:rFonts w:cstheme="minorHAnsi"/>
                <w:sz w:val="20"/>
                <w:szCs w:val="20"/>
              </w:rPr>
              <w:t>2</w:t>
            </w:r>
            <w:r>
              <w:rPr>
                <w:rFonts w:cstheme="minorHAnsi"/>
                <w:sz w:val="20"/>
                <w:szCs w:val="20"/>
              </w:rPr>
              <w:t>4</w:t>
            </w:r>
            <w:r w:rsidRPr="004A6E6A">
              <w:rPr>
                <w:rFonts w:cstheme="minorHAnsi"/>
                <w:sz w:val="20"/>
                <w:szCs w:val="20"/>
              </w:rPr>
              <w:t>. Baby is Casual or Not enrolled but still on B code (checking for babies who have fallen off register or have signed an enrolment form, but enrolment not completed in NES)</w:t>
            </w:r>
            <w:r w:rsidR="001C4482">
              <w:rPr>
                <w:rFonts w:cstheme="minorHAnsi"/>
                <w:sz w:val="20"/>
                <w:szCs w:val="20"/>
              </w:rPr>
              <w:t>.</w:t>
            </w:r>
          </w:p>
          <w:p w14:paraId="7FFEA9A9" w14:textId="77777777" w:rsidR="000A6112" w:rsidRPr="004A6E6A" w:rsidRDefault="000A6112" w:rsidP="00774BA6">
            <w:pPr>
              <w:rPr>
                <w:rFonts w:cstheme="minorHAnsi"/>
                <w:sz w:val="20"/>
                <w:szCs w:val="20"/>
              </w:rPr>
            </w:pPr>
          </w:p>
        </w:tc>
        <w:tc>
          <w:tcPr>
            <w:tcW w:w="452" w:type="dxa"/>
          </w:tcPr>
          <w:p w14:paraId="67BFC28F" w14:textId="77777777" w:rsidR="000A6112" w:rsidRPr="004A6E6A" w:rsidRDefault="000A6112" w:rsidP="00774BA6">
            <w:pPr>
              <w:rPr>
                <w:rFonts w:cstheme="minorHAnsi"/>
                <w:b/>
                <w:sz w:val="20"/>
                <w:szCs w:val="20"/>
              </w:rPr>
            </w:pPr>
          </w:p>
        </w:tc>
        <w:tc>
          <w:tcPr>
            <w:tcW w:w="480" w:type="dxa"/>
          </w:tcPr>
          <w:p w14:paraId="4297E60E" w14:textId="77777777" w:rsidR="000A6112" w:rsidRPr="004A6E6A" w:rsidRDefault="000A6112" w:rsidP="00774BA6">
            <w:pPr>
              <w:rPr>
                <w:rFonts w:cstheme="minorHAnsi"/>
                <w:b/>
                <w:sz w:val="20"/>
                <w:szCs w:val="20"/>
              </w:rPr>
            </w:pPr>
          </w:p>
        </w:tc>
        <w:tc>
          <w:tcPr>
            <w:tcW w:w="555" w:type="dxa"/>
          </w:tcPr>
          <w:p w14:paraId="58617576" w14:textId="77777777" w:rsidR="000A6112" w:rsidRPr="004A6E6A" w:rsidRDefault="000A6112" w:rsidP="00774BA6">
            <w:pPr>
              <w:rPr>
                <w:rFonts w:cstheme="minorHAnsi"/>
                <w:b/>
                <w:sz w:val="20"/>
                <w:szCs w:val="20"/>
              </w:rPr>
            </w:pPr>
          </w:p>
        </w:tc>
        <w:tc>
          <w:tcPr>
            <w:tcW w:w="3098" w:type="dxa"/>
          </w:tcPr>
          <w:p w14:paraId="2DE4098F" w14:textId="77777777" w:rsidR="000A6112" w:rsidRPr="004A6E6A" w:rsidRDefault="000A6112" w:rsidP="00774BA6">
            <w:pPr>
              <w:rPr>
                <w:rFonts w:cstheme="minorHAnsi"/>
                <w:bCs/>
                <w:sz w:val="20"/>
                <w:szCs w:val="20"/>
              </w:rPr>
            </w:pPr>
            <w:r w:rsidRPr="004A6E6A">
              <w:rPr>
                <w:rFonts w:cstheme="minorHAnsi"/>
                <w:bCs/>
                <w:sz w:val="20"/>
                <w:szCs w:val="20"/>
              </w:rPr>
              <w:t>Complete enrolment or action as appropriate</w:t>
            </w:r>
          </w:p>
        </w:tc>
      </w:tr>
    </w:tbl>
    <w:p w14:paraId="1D58C6BA" w14:textId="77777777" w:rsidR="000A6112" w:rsidRDefault="000A6112" w:rsidP="000A6112">
      <w:pPr>
        <w:pStyle w:val="Heading2"/>
        <w:spacing w:after="240"/>
        <w:rPr>
          <w:rFonts w:cstheme="minorHAnsi"/>
          <w:b/>
          <w:sz w:val="20"/>
          <w:szCs w:val="20"/>
        </w:rPr>
      </w:pPr>
      <w:bookmarkStart w:id="2" w:name="_Appendix_2"/>
      <w:bookmarkEnd w:id="2"/>
    </w:p>
    <w:p w14:paraId="71CC9559" w14:textId="77777777" w:rsidR="000A6112" w:rsidRDefault="000A6112" w:rsidP="000A6112">
      <w:pPr>
        <w:rPr>
          <w:rFonts w:eastAsiaTheme="majorEastAsia" w:cstheme="minorHAnsi"/>
          <w:b/>
          <w:sz w:val="20"/>
          <w:szCs w:val="20"/>
        </w:rPr>
      </w:pPr>
      <w:r>
        <w:rPr>
          <w:rFonts w:cstheme="minorHAnsi"/>
          <w:b/>
          <w:sz w:val="20"/>
          <w:szCs w:val="20"/>
        </w:rPr>
        <w:br w:type="page"/>
      </w:r>
    </w:p>
    <w:p w14:paraId="691D2958" w14:textId="77777777" w:rsidR="00AE72A4" w:rsidRDefault="00591ECC" w:rsidP="00AE72A4">
      <w:pPr>
        <w:keepNext/>
        <w:keepLines/>
        <w:spacing w:before="40" w:after="0"/>
        <w:outlineLvl w:val="1"/>
        <w:rPr>
          <w:rFonts w:eastAsiaTheme="majorEastAsia" w:cstheme="minorHAnsi"/>
          <w:b/>
          <w:bCs/>
          <w:sz w:val="28"/>
          <w:szCs w:val="28"/>
        </w:rPr>
      </w:pPr>
      <w:bookmarkStart w:id="3" w:name="Appendix2"/>
      <w:r w:rsidRPr="00591ECC">
        <w:rPr>
          <w:rFonts w:eastAsiaTheme="majorEastAsia" w:cstheme="minorHAnsi"/>
          <w:b/>
          <w:sz w:val="28"/>
          <w:szCs w:val="28"/>
        </w:rPr>
        <w:lastRenderedPageBreak/>
        <w:t xml:space="preserve">Appendix </w:t>
      </w:r>
      <w:r w:rsidRPr="00591ECC">
        <w:rPr>
          <w:rFonts w:eastAsiaTheme="majorEastAsia" w:cstheme="minorHAnsi"/>
          <w:b/>
          <w:bCs/>
          <w:sz w:val="28"/>
          <w:szCs w:val="28"/>
        </w:rPr>
        <w:t>2</w:t>
      </w:r>
      <w:bookmarkEnd w:id="3"/>
      <w:r w:rsidR="00AE72A4">
        <w:rPr>
          <w:rFonts w:eastAsiaTheme="majorEastAsia" w:cstheme="minorHAnsi"/>
          <w:b/>
          <w:bCs/>
          <w:sz w:val="28"/>
          <w:szCs w:val="28"/>
        </w:rPr>
        <w:t xml:space="preserve">          </w:t>
      </w:r>
    </w:p>
    <w:p w14:paraId="74157ECC" w14:textId="7CFBF619" w:rsidR="00591ECC" w:rsidRPr="00591ECC" w:rsidRDefault="00591ECC" w:rsidP="00AE72A4">
      <w:pPr>
        <w:keepNext/>
        <w:keepLines/>
        <w:spacing w:before="40" w:after="0"/>
        <w:outlineLvl w:val="1"/>
        <w:rPr>
          <w:rFonts w:cstheme="minorHAnsi"/>
        </w:rPr>
      </w:pPr>
      <w:r w:rsidRPr="00591ECC">
        <w:rPr>
          <w:rFonts w:cstheme="minorHAnsi"/>
          <w:b/>
          <w:u w:val="single"/>
        </w:rPr>
        <w:t>Practice Enrolment Processes:</w:t>
      </w:r>
      <w:r w:rsidRPr="00591ECC">
        <w:rPr>
          <w:rFonts w:cstheme="minorHAnsi"/>
        </w:rPr>
        <w:t xml:space="preserve"> </w:t>
      </w:r>
    </w:p>
    <w:tbl>
      <w:tblPr>
        <w:tblStyle w:val="TableGrid"/>
        <w:tblW w:w="10915" w:type="dxa"/>
        <w:jc w:val="center"/>
        <w:tblLook w:val="04A0" w:firstRow="1" w:lastRow="0" w:firstColumn="1" w:lastColumn="0" w:noHBand="0" w:noVBand="1"/>
      </w:tblPr>
      <w:tblGrid>
        <w:gridCol w:w="9493"/>
        <w:gridCol w:w="708"/>
        <w:gridCol w:w="714"/>
      </w:tblGrid>
      <w:tr w:rsidR="00591ECC" w:rsidRPr="00591ECC" w14:paraId="76CD9A28" w14:textId="77777777" w:rsidTr="00AD237A">
        <w:trPr>
          <w:jc w:val="center"/>
        </w:trPr>
        <w:tc>
          <w:tcPr>
            <w:tcW w:w="9493" w:type="dxa"/>
            <w:shd w:val="clear" w:color="auto" w:fill="92D050"/>
          </w:tcPr>
          <w:p w14:paraId="77AE461A" w14:textId="77777777" w:rsidR="00591ECC" w:rsidRPr="00591ECC" w:rsidRDefault="00591ECC" w:rsidP="00591ECC">
            <w:pPr>
              <w:spacing w:after="200" w:line="276" w:lineRule="auto"/>
              <w:ind w:left="25"/>
              <w:rPr>
                <w:rFonts w:cstheme="minorHAnsi"/>
                <w:b/>
                <w:sz w:val="20"/>
                <w:szCs w:val="20"/>
              </w:rPr>
            </w:pPr>
            <w:r w:rsidRPr="00591ECC">
              <w:rPr>
                <w:rFonts w:cstheme="minorHAnsi"/>
                <w:b/>
                <w:sz w:val="20"/>
                <w:szCs w:val="20"/>
              </w:rPr>
              <w:t>Your practice processes</w:t>
            </w:r>
          </w:p>
        </w:tc>
        <w:tc>
          <w:tcPr>
            <w:tcW w:w="708" w:type="dxa"/>
            <w:shd w:val="clear" w:color="auto" w:fill="92D050"/>
          </w:tcPr>
          <w:p w14:paraId="73C45D3C" w14:textId="77777777" w:rsidR="00591ECC" w:rsidRPr="00591ECC" w:rsidRDefault="00591ECC" w:rsidP="00591ECC">
            <w:pPr>
              <w:spacing w:after="200" w:line="276" w:lineRule="auto"/>
              <w:rPr>
                <w:rFonts w:cstheme="minorHAnsi"/>
                <w:b/>
                <w:sz w:val="20"/>
                <w:szCs w:val="20"/>
              </w:rPr>
            </w:pPr>
            <w:r w:rsidRPr="00591ECC">
              <w:rPr>
                <w:rFonts w:cstheme="minorHAnsi"/>
                <w:b/>
                <w:sz w:val="20"/>
                <w:szCs w:val="20"/>
              </w:rPr>
              <w:t>Yes</w:t>
            </w:r>
          </w:p>
        </w:tc>
        <w:tc>
          <w:tcPr>
            <w:tcW w:w="714" w:type="dxa"/>
            <w:shd w:val="clear" w:color="auto" w:fill="92D050"/>
          </w:tcPr>
          <w:p w14:paraId="4F39C87F" w14:textId="77777777" w:rsidR="00591ECC" w:rsidRPr="00591ECC" w:rsidRDefault="00591ECC" w:rsidP="00591ECC">
            <w:pPr>
              <w:spacing w:after="200" w:line="276" w:lineRule="auto"/>
              <w:rPr>
                <w:rFonts w:cstheme="minorHAnsi"/>
                <w:b/>
                <w:sz w:val="20"/>
                <w:szCs w:val="20"/>
              </w:rPr>
            </w:pPr>
            <w:r w:rsidRPr="00591ECC">
              <w:rPr>
                <w:rFonts w:cstheme="minorHAnsi"/>
                <w:b/>
                <w:sz w:val="20"/>
                <w:szCs w:val="20"/>
              </w:rPr>
              <w:t>No</w:t>
            </w:r>
          </w:p>
        </w:tc>
      </w:tr>
      <w:tr w:rsidR="00591ECC" w:rsidRPr="00591ECC" w14:paraId="71281548" w14:textId="77777777" w:rsidTr="00AD237A">
        <w:trPr>
          <w:jc w:val="center"/>
        </w:trPr>
        <w:tc>
          <w:tcPr>
            <w:tcW w:w="9493" w:type="dxa"/>
          </w:tcPr>
          <w:p w14:paraId="489FF18F"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You have a documented protocol on enrolment in your practice</w:t>
            </w:r>
          </w:p>
        </w:tc>
        <w:tc>
          <w:tcPr>
            <w:tcW w:w="708" w:type="dxa"/>
          </w:tcPr>
          <w:p w14:paraId="3B02CCB2" w14:textId="77777777" w:rsidR="00591ECC" w:rsidRPr="00591ECC" w:rsidRDefault="00591ECC" w:rsidP="00591ECC">
            <w:pPr>
              <w:spacing w:after="200" w:line="276" w:lineRule="auto"/>
              <w:rPr>
                <w:rFonts w:cstheme="minorHAnsi"/>
                <w:sz w:val="20"/>
                <w:szCs w:val="20"/>
              </w:rPr>
            </w:pPr>
          </w:p>
        </w:tc>
        <w:tc>
          <w:tcPr>
            <w:tcW w:w="714" w:type="dxa"/>
          </w:tcPr>
          <w:p w14:paraId="7573A905" w14:textId="77777777" w:rsidR="00591ECC" w:rsidRPr="00591ECC" w:rsidRDefault="00591ECC" w:rsidP="00591ECC">
            <w:pPr>
              <w:spacing w:after="200" w:line="276" w:lineRule="auto"/>
              <w:rPr>
                <w:rFonts w:cstheme="minorHAnsi"/>
                <w:sz w:val="20"/>
                <w:szCs w:val="20"/>
              </w:rPr>
            </w:pPr>
          </w:p>
        </w:tc>
      </w:tr>
      <w:tr w:rsidR="00591ECC" w:rsidRPr="00591ECC" w14:paraId="45C19962" w14:textId="77777777" w:rsidTr="00AD237A">
        <w:trPr>
          <w:jc w:val="center"/>
        </w:trPr>
        <w:tc>
          <w:tcPr>
            <w:tcW w:w="9493" w:type="dxa"/>
          </w:tcPr>
          <w:p w14:paraId="29C55DB9"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 xml:space="preserve">You have a process and </w:t>
            </w:r>
            <w:proofErr w:type="gramStart"/>
            <w:r w:rsidRPr="00591ECC">
              <w:rPr>
                <w:rFonts w:cstheme="minorHAnsi"/>
                <w:sz w:val="20"/>
                <w:szCs w:val="20"/>
              </w:rPr>
              <w:t>assigned</w:t>
            </w:r>
            <w:proofErr w:type="gramEnd"/>
            <w:r w:rsidRPr="00591ECC">
              <w:rPr>
                <w:rFonts w:cstheme="minorHAnsi"/>
                <w:sz w:val="20"/>
                <w:szCs w:val="20"/>
              </w:rPr>
              <w:t xml:space="preserve"> person to undertake the notifications inbox daily regardless of annual leave etc.</w:t>
            </w:r>
          </w:p>
        </w:tc>
        <w:tc>
          <w:tcPr>
            <w:tcW w:w="708" w:type="dxa"/>
          </w:tcPr>
          <w:p w14:paraId="13A951B5" w14:textId="77777777" w:rsidR="00591ECC" w:rsidRPr="00591ECC" w:rsidRDefault="00591ECC" w:rsidP="00591ECC">
            <w:pPr>
              <w:spacing w:after="200" w:line="276" w:lineRule="auto"/>
              <w:rPr>
                <w:rFonts w:cstheme="minorHAnsi"/>
                <w:sz w:val="20"/>
                <w:szCs w:val="20"/>
              </w:rPr>
            </w:pPr>
          </w:p>
        </w:tc>
        <w:tc>
          <w:tcPr>
            <w:tcW w:w="714" w:type="dxa"/>
          </w:tcPr>
          <w:p w14:paraId="61B05BE0" w14:textId="77777777" w:rsidR="00591ECC" w:rsidRPr="00591ECC" w:rsidRDefault="00591ECC" w:rsidP="00591ECC">
            <w:pPr>
              <w:spacing w:after="200" w:line="276" w:lineRule="auto"/>
              <w:rPr>
                <w:rFonts w:cstheme="minorHAnsi"/>
                <w:sz w:val="20"/>
                <w:szCs w:val="20"/>
              </w:rPr>
            </w:pPr>
          </w:p>
        </w:tc>
      </w:tr>
      <w:tr w:rsidR="00591ECC" w:rsidRPr="00591ECC" w14:paraId="3B33301A" w14:textId="77777777" w:rsidTr="00AD237A">
        <w:trPr>
          <w:jc w:val="center"/>
        </w:trPr>
        <w:tc>
          <w:tcPr>
            <w:tcW w:w="9493" w:type="dxa"/>
          </w:tcPr>
          <w:p w14:paraId="2F262BDB"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 xml:space="preserve">You have a process if a person is a New Zealander but is not able to provide evidence of this or ID – </w:t>
            </w:r>
            <w:proofErr w:type="spellStart"/>
            <w:r w:rsidRPr="00591ECC">
              <w:rPr>
                <w:rFonts w:cstheme="minorHAnsi"/>
                <w:sz w:val="20"/>
                <w:szCs w:val="20"/>
              </w:rPr>
              <w:t>ie</w:t>
            </w:r>
            <w:proofErr w:type="spellEnd"/>
            <w:r w:rsidRPr="00591ECC">
              <w:rPr>
                <w:rFonts w:cstheme="minorHAnsi"/>
                <w:sz w:val="20"/>
                <w:szCs w:val="20"/>
              </w:rPr>
              <w:t xml:space="preserve">. enrolment is not denied to our most vulnerable and underserved population - contact HHB if you need help or advice with this. </w:t>
            </w:r>
          </w:p>
        </w:tc>
        <w:tc>
          <w:tcPr>
            <w:tcW w:w="708" w:type="dxa"/>
          </w:tcPr>
          <w:p w14:paraId="666D2F92" w14:textId="77777777" w:rsidR="00591ECC" w:rsidRPr="00591ECC" w:rsidRDefault="00591ECC" w:rsidP="00591ECC">
            <w:pPr>
              <w:spacing w:after="200" w:line="276" w:lineRule="auto"/>
              <w:rPr>
                <w:rFonts w:cstheme="minorHAnsi"/>
                <w:sz w:val="20"/>
                <w:szCs w:val="20"/>
              </w:rPr>
            </w:pPr>
          </w:p>
        </w:tc>
        <w:tc>
          <w:tcPr>
            <w:tcW w:w="714" w:type="dxa"/>
          </w:tcPr>
          <w:p w14:paraId="05C6EB07" w14:textId="77777777" w:rsidR="00591ECC" w:rsidRPr="00591ECC" w:rsidRDefault="00591ECC" w:rsidP="00591ECC">
            <w:pPr>
              <w:spacing w:after="200" w:line="276" w:lineRule="auto"/>
              <w:rPr>
                <w:rFonts w:cstheme="minorHAnsi"/>
                <w:sz w:val="20"/>
                <w:szCs w:val="20"/>
              </w:rPr>
            </w:pPr>
          </w:p>
        </w:tc>
      </w:tr>
      <w:tr w:rsidR="00591ECC" w:rsidRPr="00591ECC" w14:paraId="0BF1064F" w14:textId="77777777" w:rsidTr="00AD237A">
        <w:trPr>
          <w:jc w:val="center"/>
        </w:trPr>
        <w:tc>
          <w:tcPr>
            <w:tcW w:w="9493" w:type="dxa"/>
          </w:tcPr>
          <w:p w14:paraId="35C93701"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Your practice has a system to check enrolment for eligible non-New Zealanders e.g. – work visa expired</w:t>
            </w:r>
          </w:p>
          <w:p w14:paraId="034FE7E0" w14:textId="77777777" w:rsidR="00591ECC" w:rsidRPr="00591ECC" w:rsidRDefault="00591ECC" w:rsidP="00591ECC">
            <w:pPr>
              <w:spacing w:after="200" w:line="276" w:lineRule="auto"/>
              <w:ind w:left="360"/>
              <w:contextualSpacing/>
              <w:rPr>
                <w:rFonts w:cstheme="minorHAnsi"/>
                <w:sz w:val="20"/>
                <w:szCs w:val="20"/>
              </w:rPr>
            </w:pPr>
            <w:r w:rsidRPr="00591ECC">
              <w:rPr>
                <w:rFonts w:cstheme="minorHAnsi"/>
                <w:sz w:val="20"/>
                <w:szCs w:val="20"/>
              </w:rPr>
              <w:t>If yes what is your system. If you do not have a system, you need to develop one.</w:t>
            </w:r>
          </w:p>
        </w:tc>
        <w:tc>
          <w:tcPr>
            <w:tcW w:w="708" w:type="dxa"/>
          </w:tcPr>
          <w:p w14:paraId="2B7F2CEE" w14:textId="77777777" w:rsidR="00591ECC" w:rsidRPr="00591ECC" w:rsidRDefault="00591ECC" w:rsidP="00591ECC">
            <w:pPr>
              <w:spacing w:after="200" w:line="276" w:lineRule="auto"/>
              <w:rPr>
                <w:rFonts w:cstheme="minorHAnsi"/>
                <w:sz w:val="20"/>
                <w:szCs w:val="20"/>
              </w:rPr>
            </w:pPr>
          </w:p>
        </w:tc>
        <w:tc>
          <w:tcPr>
            <w:tcW w:w="714" w:type="dxa"/>
          </w:tcPr>
          <w:p w14:paraId="48EB74EA" w14:textId="77777777" w:rsidR="00591ECC" w:rsidRPr="00591ECC" w:rsidRDefault="00591ECC" w:rsidP="00591ECC">
            <w:pPr>
              <w:spacing w:after="200" w:line="276" w:lineRule="auto"/>
              <w:rPr>
                <w:rFonts w:cstheme="minorHAnsi"/>
                <w:sz w:val="20"/>
                <w:szCs w:val="20"/>
              </w:rPr>
            </w:pPr>
          </w:p>
        </w:tc>
      </w:tr>
      <w:tr w:rsidR="00591ECC" w:rsidRPr="00591ECC" w14:paraId="091AD4CC" w14:textId="77777777" w:rsidTr="00AD237A">
        <w:trPr>
          <w:jc w:val="center"/>
        </w:trPr>
        <w:tc>
          <w:tcPr>
            <w:tcW w:w="9493" w:type="dxa"/>
          </w:tcPr>
          <w:p w14:paraId="388BBB3F"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 xml:space="preserve">Does your practice routinely ask for proof of eligibility from </w:t>
            </w:r>
            <w:proofErr w:type="spellStart"/>
            <w:r w:rsidRPr="00591ECC">
              <w:rPr>
                <w:rFonts w:cstheme="minorHAnsi"/>
                <w:sz w:val="20"/>
                <w:szCs w:val="20"/>
              </w:rPr>
              <w:t>NZers</w:t>
            </w:r>
            <w:proofErr w:type="spellEnd"/>
            <w:r w:rsidRPr="00591ECC">
              <w:rPr>
                <w:rFonts w:cstheme="minorHAnsi"/>
                <w:sz w:val="20"/>
                <w:szCs w:val="20"/>
              </w:rPr>
              <w:t>. – can use the data mapping citizenship tab in NES for proof as above</w:t>
            </w:r>
          </w:p>
        </w:tc>
        <w:tc>
          <w:tcPr>
            <w:tcW w:w="708" w:type="dxa"/>
          </w:tcPr>
          <w:p w14:paraId="639B42B7" w14:textId="77777777" w:rsidR="00591ECC" w:rsidRPr="00591ECC" w:rsidRDefault="00591ECC" w:rsidP="00591ECC">
            <w:pPr>
              <w:spacing w:after="200" w:line="276" w:lineRule="auto"/>
              <w:rPr>
                <w:rFonts w:cstheme="minorHAnsi"/>
                <w:sz w:val="20"/>
                <w:szCs w:val="20"/>
              </w:rPr>
            </w:pPr>
          </w:p>
        </w:tc>
        <w:tc>
          <w:tcPr>
            <w:tcW w:w="714" w:type="dxa"/>
          </w:tcPr>
          <w:p w14:paraId="565B56B9" w14:textId="77777777" w:rsidR="00591ECC" w:rsidRPr="00591ECC" w:rsidRDefault="00591ECC" w:rsidP="00591ECC">
            <w:pPr>
              <w:spacing w:after="200" w:line="276" w:lineRule="auto"/>
              <w:rPr>
                <w:rFonts w:cstheme="minorHAnsi"/>
                <w:sz w:val="20"/>
                <w:szCs w:val="20"/>
              </w:rPr>
            </w:pPr>
          </w:p>
        </w:tc>
      </w:tr>
      <w:tr w:rsidR="00591ECC" w:rsidRPr="00591ECC" w14:paraId="6C3EDDF1" w14:textId="77777777" w:rsidTr="00AD237A">
        <w:trPr>
          <w:jc w:val="center"/>
        </w:trPr>
        <w:tc>
          <w:tcPr>
            <w:tcW w:w="9493" w:type="dxa"/>
          </w:tcPr>
          <w:p w14:paraId="65624490"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 xml:space="preserve">Does your practice have a system for tracking requesting and receiving of old notes? </w:t>
            </w:r>
          </w:p>
        </w:tc>
        <w:tc>
          <w:tcPr>
            <w:tcW w:w="708" w:type="dxa"/>
          </w:tcPr>
          <w:p w14:paraId="05ED39D5" w14:textId="77777777" w:rsidR="00591ECC" w:rsidRPr="00591ECC" w:rsidRDefault="00591ECC" w:rsidP="00591ECC">
            <w:pPr>
              <w:spacing w:after="200" w:line="276" w:lineRule="auto"/>
              <w:rPr>
                <w:rFonts w:cstheme="minorHAnsi"/>
                <w:sz w:val="20"/>
                <w:szCs w:val="20"/>
              </w:rPr>
            </w:pPr>
          </w:p>
        </w:tc>
        <w:tc>
          <w:tcPr>
            <w:tcW w:w="714" w:type="dxa"/>
          </w:tcPr>
          <w:p w14:paraId="78D05AF8" w14:textId="77777777" w:rsidR="00591ECC" w:rsidRPr="00591ECC" w:rsidRDefault="00591ECC" w:rsidP="00591ECC">
            <w:pPr>
              <w:spacing w:after="200" w:line="276" w:lineRule="auto"/>
              <w:rPr>
                <w:rFonts w:cstheme="minorHAnsi"/>
                <w:sz w:val="20"/>
                <w:szCs w:val="20"/>
              </w:rPr>
            </w:pPr>
          </w:p>
        </w:tc>
      </w:tr>
      <w:tr w:rsidR="00591ECC" w:rsidRPr="00591ECC" w14:paraId="1D2DF8F5" w14:textId="77777777" w:rsidTr="00AD237A">
        <w:trPr>
          <w:jc w:val="center"/>
        </w:trPr>
        <w:tc>
          <w:tcPr>
            <w:tcW w:w="9493" w:type="dxa"/>
          </w:tcPr>
          <w:p w14:paraId="42D55E83"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If yes to the above what is your practice system:</w:t>
            </w:r>
          </w:p>
        </w:tc>
        <w:tc>
          <w:tcPr>
            <w:tcW w:w="708" w:type="dxa"/>
          </w:tcPr>
          <w:p w14:paraId="0E979A17" w14:textId="77777777" w:rsidR="00591ECC" w:rsidRPr="00591ECC" w:rsidRDefault="00591ECC" w:rsidP="00591ECC">
            <w:pPr>
              <w:spacing w:after="200" w:line="276" w:lineRule="auto"/>
              <w:rPr>
                <w:rFonts w:cstheme="minorHAnsi"/>
                <w:sz w:val="20"/>
                <w:szCs w:val="20"/>
              </w:rPr>
            </w:pPr>
          </w:p>
        </w:tc>
        <w:tc>
          <w:tcPr>
            <w:tcW w:w="714" w:type="dxa"/>
          </w:tcPr>
          <w:p w14:paraId="68FF174E" w14:textId="77777777" w:rsidR="00591ECC" w:rsidRPr="00591ECC" w:rsidRDefault="00591ECC" w:rsidP="00591ECC">
            <w:pPr>
              <w:spacing w:after="200" w:line="276" w:lineRule="auto"/>
              <w:rPr>
                <w:rFonts w:cstheme="minorHAnsi"/>
                <w:sz w:val="20"/>
                <w:szCs w:val="20"/>
              </w:rPr>
            </w:pPr>
          </w:p>
        </w:tc>
      </w:tr>
      <w:tr w:rsidR="00591ECC" w:rsidRPr="00591ECC" w14:paraId="33FF9CDA" w14:textId="77777777" w:rsidTr="00AD237A">
        <w:trPr>
          <w:jc w:val="center"/>
        </w:trPr>
        <w:tc>
          <w:tcPr>
            <w:tcW w:w="9493" w:type="dxa"/>
          </w:tcPr>
          <w:p w14:paraId="07B49EE2"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Notes have been received within 10 days of request:</w:t>
            </w:r>
          </w:p>
        </w:tc>
        <w:tc>
          <w:tcPr>
            <w:tcW w:w="708" w:type="dxa"/>
          </w:tcPr>
          <w:p w14:paraId="373FE957" w14:textId="77777777" w:rsidR="00591ECC" w:rsidRPr="00591ECC" w:rsidRDefault="00591ECC" w:rsidP="00591ECC">
            <w:pPr>
              <w:spacing w:after="200" w:line="276" w:lineRule="auto"/>
              <w:rPr>
                <w:rFonts w:cstheme="minorHAnsi"/>
                <w:sz w:val="20"/>
                <w:szCs w:val="20"/>
              </w:rPr>
            </w:pPr>
          </w:p>
        </w:tc>
        <w:tc>
          <w:tcPr>
            <w:tcW w:w="714" w:type="dxa"/>
          </w:tcPr>
          <w:p w14:paraId="29E79303" w14:textId="77777777" w:rsidR="00591ECC" w:rsidRPr="00591ECC" w:rsidRDefault="00591ECC" w:rsidP="00591ECC">
            <w:pPr>
              <w:spacing w:after="200" w:line="276" w:lineRule="auto"/>
              <w:rPr>
                <w:rFonts w:cstheme="minorHAnsi"/>
                <w:sz w:val="20"/>
                <w:szCs w:val="20"/>
              </w:rPr>
            </w:pPr>
          </w:p>
        </w:tc>
      </w:tr>
      <w:tr w:rsidR="00591ECC" w:rsidRPr="00591ECC" w14:paraId="563A3B0C" w14:textId="77777777" w:rsidTr="00AD237A">
        <w:trPr>
          <w:jc w:val="center"/>
        </w:trPr>
        <w:tc>
          <w:tcPr>
            <w:tcW w:w="9493" w:type="dxa"/>
          </w:tcPr>
          <w:p w14:paraId="70312AF6"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The signed enrolment forms are stored in a secure place and are readily retrieved? Are you working towards checking and then scanning hard copies into your PMS.</w:t>
            </w:r>
          </w:p>
          <w:p w14:paraId="294A226B" w14:textId="77777777" w:rsidR="00591ECC" w:rsidRPr="00591ECC" w:rsidRDefault="00591ECC" w:rsidP="00591ECC">
            <w:pPr>
              <w:spacing w:after="200" w:line="276" w:lineRule="auto"/>
              <w:ind w:left="360"/>
              <w:contextualSpacing/>
              <w:rPr>
                <w:rFonts w:cstheme="minorHAnsi"/>
                <w:sz w:val="20"/>
                <w:szCs w:val="20"/>
              </w:rPr>
            </w:pPr>
            <w:r w:rsidRPr="00591ECC">
              <w:rPr>
                <w:rFonts w:cstheme="minorHAnsi"/>
                <w:sz w:val="20"/>
                <w:szCs w:val="20"/>
              </w:rPr>
              <w:t>Is scanning good enough quality to ensure the patient signature and date is legible.</w:t>
            </w:r>
          </w:p>
        </w:tc>
        <w:tc>
          <w:tcPr>
            <w:tcW w:w="708" w:type="dxa"/>
          </w:tcPr>
          <w:p w14:paraId="1C1730E0" w14:textId="77777777" w:rsidR="00591ECC" w:rsidRPr="00591ECC" w:rsidRDefault="00591ECC" w:rsidP="00591ECC">
            <w:pPr>
              <w:spacing w:after="200" w:line="276" w:lineRule="auto"/>
              <w:rPr>
                <w:rFonts w:cstheme="minorHAnsi"/>
                <w:sz w:val="20"/>
                <w:szCs w:val="20"/>
              </w:rPr>
            </w:pPr>
          </w:p>
        </w:tc>
        <w:tc>
          <w:tcPr>
            <w:tcW w:w="714" w:type="dxa"/>
          </w:tcPr>
          <w:p w14:paraId="40BAB839" w14:textId="77777777" w:rsidR="00591ECC" w:rsidRPr="00591ECC" w:rsidRDefault="00591ECC" w:rsidP="00591ECC">
            <w:pPr>
              <w:spacing w:after="200" w:line="276" w:lineRule="auto"/>
              <w:rPr>
                <w:rFonts w:cstheme="minorHAnsi"/>
                <w:sz w:val="20"/>
                <w:szCs w:val="20"/>
              </w:rPr>
            </w:pPr>
          </w:p>
        </w:tc>
      </w:tr>
      <w:tr w:rsidR="00591ECC" w:rsidRPr="00591ECC" w14:paraId="00E7987D" w14:textId="77777777" w:rsidTr="00AD237A">
        <w:trPr>
          <w:jc w:val="center"/>
        </w:trPr>
        <w:tc>
          <w:tcPr>
            <w:tcW w:w="9493" w:type="dxa"/>
          </w:tcPr>
          <w:p w14:paraId="12F81B1F" w14:textId="77777777" w:rsidR="00591ECC" w:rsidRPr="00591ECC" w:rsidRDefault="00591ECC" w:rsidP="00591ECC">
            <w:pPr>
              <w:numPr>
                <w:ilvl w:val="0"/>
                <w:numId w:val="33"/>
              </w:numPr>
              <w:spacing w:after="200" w:line="276" w:lineRule="auto"/>
              <w:contextualSpacing/>
              <w:rPr>
                <w:rFonts w:cstheme="minorHAnsi"/>
                <w:sz w:val="20"/>
                <w:szCs w:val="20"/>
              </w:rPr>
            </w:pPr>
            <w:r w:rsidRPr="00591ECC">
              <w:rPr>
                <w:rFonts w:cstheme="minorHAnsi"/>
                <w:sz w:val="20"/>
                <w:szCs w:val="20"/>
              </w:rPr>
              <w:t>The practice has undertaken the ethnicity tool kit audit.</w:t>
            </w:r>
          </w:p>
          <w:p w14:paraId="774B0F24" w14:textId="77777777" w:rsidR="00591ECC" w:rsidRDefault="00591ECC" w:rsidP="00591ECC">
            <w:pPr>
              <w:spacing w:after="200" w:line="276" w:lineRule="auto"/>
              <w:ind w:left="360"/>
              <w:contextualSpacing/>
              <w:rPr>
                <w:rFonts w:cstheme="minorHAnsi"/>
                <w:sz w:val="20"/>
                <w:szCs w:val="20"/>
              </w:rPr>
            </w:pPr>
            <w:r w:rsidRPr="00591ECC">
              <w:rPr>
                <w:rFonts w:cstheme="minorHAnsi"/>
                <w:sz w:val="20"/>
                <w:szCs w:val="20"/>
              </w:rPr>
              <w:t xml:space="preserve">The practice does not use retired ethnicity codes. </w:t>
            </w:r>
          </w:p>
          <w:p w14:paraId="53352CFB" w14:textId="77777777" w:rsidR="00AD237A" w:rsidRPr="00591ECC" w:rsidRDefault="00AD237A" w:rsidP="00591ECC">
            <w:pPr>
              <w:spacing w:after="200" w:line="276" w:lineRule="auto"/>
              <w:ind w:left="360"/>
              <w:contextualSpacing/>
              <w:rPr>
                <w:rFonts w:cstheme="minorHAnsi"/>
                <w:sz w:val="20"/>
                <w:szCs w:val="20"/>
              </w:rPr>
            </w:pPr>
          </w:p>
        </w:tc>
        <w:tc>
          <w:tcPr>
            <w:tcW w:w="708" w:type="dxa"/>
          </w:tcPr>
          <w:p w14:paraId="3A0B8648" w14:textId="77777777" w:rsidR="00591ECC" w:rsidRPr="00591ECC" w:rsidRDefault="00591ECC" w:rsidP="00591ECC">
            <w:pPr>
              <w:spacing w:after="200" w:line="276" w:lineRule="auto"/>
              <w:rPr>
                <w:rFonts w:cstheme="minorHAnsi"/>
                <w:sz w:val="20"/>
                <w:szCs w:val="20"/>
              </w:rPr>
            </w:pPr>
          </w:p>
        </w:tc>
        <w:tc>
          <w:tcPr>
            <w:tcW w:w="714" w:type="dxa"/>
          </w:tcPr>
          <w:p w14:paraId="672B3D9D" w14:textId="77777777" w:rsidR="00591ECC" w:rsidRPr="00591ECC" w:rsidRDefault="00591ECC" w:rsidP="00591ECC">
            <w:pPr>
              <w:spacing w:after="200" w:line="276" w:lineRule="auto"/>
              <w:rPr>
                <w:rFonts w:cstheme="minorHAnsi"/>
                <w:sz w:val="20"/>
                <w:szCs w:val="20"/>
              </w:rPr>
            </w:pPr>
          </w:p>
        </w:tc>
      </w:tr>
      <w:tr w:rsidR="00591ECC" w:rsidRPr="00591ECC" w14:paraId="3D3FCC43" w14:textId="77777777" w:rsidTr="00AD237A">
        <w:trPr>
          <w:jc w:val="center"/>
        </w:trPr>
        <w:tc>
          <w:tcPr>
            <w:tcW w:w="9493" w:type="dxa"/>
            <w:tcBorders>
              <w:top w:val="single" w:sz="4" w:space="0" w:color="auto"/>
              <w:left w:val="single" w:sz="4" w:space="0" w:color="auto"/>
              <w:bottom w:val="single" w:sz="4" w:space="0" w:color="auto"/>
              <w:right w:val="single" w:sz="4" w:space="0" w:color="auto"/>
            </w:tcBorders>
            <w:shd w:val="clear" w:color="auto" w:fill="92D050"/>
          </w:tcPr>
          <w:p w14:paraId="652B0FFA" w14:textId="680F51BA" w:rsidR="00591ECC" w:rsidRPr="00591ECC" w:rsidRDefault="00591ECC" w:rsidP="00591ECC">
            <w:pPr>
              <w:spacing w:after="200" w:line="276" w:lineRule="auto"/>
              <w:ind w:left="-110"/>
              <w:rPr>
                <w:rFonts w:cstheme="minorHAnsi"/>
                <w:sz w:val="20"/>
                <w:szCs w:val="20"/>
              </w:rPr>
            </w:pPr>
            <w:r w:rsidRPr="00591ECC">
              <w:rPr>
                <w:rFonts w:cstheme="minorHAnsi"/>
                <w:b/>
                <w:u w:val="single"/>
              </w:rPr>
              <w:t>Newborn Enrolment</w:t>
            </w:r>
            <w:r w:rsidRPr="00591ECC">
              <w:rPr>
                <w:rFonts w:cstheme="minorHAnsi"/>
              </w:rPr>
              <w:t xml:space="preserve">:  </w:t>
            </w:r>
            <w:r w:rsidRPr="00591ECC">
              <w:rPr>
                <w:rFonts w:cstheme="minorHAnsi"/>
                <w:b/>
                <w:sz w:val="20"/>
                <w:szCs w:val="20"/>
              </w:rPr>
              <w:t>Your practice processes</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14:paraId="4010D7BE" w14:textId="77777777" w:rsidR="00591ECC" w:rsidRPr="00591ECC" w:rsidRDefault="00591ECC" w:rsidP="00591ECC">
            <w:pPr>
              <w:spacing w:after="200" w:line="276" w:lineRule="auto"/>
              <w:rPr>
                <w:rFonts w:cstheme="minorHAnsi"/>
                <w:b/>
                <w:sz w:val="20"/>
                <w:szCs w:val="20"/>
              </w:rPr>
            </w:pPr>
            <w:r w:rsidRPr="00591ECC">
              <w:rPr>
                <w:rFonts w:cstheme="minorHAnsi"/>
                <w:b/>
                <w:sz w:val="20"/>
                <w:szCs w:val="20"/>
              </w:rPr>
              <w:t xml:space="preserve">Yes </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14:paraId="61315968" w14:textId="77777777" w:rsidR="00591ECC" w:rsidRPr="00591ECC" w:rsidRDefault="00591ECC" w:rsidP="00591ECC">
            <w:pPr>
              <w:spacing w:after="200" w:line="276" w:lineRule="auto"/>
              <w:rPr>
                <w:rFonts w:cstheme="minorHAnsi"/>
                <w:b/>
                <w:sz w:val="20"/>
                <w:szCs w:val="20"/>
              </w:rPr>
            </w:pPr>
            <w:r w:rsidRPr="00591ECC">
              <w:rPr>
                <w:rFonts w:cstheme="minorHAnsi"/>
                <w:b/>
                <w:sz w:val="20"/>
                <w:szCs w:val="20"/>
              </w:rPr>
              <w:t xml:space="preserve">No </w:t>
            </w:r>
          </w:p>
        </w:tc>
      </w:tr>
      <w:tr w:rsidR="00591ECC" w:rsidRPr="00591ECC" w14:paraId="38F59D25" w14:textId="77777777" w:rsidTr="00AD237A">
        <w:trPr>
          <w:jc w:val="center"/>
        </w:trPr>
        <w:tc>
          <w:tcPr>
            <w:tcW w:w="9493" w:type="dxa"/>
            <w:tcBorders>
              <w:top w:val="single" w:sz="4" w:space="0" w:color="auto"/>
              <w:left w:val="single" w:sz="4" w:space="0" w:color="auto"/>
              <w:bottom w:val="single" w:sz="4" w:space="0" w:color="auto"/>
              <w:right w:val="single" w:sz="4" w:space="0" w:color="auto"/>
            </w:tcBorders>
          </w:tcPr>
          <w:p w14:paraId="538C0C3E" w14:textId="77777777" w:rsidR="00591ECC" w:rsidRPr="00591ECC" w:rsidRDefault="00591ECC" w:rsidP="00591ECC">
            <w:pPr>
              <w:numPr>
                <w:ilvl w:val="0"/>
                <w:numId w:val="34"/>
              </w:numPr>
              <w:spacing w:after="200" w:line="276" w:lineRule="auto"/>
              <w:contextualSpacing/>
              <w:rPr>
                <w:rFonts w:cstheme="minorHAnsi"/>
                <w:sz w:val="20"/>
                <w:szCs w:val="20"/>
              </w:rPr>
            </w:pPr>
            <w:r w:rsidRPr="00591ECC">
              <w:rPr>
                <w:rFonts w:cstheme="minorHAnsi"/>
                <w:sz w:val="20"/>
                <w:szCs w:val="20"/>
              </w:rPr>
              <w:t>AIR notifications are actioned within 48 hours of the practice receiving them.</w:t>
            </w:r>
          </w:p>
        </w:tc>
        <w:tc>
          <w:tcPr>
            <w:tcW w:w="708" w:type="dxa"/>
            <w:tcBorders>
              <w:top w:val="single" w:sz="4" w:space="0" w:color="auto"/>
              <w:left w:val="single" w:sz="4" w:space="0" w:color="auto"/>
              <w:bottom w:val="single" w:sz="4" w:space="0" w:color="auto"/>
              <w:right w:val="single" w:sz="4" w:space="0" w:color="auto"/>
            </w:tcBorders>
          </w:tcPr>
          <w:p w14:paraId="3EBE8190" w14:textId="77777777" w:rsidR="00591ECC" w:rsidRPr="00591ECC" w:rsidRDefault="00591ECC" w:rsidP="00591ECC">
            <w:pPr>
              <w:spacing w:after="200" w:line="276"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7D3F64" w14:textId="77777777" w:rsidR="00591ECC" w:rsidRPr="00591ECC" w:rsidRDefault="00591ECC" w:rsidP="00591ECC">
            <w:pPr>
              <w:spacing w:after="200" w:line="276" w:lineRule="auto"/>
              <w:rPr>
                <w:rFonts w:cstheme="minorHAnsi"/>
                <w:sz w:val="20"/>
                <w:szCs w:val="20"/>
              </w:rPr>
            </w:pPr>
          </w:p>
        </w:tc>
      </w:tr>
      <w:tr w:rsidR="00591ECC" w:rsidRPr="00591ECC" w14:paraId="125623CD" w14:textId="77777777" w:rsidTr="00AD237A">
        <w:trPr>
          <w:jc w:val="center"/>
        </w:trPr>
        <w:tc>
          <w:tcPr>
            <w:tcW w:w="9493" w:type="dxa"/>
            <w:tcBorders>
              <w:top w:val="single" w:sz="4" w:space="0" w:color="auto"/>
              <w:left w:val="single" w:sz="4" w:space="0" w:color="auto"/>
              <w:bottom w:val="single" w:sz="4" w:space="0" w:color="auto"/>
              <w:right w:val="single" w:sz="4" w:space="0" w:color="auto"/>
            </w:tcBorders>
          </w:tcPr>
          <w:p w14:paraId="419A68A9" w14:textId="77777777" w:rsidR="00591ECC" w:rsidRPr="00591ECC" w:rsidRDefault="00591ECC" w:rsidP="00591ECC">
            <w:pPr>
              <w:numPr>
                <w:ilvl w:val="0"/>
                <w:numId w:val="34"/>
              </w:numPr>
              <w:spacing w:after="200" w:line="276" w:lineRule="auto"/>
              <w:contextualSpacing/>
              <w:rPr>
                <w:rFonts w:cstheme="minorHAnsi"/>
                <w:sz w:val="20"/>
                <w:szCs w:val="20"/>
              </w:rPr>
            </w:pPr>
            <w:r w:rsidRPr="00591ECC">
              <w:rPr>
                <w:rFonts w:cstheme="minorHAnsi"/>
                <w:sz w:val="20"/>
                <w:szCs w:val="20"/>
              </w:rPr>
              <w:t>There is a designated person within the practice to monitor AIR notifications</w:t>
            </w:r>
          </w:p>
        </w:tc>
        <w:tc>
          <w:tcPr>
            <w:tcW w:w="708" w:type="dxa"/>
            <w:tcBorders>
              <w:top w:val="single" w:sz="4" w:space="0" w:color="auto"/>
              <w:left w:val="single" w:sz="4" w:space="0" w:color="auto"/>
              <w:bottom w:val="single" w:sz="4" w:space="0" w:color="auto"/>
              <w:right w:val="single" w:sz="4" w:space="0" w:color="auto"/>
            </w:tcBorders>
          </w:tcPr>
          <w:p w14:paraId="5BADFB87" w14:textId="77777777" w:rsidR="00591ECC" w:rsidRPr="00591ECC" w:rsidRDefault="00591ECC" w:rsidP="00591ECC">
            <w:pPr>
              <w:spacing w:after="200" w:line="276"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97459B" w14:textId="77777777" w:rsidR="00591ECC" w:rsidRPr="00591ECC" w:rsidRDefault="00591ECC" w:rsidP="00591ECC">
            <w:pPr>
              <w:spacing w:after="200" w:line="276" w:lineRule="auto"/>
              <w:rPr>
                <w:rFonts w:cstheme="minorHAnsi"/>
                <w:sz w:val="20"/>
                <w:szCs w:val="20"/>
              </w:rPr>
            </w:pPr>
          </w:p>
        </w:tc>
      </w:tr>
      <w:tr w:rsidR="00591ECC" w:rsidRPr="00591ECC" w14:paraId="69078CDE" w14:textId="77777777" w:rsidTr="00AD237A">
        <w:trPr>
          <w:jc w:val="center"/>
        </w:trPr>
        <w:tc>
          <w:tcPr>
            <w:tcW w:w="9493" w:type="dxa"/>
            <w:tcBorders>
              <w:top w:val="single" w:sz="4" w:space="0" w:color="auto"/>
              <w:left w:val="single" w:sz="4" w:space="0" w:color="auto"/>
              <w:bottom w:val="single" w:sz="4" w:space="0" w:color="auto"/>
              <w:right w:val="single" w:sz="4" w:space="0" w:color="auto"/>
            </w:tcBorders>
          </w:tcPr>
          <w:p w14:paraId="0DA836CF" w14:textId="77777777" w:rsidR="00591ECC" w:rsidRPr="00591ECC" w:rsidRDefault="00591ECC" w:rsidP="00591ECC">
            <w:pPr>
              <w:numPr>
                <w:ilvl w:val="0"/>
                <w:numId w:val="34"/>
              </w:numPr>
              <w:spacing w:after="200" w:line="276" w:lineRule="auto"/>
              <w:contextualSpacing/>
              <w:rPr>
                <w:rFonts w:cstheme="minorHAnsi"/>
                <w:sz w:val="20"/>
                <w:szCs w:val="20"/>
              </w:rPr>
            </w:pPr>
            <w:r w:rsidRPr="00591ECC">
              <w:rPr>
                <w:rFonts w:cstheme="minorHAnsi"/>
                <w:sz w:val="20"/>
                <w:szCs w:val="20"/>
              </w:rPr>
              <w:t>Newborn babies are entered onto the patient management system as soon as birth notification is received.</w:t>
            </w:r>
          </w:p>
          <w:p w14:paraId="094B53AE" w14:textId="77777777" w:rsidR="00591ECC" w:rsidRPr="00591ECC" w:rsidRDefault="00591ECC" w:rsidP="00591ECC">
            <w:pPr>
              <w:spacing w:after="200" w:line="276" w:lineRule="auto"/>
              <w:ind w:left="360"/>
              <w:contextualSpacing/>
              <w:rPr>
                <w:rFonts w:cstheme="minorHAnsi"/>
                <w:sz w:val="20"/>
                <w:szCs w:val="20"/>
              </w:rPr>
            </w:pPr>
            <w:r w:rsidRPr="00591ECC">
              <w:rPr>
                <w:rFonts w:cstheme="minorHAnsi"/>
                <w:sz w:val="20"/>
                <w:szCs w:val="20"/>
              </w:rPr>
              <w:t xml:space="preserve">To avoid duplicates a patient search is completed to check for “baby of, or multiple names” before finding mother and choosing to add new patient. </w:t>
            </w:r>
          </w:p>
        </w:tc>
        <w:tc>
          <w:tcPr>
            <w:tcW w:w="708" w:type="dxa"/>
            <w:tcBorders>
              <w:top w:val="single" w:sz="4" w:space="0" w:color="auto"/>
              <w:left w:val="single" w:sz="4" w:space="0" w:color="auto"/>
              <w:bottom w:val="single" w:sz="4" w:space="0" w:color="auto"/>
              <w:right w:val="single" w:sz="4" w:space="0" w:color="auto"/>
            </w:tcBorders>
          </w:tcPr>
          <w:p w14:paraId="29D601B2" w14:textId="77777777" w:rsidR="00591ECC" w:rsidRPr="00591ECC" w:rsidRDefault="00591ECC" w:rsidP="00591ECC">
            <w:pPr>
              <w:spacing w:after="200" w:line="276"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20BC815" w14:textId="77777777" w:rsidR="00591ECC" w:rsidRPr="00591ECC" w:rsidRDefault="00591ECC" w:rsidP="00591ECC">
            <w:pPr>
              <w:spacing w:after="200" w:line="276" w:lineRule="auto"/>
              <w:rPr>
                <w:rFonts w:cstheme="minorHAnsi"/>
                <w:sz w:val="20"/>
                <w:szCs w:val="20"/>
              </w:rPr>
            </w:pPr>
          </w:p>
        </w:tc>
      </w:tr>
      <w:tr w:rsidR="00591ECC" w:rsidRPr="00591ECC" w14:paraId="2DEAA7AD" w14:textId="77777777" w:rsidTr="00AD237A">
        <w:trPr>
          <w:jc w:val="center"/>
        </w:trPr>
        <w:tc>
          <w:tcPr>
            <w:tcW w:w="9493" w:type="dxa"/>
            <w:tcBorders>
              <w:top w:val="single" w:sz="4" w:space="0" w:color="auto"/>
              <w:left w:val="single" w:sz="4" w:space="0" w:color="auto"/>
              <w:bottom w:val="single" w:sz="4" w:space="0" w:color="auto"/>
              <w:right w:val="single" w:sz="4" w:space="0" w:color="auto"/>
            </w:tcBorders>
          </w:tcPr>
          <w:p w14:paraId="61B4062D" w14:textId="77777777" w:rsidR="00591ECC" w:rsidRPr="00591ECC" w:rsidRDefault="00591ECC" w:rsidP="00591ECC">
            <w:pPr>
              <w:numPr>
                <w:ilvl w:val="0"/>
                <w:numId w:val="34"/>
              </w:numPr>
              <w:spacing w:after="200" w:line="276" w:lineRule="auto"/>
              <w:contextualSpacing/>
              <w:rPr>
                <w:rFonts w:cstheme="minorHAnsi"/>
                <w:sz w:val="20"/>
                <w:szCs w:val="20"/>
              </w:rPr>
            </w:pPr>
            <w:r w:rsidRPr="00591ECC">
              <w:rPr>
                <w:rFonts w:cstheme="minorHAnsi"/>
                <w:sz w:val="20"/>
                <w:szCs w:val="20"/>
              </w:rPr>
              <w:t>Babies are registered “R” and enrolment status is B enrolment</w:t>
            </w:r>
          </w:p>
        </w:tc>
        <w:tc>
          <w:tcPr>
            <w:tcW w:w="708" w:type="dxa"/>
            <w:tcBorders>
              <w:top w:val="single" w:sz="4" w:space="0" w:color="auto"/>
              <w:left w:val="single" w:sz="4" w:space="0" w:color="auto"/>
              <w:bottom w:val="single" w:sz="4" w:space="0" w:color="auto"/>
              <w:right w:val="single" w:sz="4" w:space="0" w:color="auto"/>
            </w:tcBorders>
          </w:tcPr>
          <w:p w14:paraId="525DCAE8" w14:textId="77777777" w:rsidR="00591ECC" w:rsidRPr="00591ECC" w:rsidRDefault="00591ECC" w:rsidP="00591ECC">
            <w:pPr>
              <w:spacing w:after="200" w:line="276"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3E08F6" w14:textId="77777777" w:rsidR="00591ECC" w:rsidRPr="00591ECC" w:rsidRDefault="00591ECC" w:rsidP="00591ECC">
            <w:pPr>
              <w:spacing w:after="200" w:line="276" w:lineRule="auto"/>
              <w:rPr>
                <w:rFonts w:cstheme="minorHAnsi"/>
                <w:sz w:val="20"/>
                <w:szCs w:val="20"/>
              </w:rPr>
            </w:pPr>
          </w:p>
        </w:tc>
      </w:tr>
      <w:tr w:rsidR="00591ECC" w:rsidRPr="00591ECC" w14:paraId="690DACA9" w14:textId="77777777" w:rsidTr="00AD237A">
        <w:trPr>
          <w:jc w:val="center"/>
        </w:trPr>
        <w:tc>
          <w:tcPr>
            <w:tcW w:w="9493" w:type="dxa"/>
            <w:tcBorders>
              <w:top w:val="single" w:sz="4" w:space="0" w:color="auto"/>
              <w:left w:val="single" w:sz="4" w:space="0" w:color="auto"/>
              <w:bottom w:val="single" w:sz="4" w:space="0" w:color="auto"/>
              <w:right w:val="single" w:sz="4" w:space="0" w:color="auto"/>
            </w:tcBorders>
          </w:tcPr>
          <w:p w14:paraId="1E2F5750" w14:textId="77777777" w:rsidR="00591ECC" w:rsidRPr="00591ECC" w:rsidRDefault="00591ECC" w:rsidP="00591ECC">
            <w:pPr>
              <w:numPr>
                <w:ilvl w:val="0"/>
                <w:numId w:val="34"/>
              </w:numPr>
              <w:spacing w:after="200" w:line="276" w:lineRule="auto"/>
              <w:contextualSpacing/>
              <w:rPr>
                <w:rFonts w:cstheme="minorHAnsi"/>
                <w:sz w:val="20"/>
                <w:szCs w:val="20"/>
              </w:rPr>
            </w:pPr>
            <w:r w:rsidRPr="00591ECC">
              <w:rPr>
                <w:rFonts w:cstheme="minorHAnsi"/>
                <w:sz w:val="20"/>
                <w:szCs w:val="20"/>
              </w:rPr>
              <w:t>Mother /whanau are contacted following registration and enrolment forms sent.</w:t>
            </w:r>
          </w:p>
        </w:tc>
        <w:tc>
          <w:tcPr>
            <w:tcW w:w="708" w:type="dxa"/>
            <w:tcBorders>
              <w:top w:val="single" w:sz="4" w:space="0" w:color="auto"/>
              <w:left w:val="single" w:sz="4" w:space="0" w:color="auto"/>
              <w:bottom w:val="single" w:sz="4" w:space="0" w:color="auto"/>
              <w:right w:val="single" w:sz="4" w:space="0" w:color="auto"/>
            </w:tcBorders>
          </w:tcPr>
          <w:p w14:paraId="19356C22" w14:textId="77777777" w:rsidR="00591ECC" w:rsidRPr="00591ECC" w:rsidRDefault="00591ECC" w:rsidP="00591ECC">
            <w:pPr>
              <w:spacing w:after="200" w:line="276"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82268D" w14:textId="77777777" w:rsidR="00591ECC" w:rsidRPr="00591ECC" w:rsidRDefault="00591ECC" w:rsidP="00591ECC">
            <w:pPr>
              <w:spacing w:after="200" w:line="276" w:lineRule="auto"/>
              <w:rPr>
                <w:rFonts w:cstheme="minorHAnsi"/>
                <w:sz w:val="20"/>
                <w:szCs w:val="20"/>
              </w:rPr>
            </w:pPr>
          </w:p>
        </w:tc>
      </w:tr>
      <w:tr w:rsidR="00591ECC" w:rsidRPr="00591ECC" w14:paraId="4A5C0BE9" w14:textId="77777777" w:rsidTr="00AD237A">
        <w:trPr>
          <w:trHeight w:val="342"/>
          <w:jc w:val="center"/>
        </w:trPr>
        <w:tc>
          <w:tcPr>
            <w:tcW w:w="9493" w:type="dxa"/>
            <w:tcBorders>
              <w:top w:val="single" w:sz="4" w:space="0" w:color="auto"/>
              <w:left w:val="single" w:sz="4" w:space="0" w:color="auto"/>
              <w:bottom w:val="single" w:sz="4" w:space="0" w:color="auto"/>
              <w:right w:val="single" w:sz="4" w:space="0" w:color="auto"/>
            </w:tcBorders>
          </w:tcPr>
          <w:p w14:paraId="4CA5CD80" w14:textId="77777777" w:rsidR="00591ECC" w:rsidRPr="00591ECC" w:rsidRDefault="00591ECC" w:rsidP="00591ECC">
            <w:pPr>
              <w:numPr>
                <w:ilvl w:val="0"/>
                <w:numId w:val="34"/>
              </w:numPr>
              <w:spacing w:after="200" w:line="276" w:lineRule="auto"/>
              <w:contextualSpacing/>
              <w:rPr>
                <w:rFonts w:cstheme="minorHAnsi"/>
                <w:sz w:val="20"/>
                <w:szCs w:val="20"/>
              </w:rPr>
            </w:pPr>
            <w:r w:rsidRPr="00591ECC">
              <w:rPr>
                <w:rFonts w:cstheme="minorHAnsi"/>
                <w:sz w:val="20"/>
                <w:szCs w:val="20"/>
              </w:rPr>
              <w:t>Immunisation recalls are on system.</w:t>
            </w:r>
          </w:p>
        </w:tc>
        <w:tc>
          <w:tcPr>
            <w:tcW w:w="708" w:type="dxa"/>
            <w:tcBorders>
              <w:top w:val="single" w:sz="4" w:space="0" w:color="auto"/>
              <w:left w:val="single" w:sz="4" w:space="0" w:color="auto"/>
              <w:bottom w:val="single" w:sz="4" w:space="0" w:color="auto"/>
              <w:right w:val="single" w:sz="4" w:space="0" w:color="auto"/>
            </w:tcBorders>
          </w:tcPr>
          <w:p w14:paraId="0FC975E1" w14:textId="77777777" w:rsidR="00591ECC" w:rsidRPr="00591ECC" w:rsidRDefault="00591ECC" w:rsidP="00591ECC">
            <w:pPr>
              <w:spacing w:after="200" w:line="276"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BBEC11" w14:textId="77777777" w:rsidR="00591ECC" w:rsidRPr="00591ECC" w:rsidRDefault="00591ECC" w:rsidP="00591ECC">
            <w:pPr>
              <w:spacing w:after="200" w:line="276" w:lineRule="auto"/>
              <w:rPr>
                <w:rFonts w:cstheme="minorHAnsi"/>
                <w:sz w:val="20"/>
                <w:szCs w:val="20"/>
              </w:rPr>
            </w:pPr>
          </w:p>
        </w:tc>
      </w:tr>
      <w:tr w:rsidR="00591ECC" w:rsidRPr="00591ECC" w14:paraId="12834950" w14:textId="77777777" w:rsidTr="00AD237A">
        <w:trPr>
          <w:jc w:val="center"/>
        </w:trPr>
        <w:tc>
          <w:tcPr>
            <w:tcW w:w="9493" w:type="dxa"/>
            <w:tcBorders>
              <w:top w:val="single" w:sz="4" w:space="0" w:color="auto"/>
              <w:left w:val="single" w:sz="4" w:space="0" w:color="auto"/>
              <w:bottom w:val="single" w:sz="4" w:space="0" w:color="auto"/>
              <w:right w:val="single" w:sz="4" w:space="0" w:color="auto"/>
            </w:tcBorders>
          </w:tcPr>
          <w:p w14:paraId="4841CB47" w14:textId="75C49BC6" w:rsidR="00591ECC" w:rsidRPr="00591ECC" w:rsidRDefault="00591ECC" w:rsidP="00591ECC">
            <w:pPr>
              <w:numPr>
                <w:ilvl w:val="0"/>
                <w:numId w:val="34"/>
              </w:numPr>
              <w:spacing w:after="200" w:line="276" w:lineRule="auto"/>
              <w:contextualSpacing/>
              <w:rPr>
                <w:rFonts w:cstheme="minorHAnsi"/>
                <w:sz w:val="20"/>
                <w:szCs w:val="20"/>
              </w:rPr>
            </w:pPr>
            <w:r w:rsidRPr="00591ECC">
              <w:rPr>
                <w:rFonts w:cstheme="minorHAnsi"/>
                <w:sz w:val="20"/>
                <w:szCs w:val="20"/>
              </w:rPr>
              <w:t>Enrolment completed to confirmed enrolment via NES by 12 months old</w:t>
            </w:r>
            <w:r w:rsidR="00D11D92">
              <w:rPr>
                <w:rFonts w:cstheme="minorHAnsi"/>
                <w:sz w:val="20"/>
                <w:szCs w:val="20"/>
              </w:rPr>
              <w:t xml:space="preserve"> </w:t>
            </w:r>
            <w:r w:rsidR="00D11D92" w:rsidRPr="00D11D92">
              <w:rPr>
                <w:rFonts w:cstheme="minorHAnsi"/>
                <w:sz w:val="20"/>
                <w:szCs w:val="20"/>
              </w:rPr>
              <w:t>(6 weeks is the expected standard)</w:t>
            </w:r>
          </w:p>
          <w:p w14:paraId="55E39E70" w14:textId="77777777" w:rsidR="00591ECC" w:rsidRDefault="00591ECC" w:rsidP="00591ECC">
            <w:pPr>
              <w:spacing w:after="200" w:line="276" w:lineRule="auto"/>
              <w:ind w:left="360"/>
              <w:contextualSpacing/>
              <w:rPr>
                <w:rFonts w:cstheme="minorHAnsi"/>
                <w:sz w:val="20"/>
                <w:szCs w:val="20"/>
              </w:rPr>
            </w:pPr>
            <w:r w:rsidRPr="00591ECC">
              <w:rPr>
                <w:rFonts w:cstheme="minorHAnsi"/>
                <w:sz w:val="20"/>
                <w:szCs w:val="20"/>
              </w:rPr>
              <w:t>There is a signed enrolment form in place when enrolment completed</w:t>
            </w:r>
            <w:r w:rsidR="00D11D92">
              <w:rPr>
                <w:rFonts w:cstheme="minorHAnsi"/>
                <w:sz w:val="20"/>
                <w:szCs w:val="20"/>
              </w:rPr>
              <w:t>.</w:t>
            </w:r>
            <w:r w:rsidRPr="00591ECC">
              <w:rPr>
                <w:rFonts w:cstheme="minorHAnsi"/>
                <w:sz w:val="20"/>
                <w:szCs w:val="20"/>
              </w:rPr>
              <w:t xml:space="preserve"> </w:t>
            </w:r>
          </w:p>
          <w:p w14:paraId="4748ADAE" w14:textId="77777777" w:rsidR="00C86C8A" w:rsidRDefault="00C86C8A" w:rsidP="00591ECC">
            <w:pPr>
              <w:spacing w:after="200" w:line="276" w:lineRule="auto"/>
              <w:ind w:left="360"/>
              <w:contextualSpacing/>
              <w:rPr>
                <w:rFonts w:cstheme="minorHAnsi"/>
                <w:sz w:val="20"/>
                <w:szCs w:val="20"/>
              </w:rPr>
            </w:pPr>
            <w:r>
              <w:rPr>
                <w:rFonts w:cstheme="minorHAnsi"/>
                <w:sz w:val="20"/>
                <w:szCs w:val="20"/>
              </w:rPr>
              <w:t>NB: Birth certificate not required – test eligibility via parent</w:t>
            </w:r>
          </w:p>
          <w:p w14:paraId="1F203045" w14:textId="07AB7FB9" w:rsidR="00473EF4" w:rsidRPr="00591ECC" w:rsidRDefault="00473EF4" w:rsidP="00591ECC">
            <w:pPr>
              <w:spacing w:after="200" w:line="276" w:lineRule="auto"/>
              <w:ind w:left="360"/>
              <w:contextualSpacing/>
              <w:rPr>
                <w:rFonts w:cstheme="minorHAnsi"/>
                <w:sz w:val="20"/>
                <w:szCs w:val="20"/>
              </w:rPr>
            </w:pPr>
            <w:r>
              <w:rPr>
                <w:rFonts w:cstheme="minorHAnsi"/>
                <w:sz w:val="20"/>
                <w:szCs w:val="20"/>
              </w:rPr>
              <w:t xml:space="preserve">NB: </w:t>
            </w:r>
            <w:r w:rsidR="00A82D38">
              <w:rPr>
                <w:rFonts w:cstheme="minorHAnsi"/>
                <w:sz w:val="20"/>
                <w:szCs w:val="20"/>
              </w:rPr>
              <w:t>C</w:t>
            </w:r>
            <w:r w:rsidR="003C2628">
              <w:rPr>
                <w:rFonts w:cstheme="minorHAnsi"/>
                <w:sz w:val="20"/>
                <w:szCs w:val="20"/>
              </w:rPr>
              <w:t>hildhood immunisations</w:t>
            </w:r>
            <w:r w:rsidR="00355F99">
              <w:rPr>
                <w:rFonts w:cstheme="minorHAnsi"/>
                <w:sz w:val="20"/>
                <w:szCs w:val="20"/>
              </w:rPr>
              <w:t xml:space="preserve"> </w:t>
            </w:r>
            <w:r w:rsidR="00C447AF" w:rsidRPr="00C447AF">
              <w:rPr>
                <w:rFonts w:cstheme="minorHAnsi"/>
                <w:sz w:val="20"/>
                <w:szCs w:val="20"/>
              </w:rPr>
              <w:t>are to be claimed free for non-eligible newborns who are casual patients</w:t>
            </w:r>
          </w:p>
        </w:tc>
        <w:tc>
          <w:tcPr>
            <w:tcW w:w="708" w:type="dxa"/>
            <w:tcBorders>
              <w:top w:val="single" w:sz="4" w:space="0" w:color="auto"/>
              <w:left w:val="single" w:sz="4" w:space="0" w:color="auto"/>
              <w:bottom w:val="single" w:sz="4" w:space="0" w:color="auto"/>
              <w:right w:val="single" w:sz="4" w:space="0" w:color="auto"/>
            </w:tcBorders>
          </w:tcPr>
          <w:p w14:paraId="30E899DD" w14:textId="77777777" w:rsidR="00591ECC" w:rsidRPr="00591ECC" w:rsidRDefault="00591ECC" w:rsidP="00591ECC">
            <w:pPr>
              <w:spacing w:after="200" w:line="276"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63821C" w14:textId="77777777" w:rsidR="00591ECC" w:rsidRPr="00591ECC" w:rsidRDefault="00591ECC" w:rsidP="00591ECC">
            <w:pPr>
              <w:spacing w:after="200" w:line="276" w:lineRule="auto"/>
              <w:rPr>
                <w:rFonts w:cstheme="minorHAnsi"/>
                <w:sz w:val="20"/>
                <w:szCs w:val="20"/>
              </w:rPr>
            </w:pPr>
          </w:p>
        </w:tc>
      </w:tr>
      <w:tr w:rsidR="00591ECC" w:rsidRPr="00591ECC" w14:paraId="3C30B062" w14:textId="77777777" w:rsidTr="00AD237A">
        <w:trPr>
          <w:jc w:val="center"/>
        </w:trPr>
        <w:tc>
          <w:tcPr>
            <w:tcW w:w="9493" w:type="dxa"/>
            <w:tcBorders>
              <w:top w:val="single" w:sz="4" w:space="0" w:color="auto"/>
              <w:left w:val="single" w:sz="4" w:space="0" w:color="auto"/>
              <w:bottom w:val="single" w:sz="4" w:space="0" w:color="auto"/>
              <w:right w:val="single" w:sz="4" w:space="0" w:color="auto"/>
            </w:tcBorders>
          </w:tcPr>
          <w:p w14:paraId="51A02D12" w14:textId="77777777" w:rsidR="00591ECC" w:rsidRPr="00591ECC" w:rsidRDefault="00591ECC" w:rsidP="00591ECC">
            <w:pPr>
              <w:numPr>
                <w:ilvl w:val="0"/>
                <w:numId w:val="34"/>
              </w:numPr>
              <w:spacing w:after="200" w:line="276" w:lineRule="auto"/>
              <w:contextualSpacing/>
              <w:rPr>
                <w:rFonts w:cstheme="minorHAnsi"/>
                <w:sz w:val="20"/>
                <w:szCs w:val="20"/>
              </w:rPr>
            </w:pPr>
            <w:r w:rsidRPr="00591ECC">
              <w:rPr>
                <w:rFonts w:cstheme="minorHAnsi"/>
                <w:sz w:val="20"/>
                <w:szCs w:val="20"/>
              </w:rPr>
              <w:t>There is a system to monitor newborn enrolment code</w:t>
            </w:r>
          </w:p>
        </w:tc>
        <w:tc>
          <w:tcPr>
            <w:tcW w:w="708" w:type="dxa"/>
            <w:tcBorders>
              <w:top w:val="single" w:sz="4" w:space="0" w:color="auto"/>
              <w:left w:val="single" w:sz="4" w:space="0" w:color="auto"/>
              <w:bottom w:val="single" w:sz="4" w:space="0" w:color="auto"/>
              <w:right w:val="single" w:sz="4" w:space="0" w:color="auto"/>
            </w:tcBorders>
          </w:tcPr>
          <w:p w14:paraId="08EDEF6C" w14:textId="77777777" w:rsidR="00591ECC" w:rsidRPr="00591ECC" w:rsidRDefault="00591ECC" w:rsidP="00591ECC">
            <w:pPr>
              <w:spacing w:after="200" w:line="276"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06BA95" w14:textId="77777777" w:rsidR="00591ECC" w:rsidRPr="00591ECC" w:rsidRDefault="00591ECC" w:rsidP="00591ECC">
            <w:pPr>
              <w:spacing w:after="200" w:line="276" w:lineRule="auto"/>
              <w:rPr>
                <w:rFonts w:cstheme="minorHAnsi"/>
                <w:sz w:val="20"/>
                <w:szCs w:val="20"/>
              </w:rPr>
            </w:pPr>
          </w:p>
        </w:tc>
      </w:tr>
      <w:tr w:rsidR="00591ECC" w:rsidRPr="00591ECC" w14:paraId="44819145" w14:textId="77777777" w:rsidTr="00AD237A">
        <w:trPr>
          <w:jc w:val="center"/>
        </w:trPr>
        <w:tc>
          <w:tcPr>
            <w:tcW w:w="9493" w:type="dxa"/>
            <w:tcBorders>
              <w:top w:val="single" w:sz="4" w:space="0" w:color="auto"/>
              <w:left w:val="single" w:sz="4" w:space="0" w:color="auto"/>
              <w:bottom w:val="single" w:sz="4" w:space="0" w:color="auto"/>
              <w:right w:val="single" w:sz="4" w:space="0" w:color="auto"/>
            </w:tcBorders>
          </w:tcPr>
          <w:p w14:paraId="32EB79AB" w14:textId="77777777" w:rsidR="00591ECC" w:rsidRPr="00591ECC" w:rsidRDefault="00591ECC" w:rsidP="00591ECC">
            <w:pPr>
              <w:numPr>
                <w:ilvl w:val="0"/>
                <w:numId w:val="34"/>
              </w:numPr>
              <w:spacing w:after="200" w:line="276" w:lineRule="auto"/>
              <w:contextualSpacing/>
              <w:rPr>
                <w:rFonts w:cstheme="minorHAnsi"/>
                <w:sz w:val="20"/>
                <w:szCs w:val="20"/>
              </w:rPr>
            </w:pPr>
            <w:r w:rsidRPr="00591ECC">
              <w:rPr>
                <w:rFonts w:cstheme="minorHAnsi"/>
                <w:sz w:val="20"/>
                <w:szCs w:val="20"/>
              </w:rPr>
              <w:t>What system does the practice use to monitor newborn Enrolments?</w:t>
            </w:r>
          </w:p>
        </w:tc>
        <w:tc>
          <w:tcPr>
            <w:tcW w:w="1417" w:type="dxa"/>
            <w:gridSpan w:val="2"/>
            <w:tcBorders>
              <w:top w:val="single" w:sz="4" w:space="0" w:color="auto"/>
              <w:left w:val="single" w:sz="4" w:space="0" w:color="auto"/>
              <w:bottom w:val="single" w:sz="4" w:space="0" w:color="auto"/>
              <w:right w:val="single" w:sz="4" w:space="0" w:color="auto"/>
            </w:tcBorders>
          </w:tcPr>
          <w:p w14:paraId="0EA75557" w14:textId="77777777" w:rsidR="00591ECC" w:rsidRPr="00591ECC" w:rsidRDefault="00591ECC" w:rsidP="00591ECC">
            <w:pPr>
              <w:spacing w:after="200" w:line="276" w:lineRule="auto"/>
              <w:rPr>
                <w:rFonts w:cstheme="minorHAnsi"/>
                <w:sz w:val="20"/>
                <w:szCs w:val="20"/>
              </w:rPr>
            </w:pPr>
          </w:p>
        </w:tc>
      </w:tr>
    </w:tbl>
    <w:p w14:paraId="02F17110" w14:textId="77777777" w:rsidR="00591ECC" w:rsidRPr="00591ECC" w:rsidRDefault="00591ECC" w:rsidP="00AE72A4">
      <w:pPr>
        <w:rPr>
          <w:rFonts w:cstheme="minorHAnsi"/>
          <w:b/>
          <w:sz w:val="20"/>
          <w:szCs w:val="20"/>
        </w:rPr>
      </w:pPr>
      <w:r w:rsidRPr="00591ECC">
        <w:rPr>
          <w:rFonts w:cstheme="minorHAnsi"/>
          <w:b/>
          <w:sz w:val="20"/>
          <w:szCs w:val="20"/>
          <w:u w:val="single"/>
        </w:rPr>
        <w:br w:type="page"/>
      </w:r>
    </w:p>
    <w:p w14:paraId="0066809D" w14:textId="3CE311CC" w:rsidR="009E7FB0" w:rsidRDefault="009E7FB0" w:rsidP="009E7FB0">
      <w:pPr>
        <w:keepNext/>
        <w:keepLines/>
        <w:spacing w:before="40" w:after="0"/>
        <w:outlineLvl w:val="1"/>
        <w:rPr>
          <w:rFonts w:eastAsiaTheme="majorEastAsia" w:cstheme="minorHAnsi"/>
          <w:b/>
          <w:bCs/>
          <w:sz w:val="28"/>
          <w:szCs w:val="28"/>
        </w:rPr>
      </w:pPr>
      <w:bookmarkStart w:id="4" w:name="Appendix3"/>
      <w:r w:rsidRPr="00591ECC">
        <w:rPr>
          <w:rFonts w:eastAsiaTheme="majorEastAsia" w:cstheme="minorHAnsi"/>
          <w:b/>
          <w:sz w:val="28"/>
          <w:szCs w:val="28"/>
        </w:rPr>
        <w:lastRenderedPageBreak/>
        <w:t xml:space="preserve">Appendix </w:t>
      </w:r>
      <w:r>
        <w:rPr>
          <w:rFonts w:eastAsiaTheme="majorEastAsia" w:cstheme="minorHAnsi"/>
          <w:b/>
          <w:bCs/>
          <w:sz w:val="28"/>
          <w:szCs w:val="28"/>
        </w:rPr>
        <w:t>3</w:t>
      </w:r>
      <w:bookmarkEnd w:id="4"/>
      <w:r>
        <w:rPr>
          <w:rFonts w:eastAsiaTheme="majorEastAsia" w:cstheme="minorHAnsi"/>
          <w:b/>
          <w:bCs/>
          <w:sz w:val="28"/>
          <w:szCs w:val="28"/>
        </w:rPr>
        <w:t xml:space="preserve">        </w:t>
      </w:r>
    </w:p>
    <w:tbl>
      <w:tblPr>
        <w:tblStyle w:val="TableGrid"/>
        <w:tblW w:w="10915" w:type="dxa"/>
        <w:tblInd w:w="-147" w:type="dxa"/>
        <w:tblLook w:val="04A0" w:firstRow="1" w:lastRow="0" w:firstColumn="1" w:lastColumn="0" w:noHBand="0" w:noVBand="1"/>
      </w:tblPr>
      <w:tblGrid>
        <w:gridCol w:w="5016"/>
        <w:gridCol w:w="5899"/>
      </w:tblGrid>
      <w:tr w:rsidR="00591ECC" w:rsidRPr="00591ECC" w14:paraId="566B4A32" w14:textId="77777777" w:rsidTr="00E82945">
        <w:trPr>
          <w:trHeight w:val="284"/>
        </w:trPr>
        <w:tc>
          <w:tcPr>
            <w:tcW w:w="5016" w:type="dxa"/>
            <w:shd w:val="clear" w:color="auto" w:fill="92D050"/>
          </w:tcPr>
          <w:p w14:paraId="0C70F4C0" w14:textId="6E2EA2B0" w:rsidR="00591ECC" w:rsidRPr="00591ECC" w:rsidRDefault="00591ECC" w:rsidP="00E82945">
            <w:pPr>
              <w:rPr>
                <w:rFonts w:cstheme="minorHAnsi"/>
                <w:b/>
                <w:sz w:val="20"/>
                <w:szCs w:val="20"/>
              </w:rPr>
            </w:pPr>
            <w:r w:rsidRPr="004D395E">
              <w:rPr>
                <w:rFonts w:cstheme="minorHAnsi"/>
                <w:b/>
                <w:sz w:val="28"/>
                <w:szCs w:val="28"/>
              </w:rPr>
              <w:t>References</w:t>
            </w:r>
          </w:p>
        </w:tc>
        <w:tc>
          <w:tcPr>
            <w:tcW w:w="5899" w:type="dxa"/>
            <w:shd w:val="clear" w:color="auto" w:fill="92D050"/>
          </w:tcPr>
          <w:p w14:paraId="646A2070" w14:textId="77777777" w:rsidR="00591ECC" w:rsidRPr="004D395E" w:rsidRDefault="00591ECC" w:rsidP="00E82945">
            <w:pPr>
              <w:rPr>
                <w:rFonts w:cstheme="minorHAnsi"/>
                <w:b/>
                <w:sz w:val="28"/>
                <w:szCs w:val="28"/>
              </w:rPr>
            </w:pPr>
            <w:r w:rsidRPr="004D395E">
              <w:rPr>
                <w:rFonts w:cstheme="minorHAnsi"/>
                <w:b/>
                <w:sz w:val="28"/>
                <w:szCs w:val="28"/>
              </w:rPr>
              <w:t>Link</w:t>
            </w:r>
          </w:p>
        </w:tc>
      </w:tr>
      <w:tr w:rsidR="00591ECC" w:rsidRPr="00591ECC" w14:paraId="0E8EF804" w14:textId="77777777" w:rsidTr="00A42F47">
        <w:tc>
          <w:tcPr>
            <w:tcW w:w="5016" w:type="dxa"/>
          </w:tcPr>
          <w:p w14:paraId="46D1986A" w14:textId="77777777" w:rsidR="00A3399E" w:rsidRDefault="00591ECC" w:rsidP="00A3399E">
            <w:pPr>
              <w:spacing w:line="276" w:lineRule="auto"/>
              <w:rPr>
                <w:rFonts w:cstheme="minorHAnsi"/>
                <w:b/>
                <w:sz w:val="20"/>
                <w:szCs w:val="20"/>
              </w:rPr>
            </w:pPr>
            <w:r w:rsidRPr="00591ECC">
              <w:rPr>
                <w:rFonts w:cstheme="minorHAnsi"/>
                <w:b/>
                <w:sz w:val="20"/>
                <w:szCs w:val="20"/>
              </w:rPr>
              <w:t>Updating Patient Ethnicity Information</w:t>
            </w:r>
          </w:p>
          <w:p w14:paraId="3F4B6869" w14:textId="6EF1A19B" w:rsidR="00591ECC" w:rsidRPr="00591ECC" w:rsidRDefault="00591ECC" w:rsidP="00A3399E">
            <w:pPr>
              <w:spacing w:line="276" w:lineRule="auto"/>
              <w:rPr>
                <w:rFonts w:cstheme="minorHAnsi"/>
                <w:bCs/>
                <w:sz w:val="20"/>
                <w:szCs w:val="20"/>
              </w:rPr>
            </w:pPr>
            <w:r w:rsidRPr="00591ECC">
              <w:rPr>
                <w:rFonts w:cstheme="minorHAnsi"/>
                <w:bCs/>
                <w:sz w:val="20"/>
                <w:szCs w:val="20"/>
              </w:rPr>
              <w:t>These documents provide information on what you should do when the ethnicity in your Practice Management System is different from the ethnicity shown on the NHI for an existing patient or when the ethnicity on the enrolment form is different from the ethnicity shown on the NHI for a new patient.</w:t>
            </w:r>
          </w:p>
        </w:tc>
        <w:tc>
          <w:tcPr>
            <w:tcW w:w="5899" w:type="dxa"/>
          </w:tcPr>
          <w:p w14:paraId="4AF16062" w14:textId="77777777" w:rsidR="00591ECC" w:rsidRPr="00591ECC" w:rsidRDefault="00591ECC" w:rsidP="00591ECC">
            <w:pPr>
              <w:spacing w:after="200" w:line="276" w:lineRule="auto"/>
              <w:rPr>
                <w:rFonts w:cstheme="minorHAnsi"/>
                <w:sz w:val="20"/>
                <w:szCs w:val="20"/>
              </w:rPr>
            </w:pPr>
            <w:hyperlink r:id="rId12" w:history="1">
              <w:r w:rsidRPr="00591ECC">
                <w:rPr>
                  <w:rFonts w:cstheme="minorHAnsi"/>
                  <w:color w:val="0000FF" w:themeColor="hyperlink"/>
                  <w:sz w:val="20"/>
                  <w:szCs w:val="20"/>
                  <w:u w:val="single"/>
                </w:rPr>
                <w:t>Primary Care Ethnicity Data Audit Toolkit | Ministry of Health NZ</w:t>
              </w:r>
            </w:hyperlink>
          </w:p>
          <w:p w14:paraId="290B5A15" w14:textId="77777777" w:rsidR="00591ECC" w:rsidRPr="00591ECC" w:rsidRDefault="00591ECC" w:rsidP="00591ECC">
            <w:pPr>
              <w:numPr>
                <w:ilvl w:val="0"/>
                <w:numId w:val="18"/>
              </w:numPr>
              <w:shd w:val="clear" w:color="auto" w:fill="FDFFF6"/>
              <w:spacing w:after="200" w:line="276" w:lineRule="auto"/>
              <w:rPr>
                <w:rFonts w:cstheme="minorHAnsi"/>
                <w:color w:val="00558C"/>
                <w:sz w:val="20"/>
                <w:szCs w:val="20"/>
              </w:rPr>
            </w:pPr>
            <w:hyperlink r:id="rId13" w:tgtFrame="_blank" w:history="1">
              <w:r w:rsidRPr="00591ECC">
                <w:rPr>
                  <w:rFonts w:cstheme="minorHAnsi"/>
                  <w:color w:val="0000FF" w:themeColor="hyperlink"/>
                  <w:sz w:val="20"/>
                  <w:szCs w:val="20"/>
                  <w:u w:val="single"/>
                </w:rPr>
                <w:t>How to Update Patient Ethnicity Information – Guide for MedTech Users (docx, 626 KB)</w:t>
              </w:r>
            </w:hyperlink>
          </w:p>
          <w:p w14:paraId="338BA03C" w14:textId="77777777" w:rsidR="00591ECC" w:rsidRPr="00591ECC" w:rsidRDefault="00591ECC" w:rsidP="00591ECC">
            <w:pPr>
              <w:numPr>
                <w:ilvl w:val="0"/>
                <w:numId w:val="18"/>
              </w:numPr>
              <w:shd w:val="clear" w:color="auto" w:fill="FDFFF6"/>
              <w:spacing w:after="200" w:line="276" w:lineRule="auto"/>
              <w:rPr>
                <w:rFonts w:cstheme="minorHAnsi"/>
                <w:color w:val="00558C"/>
                <w:sz w:val="20"/>
                <w:szCs w:val="20"/>
              </w:rPr>
            </w:pPr>
            <w:hyperlink r:id="rId14" w:tgtFrame="_blank" w:history="1">
              <w:r w:rsidRPr="00591ECC">
                <w:rPr>
                  <w:rFonts w:cstheme="minorHAnsi"/>
                  <w:color w:val="0000FF" w:themeColor="hyperlink"/>
                  <w:sz w:val="20"/>
                  <w:szCs w:val="20"/>
                  <w:u w:val="single"/>
                </w:rPr>
                <w:t>How to Update Patient Ethnicity Information – Guide for MyPractice Users (docx, 436 KB)</w:t>
              </w:r>
            </w:hyperlink>
          </w:p>
        </w:tc>
      </w:tr>
      <w:tr w:rsidR="00591ECC" w:rsidRPr="00591ECC" w14:paraId="2045FACD" w14:textId="77777777" w:rsidTr="00A42F47">
        <w:trPr>
          <w:trHeight w:val="618"/>
        </w:trPr>
        <w:tc>
          <w:tcPr>
            <w:tcW w:w="5016" w:type="dxa"/>
          </w:tcPr>
          <w:p w14:paraId="1DCD593E" w14:textId="77777777" w:rsidR="00591ECC" w:rsidRPr="00591ECC" w:rsidRDefault="00591ECC" w:rsidP="00591ECC">
            <w:pPr>
              <w:spacing w:after="200" w:line="276" w:lineRule="auto"/>
              <w:rPr>
                <w:rFonts w:cstheme="minorHAnsi"/>
                <w:bCs/>
                <w:sz w:val="20"/>
                <w:szCs w:val="20"/>
              </w:rPr>
            </w:pPr>
            <w:r w:rsidRPr="00591ECC">
              <w:rPr>
                <w:rFonts w:cstheme="minorHAnsi"/>
                <w:bCs/>
                <w:sz w:val="20"/>
                <w:szCs w:val="20"/>
              </w:rPr>
              <w:t>Enrolment</w:t>
            </w:r>
          </w:p>
        </w:tc>
        <w:tc>
          <w:tcPr>
            <w:tcW w:w="5899" w:type="dxa"/>
          </w:tcPr>
          <w:p w14:paraId="69E5644E" w14:textId="77777777" w:rsidR="00591ECC" w:rsidRPr="00591ECC" w:rsidRDefault="00591ECC" w:rsidP="00591ECC">
            <w:pPr>
              <w:spacing w:after="200" w:line="276" w:lineRule="auto"/>
              <w:rPr>
                <w:rFonts w:cstheme="minorHAnsi"/>
                <w:color w:val="0000FF" w:themeColor="hyperlink"/>
                <w:sz w:val="20"/>
                <w:szCs w:val="20"/>
                <w:u w:val="single"/>
              </w:rPr>
            </w:pPr>
            <w:r w:rsidRPr="00591ECC">
              <w:rPr>
                <w:rFonts w:cstheme="minorHAnsi"/>
                <w:sz w:val="20"/>
                <w:szCs w:val="20"/>
              </w:rPr>
              <w:t xml:space="preserve">Check out </w:t>
            </w:r>
            <w:hyperlink r:id="rId15" w:anchor=":~:text=The%20National%20Enrolment%20Service%20(NES)%20has%20been%20developed%20to%20provide" w:history="1">
              <w:r w:rsidRPr="00591ECC">
                <w:rPr>
                  <w:rFonts w:cstheme="minorHAnsi"/>
                  <w:color w:val="0000FF" w:themeColor="hyperlink"/>
                  <w:sz w:val="20"/>
                  <w:szCs w:val="20"/>
                  <w:u w:val="single"/>
                </w:rPr>
                <w:t>National Enrolment Service – Health New Zealand | Te Whatu Ora</w:t>
              </w:r>
            </w:hyperlink>
          </w:p>
        </w:tc>
      </w:tr>
      <w:tr w:rsidR="00591ECC" w:rsidRPr="00591ECC" w14:paraId="056746AC" w14:textId="77777777" w:rsidTr="00A42F47">
        <w:tc>
          <w:tcPr>
            <w:tcW w:w="5016" w:type="dxa"/>
          </w:tcPr>
          <w:p w14:paraId="37B3449E" w14:textId="77777777" w:rsidR="00591ECC" w:rsidRPr="00591ECC" w:rsidRDefault="00591ECC" w:rsidP="00591ECC">
            <w:pPr>
              <w:spacing w:after="200" w:line="276" w:lineRule="auto"/>
              <w:rPr>
                <w:rFonts w:cstheme="minorHAnsi"/>
                <w:sz w:val="20"/>
                <w:szCs w:val="20"/>
              </w:rPr>
            </w:pPr>
            <w:r w:rsidRPr="00591ECC">
              <w:rPr>
                <w:rFonts w:cstheme="minorHAnsi"/>
                <w:sz w:val="20"/>
                <w:szCs w:val="20"/>
              </w:rPr>
              <w:t>Enrolment Requirements for Contracted Providers</w:t>
            </w:r>
          </w:p>
          <w:p w14:paraId="735C3970" w14:textId="77777777" w:rsidR="00591ECC" w:rsidRPr="00591ECC" w:rsidRDefault="00591ECC" w:rsidP="00591ECC">
            <w:pPr>
              <w:spacing w:after="200" w:line="276" w:lineRule="auto"/>
              <w:rPr>
                <w:rFonts w:cstheme="minorHAnsi"/>
                <w:bCs/>
                <w:sz w:val="20"/>
                <w:szCs w:val="20"/>
              </w:rPr>
            </w:pPr>
          </w:p>
        </w:tc>
        <w:bookmarkStart w:id="5" w:name="_MON_1593342227"/>
        <w:bookmarkEnd w:id="5"/>
        <w:tc>
          <w:tcPr>
            <w:tcW w:w="5899" w:type="dxa"/>
          </w:tcPr>
          <w:p w14:paraId="0DE42B8C" w14:textId="3FE6EF18" w:rsidR="00591ECC" w:rsidRPr="00591ECC" w:rsidRDefault="00591ECC" w:rsidP="00A3399E">
            <w:pPr>
              <w:spacing w:after="200" w:line="276" w:lineRule="auto"/>
              <w:rPr>
                <w:rFonts w:cstheme="minorHAnsi"/>
                <w:sz w:val="20"/>
                <w:szCs w:val="20"/>
              </w:rPr>
            </w:pPr>
            <w:r w:rsidRPr="00591ECC">
              <w:rPr>
                <w:rFonts w:cstheme="minorHAnsi"/>
                <w:sz w:val="20"/>
                <w:szCs w:val="20"/>
              </w:rPr>
              <w:object w:dxaOrig="1544" w:dyaOrig="998" w14:anchorId="02079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Word.Document.12" ShapeID="_x0000_i1025" DrawAspect="Icon" ObjectID="_1805869201" r:id="rId17">
                  <o:FieldCodes>\s</o:FieldCodes>
                </o:OLEObject>
              </w:object>
            </w:r>
            <w:hyperlink r:id="rId18" w:history="1">
              <w:r w:rsidRPr="00591ECC">
                <w:rPr>
                  <w:rFonts w:cstheme="minorHAnsi"/>
                  <w:color w:val="0000FF" w:themeColor="hyperlink"/>
                  <w:sz w:val="20"/>
                  <w:szCs w:val="20"/>
                  <w:u w:val="single"/>
                </w:rPr>
                <w:t>Enrolment-Requirements-for-Contracted-Providers-and-PHOs-Version-4.1.pdf (tewhatuora.govt.nz)</w:t>
              </w:r>
            </w:hyperlink>
          </w:p>
        </w:tc>
      </w:tr>
      <w:tr w:rsidR="00591ECC" w:rsidRPr="00591ECC" w14:paraId="45F70C3C" w14:textId="77777777" w:rsidTr="00A42F47">
        <w:trPr>
          <w:trHeight w:val="382"/>
        </w:trPr>
        <w:tc>
          <w:tcPr>
            <w:tcW w:w="5016" w:type="dxa"/>
          </w:tcPr>
          <w:p w14:paraId="660ED96C" w14:textId="77777777" w:rsidR="00591ECC" w:rsidRPr="00591ECC" w:rsidRDefault="00591ECC" w:rsidP="00591ECC">
            <w:pPr>
              <w:spacing w:after="200" w:line="276" w:lineRule="auto"/>
              <w:rPr>
                <w:rFonts w:cstheme="minorHAnsi"/>
                <w:bCs/>
                <w:sz w:val="20"/>
                <w:szCs w:val="20"/>
              </w:rPr>
            </w:pPr>
            <w:r w:rsidRPr="00591ECC">
              <w:rPr>
                <w:rFonts w:cstheme="minorHAnsi"/>
                <w:bCs/>
                <w:sz w:val="20"/>
                <w:szCs w:val="20"/>
              </w:rPr>
              <w:t>What is the National Enrolment Service</w:t>
            </w:r>
          </w:p>
        </w:tc>
        <w:tc>
          <w:tcPr>
            <w:tcW w:w="5899" w:type="dxa"/>
          </w:tcPr>
          <w:p w14:paraId="62B7F320" w14:textId="77777777" w:rsidR="00591ECC" w:rsidRPr="00591ECC" w:rsidRDefault="00591ECC" w:rsidP="00591ECC">
            <w:pPr>
              <w:spacing w:after="200" w:line="276" w:lineRule="auto"/>
              <w:rPr>
                <w:rFonts w:cstheme="minorHAnsi"/>
                <w:sz w:val="20"/>
                <w:szCs w:val="20"/>
              </w:rPr>
            </w:pPr>
            <w:hyperlink r:id="rId19" w:history="1">
              <w:r w:rsidRPr="00591ECC">
                <w:rPr>
                  <w:rFonts w:cstheme="minorHAnsi"/>
                  <w:color w:val="0000FF" w:themeColor="hyperlink"/>
                  <w:sz w:val="20"/>
                  <w:szCs w:val="20"/>
                  <w:u w:val="single"/>
                </w:rPr>
                <w:t>national-enrolment-service-faq-sept17.docx (live.com)</w:t>
              </w:r>
            </w:hyperlink>
          </w:p>
        </w:tc>
      </w:tr>
      <w:tr w:rsidR="00591ECC" w:rsidRPr="00591ECC" w14:paraId="51DD1381" w14:textId="77777777" w:rsidTr="00A42F47">
        <w:tc>
          <w:tcPr>
            <w:tcW w:w="5016" w:type="dxa"/>
          </w:tcPr>
          <w:p w14:paraId="319D2C12" w14:textId="77777777" w:rsidR="00591ECC" w:rsidRPr="00591ECC" w:rsidRDefault="00591ECC" w:rsidP="00591ECC">
            <w:pPr>
              <w:spacing w:after="100" w:afterAutospacing="1"/>
              <w:rPr>
                <w:rFonts w:cstheme="minorHAnsi"/>
                <w:bCs/>
                <w:sz w:val="20"/>
                <w:szCs w:val="20"/>
              </w:rPr>
            </w:pPr>
            <w:r w:rsidRPr="00591ECC">
              <w:rPr>
                <w:rFonts w:cstheme="minorHAnsi"/>
                <w:bCs/>
                <w:sz w:val="20"/>
                <w:szCs w:val="20"/>
              </w:rPr>
              <w:t>Identity-NHI User Reference Information &amp; Best Practice Advice</w:t>
            </w:r>
          </w:p>
          <w:p w14:paraId="75B072F2" w14:textId="77777777" w:rsidR="00591ECC" w:rsidRPr="00591ECC" w:rsidRDefault="00591ECC" w:rsidP="00591ECC">
            <w:pPr>
              <w:spacing w:after="200" w:line="276" w:lineRule="auto"/>
              <w:rPr>
                <w:rFonts w:cstheme="minorHAnsi"/>
                <w:bCs/>
                <w:sz w:val="20"/>
                <w:szCs w:val="20"/>
              </w:rPr>
            </w:pPr>
          </w:p>
        </w:tc>
        <w:bookmarkStart w:id="6" w:name="_MON_1593342584"/>
        <w:bookmarkEnd w:id="6"/>
        <w:tc>
          <w:tcPr>
            <w:tcW w:w="5899" w:type="dxa"/>
          </w:tcPr>
          <w:p w14:paraId="04D3F14F" w14:textId="24FF82F0" w:rsidR="00591ECC" w:rsidRPr="00591ECC" w:rsidRDefault="00591ECC" w:rsidP="00A3399E">
            <w:pPr>
              <w:spacing w:after="200" w:line="276" w:lineRule="auto"/>
              <w:rPr>
                <w:rFonts w:cstheme="minorHAnsi"/>
                <w:sz w:val="20"/>
                <w:szCs w:val="20"/>
              </w:rPr>
            </w:pPr>
            <w:r w:rsidRPr="00591ECC">
              <w:rPr>
                <w:rFonts w:cstheme="minorHAnsi"/>
                <w:sz w:val="20"/>
                <w:szCs w:val="20"/>
              </w:rPr>
              <w:object w:dxaOrig="1544" w:dyaOrig="998" w14:anchorId="776B135F">
                <v:shape id="_x0000_i1026" type="#_x0000_t75" style="width:77.25pt;height:50.25pt" o:ole="">
                  <v:imagedata r:id="rId20" o:title=""/>
                </v:shape>
                <o:OLEObject Type="Embed" ProgID="Word.Document.12" ShapeID="_x0000_i1026" DrawAspect="Icon" ObjectID="_1805869202" r:id="rId21">
                  <o:FieldCodes>\s</o:FieldCodes>
                </o:OLEObject>
              </w:object>
            </w:r>
            <w:hyperlink r:id="rId22" w:anchor="best-practice-guidance-for-health-providers-using-the-nhi" w:history="1">
              <w:r w:rsidRPr="00591ECC">
                <w:rPr>
                  <w:rFonts w:cstheme="minorHAnsi"/>
                  <w:color w:val="0000FF" w:themeColor="hyperlink"/>
                  <w:sz w:val="20"/>
                  <w:szCs w:val="20"/>
                  <w:u w:val="single"/>
                </w:rPr>
                <w:t>Information for Health Providers – Health New Zealand | Te Whatu Ora</w:t>
              </w:r>
            </w:hyperlink>
          </w:p>
        </w:tc>
      </w:tr>
      <w:tr w:rsidR="00591ECC" w:rsidRPr="00591ECC" w14:paraId="3E157D8B" w14:textId="77777777" w:rsidTr="00E82945">
        <w:trPr>
          <w:trHeight w:val="1077"/>
        </w:trPr>
        <w:tc>
          <w:tcPr>
            <w:tcW w:w="5016" w:type="dxa"/>
          </w:tcPr>
          <w:p w14:paraId="00DA1350" w14:textId="77777777" w:rsidR="0031223C" w:rsidRDefault="0031223C" w:rsidP="0031223C">
            <w:pPr>
              <w:rPr>
                <w:rFonts w:cstheme="minorHAnsi"/>
                <w:bCs/>
                <w:sz w:val="20"/>
                <w:szCs w:val="20"/>
              </w:rPr>
            </w:pPr>
            <w:r>
              <w:rPr>
                <w:rFonts w:cstheme="minorHAnsi"/>
                <w:bCs/>
                <w:sz w:val="20"/>
                <w:szCs w:val="20"/>
              </w:rPr>
              <w:t xml:space="preserve">Enrolment &amp; Eligibility presentation by Te Whatu Ora 2024 </w:t>
            </w:r>
          </w:p>
          <w:p w14:paraId="49239225" w14:textId="77777777" w:rsidR="0031223C" w:rsidRDefault="0031223C" w:rsidP="0031223C">
            <w:pPr>
              <w:rPr>
                <w:rFonts w:cstheme="minorHAnsi"/>
                <w:bCs/>
                <w:sz w:val="20"/>
                <w:szCs w:val="20"/>
              </w:rPr>
            </w:pPr>
          </w:p>
          <w:p w14:paraId="74AA641D" w14:textId="77777777" w:rsidR="0031223C" w:rsidRDefault="0031223C" w:rsidP="0031223C">
            <w:pPr>
              <w:rPr>
                <w:rFonts w:cstheme="minorHAnsi"/>
                <w:bCs/>
                <w:sz w:val="20"/>
                <w:szCs w:val="20"/>
              </w:rPr>
            </w:pPr>
            <w:r>
              <w:rPr>
                <w:rFonts w:cstheme="minorHAnsi"/>
                <w:bCs/>
                <w:sz w:val="20"/>
                <w:szCs w:val="20"/>
              </w:rPr>
              <w:t>Video</w:t>
            </w:r>
          </w:p>
          <w:p w14:paraId="47CFAD90" w14:textId="77777777" w:rsidR="0031223C" w:rsidRDefault="0031223C" w:rsidP="0031223C">
            <w:pPr>
              <w:rPr>
                <w:rFonts w:cstheme="minorHAnsi"/>
                <w:bCs/>
                <w:sz w:val="20"/>
                <w:szCs w:val="20"/>
              </w:rPr>
            </w:pPr>
          </w:p>
          <w:p w14:paraId="05423F10" w14:textId="77777777" w:rsidR="0031223C" w:rsidRDefault="0031223C" w:rsidP="0031223C">
            <w:pPr>
              <w:rPr>
                <w:rFonts w:cstheme="minorHAnsi"/>
                <w:bCs/>
                <w:sz w:val="20"/>
                <w:szCs w:val="20"/>
              </w:rPr>
            </w:pPr>
          </w:p>
          <w:p w14:paraId="2942115C" w14:textId="597A02CE" w:rsidR="00591ECC" w:rsidRPr="00591ECC" w:rsidRDefault="0031223C" w:rsidP="0031223C">
            <w:pPr>
              <w:spacing w:after="120" w:line="276" w:lineRule="auto"/>
              <w:rPr>
                <w:rFonts w:cstheme="minorHAnsi"/>
                <w:bCs/>
                <w:sz w:val="20"/>
                <w:szCs w:val="20"/>
              </w:rPr>
            </w:pPr>
            <w:r>
              <w:rPr>
                <w:rFonts w:cstheme="minorHAnsi"/>
                <w:bCs/>
                <w:sz w:val="20"/>
                <w:szCs w:val="20"/>
              </w:rPr>
              <w:t>PDF</w:t>
            </w:r>
          </w:p>
        </w:tc>
        <w:tc>
          <w:tcPr>
            <w:tcW w:w="5899" w:type="dxa"/>
          </w:tcPr>
          <w:p w14:paraId="06DE5FD0" w14:textId="77777777" w:rsidR="0031223C" w:rsidRDefault="0031223C" w:rsidP="0031223C">
            <w:hyperlink r:id="rId23" w:history="1">
              <w:r w:rsidRPr="00EA1EC3">
                <w:rPr>
                  <w:color w:val="0000FF"/>
                  <w:u w:val="single"/>
                </w:rPr>
                <w:t>Presentation for Practices 'Enrolment Eligibility &amp; Entitlement' with Justin McCullough-20240703_030932-Meeting Recording on Vimeo</w:t>
              </w:r>
            </w:hyperlink>
          </w:p>
          <w:p w14:paraId="1C0E61BE" w14:textId="77777777" w:rsidR="0031223C" w:rsidRDefault="0031223C" w:rsidP="0031223C">
            <w:pPr>
              <w:rPr>
                <w:rFonts w:cstheme="minorHAnsi"/>
                <w:sz w:val="20"/>
                <w:szCs w:val="20"/>
              </w:rPr>
            </w:pPr>
          </w:p>
          <w:p w14:paraId="66A0B390" w14:textId="4D147946" w:rsidR="00591ECC" w:rsidRPr="00591ECC" w:rsidRDefault="0031223C" w:rsidP="0031223C">
            <w:pPr>
              <w:rPr>
                <w:rFonts w:cstheme="minorHAnsi"/>
                <w:sz w:val="20"/>
                <w:szCs w:val="20"/>
              </w:rPr>
            </w:pPr>
            <w:hyperlink r:id="rId24" w:history="1">
              <w:r w:rsidRPr="00EA1EC3">
                <w:rPr>
                  <w:color w:val="0000FF"/>
                  <w:u w:val="single"/>
                </w:rPr>
                <w:t>Eligibility and Entitlement Presentation by Health New Zealand - Health Hawke's Bay</w:t>
              </w:r>
            </w:hyperlink>
          </w:p>
        </w:tc>
      </w:tr>
      <w:tr w:rsidR="00591ECC" w:rsidRPr="00591ECC" w14:paraId="4D8153A2" w14:textId="77777777" w:rsidTr="00A42F47">
        <w:tc>
          <w:tcPr>
            <w:tcW w:w="5016" w:type="dxa"/>
          </w:tcPr>
          <w:p w14:paraId="597E1C5B" w14:textId="77777777" w:rsidR="00591ECC" w:rsidRPr="00591ECC" w:rsidRDefault="00591ECC" w:rsidP="00591ECC">
            <w:pPr>
              <w:spacing w:after="200" w:line="276" w:lineRule="auto"/>
              <w:rPr>
                <w:rFonts w:cstheme="minorHAnsi"/>
                <w:sz w:val="20"/>
                <w:szCs w:val="20"/>
              </w:rPr>
            </w:pPr>
            <w:r w:rsidRPr="00591ECC">
              <w:rPr>
                <w:rFonts w:cstheme="minorHAnsi"/>
                <w:bCs/>
                <w:sz w:val="20"/>
                <w:szCs w:val="20"/>
              </w:rPr>
              <w:t>NHI – Health identity training for anyone using NHI’s</w:t>
            </w:r>
          </w:p>
          <w:p w14:paraId="5612A740" w14:textId="77777777" w:rsidR="00591ECC" w:rsidRPr="00591ECC" w:rsidRDefault="00591ECC" w:rsidP="00591ECC">
            <w:pPr>
              <w:spacing w:after="200" w:line="276" w:lineRule="auto"/>
              <w:rPr>
                <w:rFonts w:cstheme="minorHAnsi"/>
                <w:bCs/>
                <w:sz w:val="20"/>
                <w:szCs w:val="20"/>
              </w:rPr>
            </w:pPr>
            <w:r w:rsidRPr="00591ECC">
              <w:rPr>
                <w:rFonts w:cstheme="minorHAnsi"/>
                <w:noProof/>
                <w:sz w:val="20"/>
                <w:szCs w:val="20"/>
              </w:rPr>
              <w:drawing>
                <wp:inline distT="0" distB="0" distL="0" distR="0" wp14:anchorId="63D61FFF" wp14:editId="28966A68">
                  <wp:extent cx="3039592" cy="980599"/>
                  <wp:effectExtent l="0" t="0" r="8890" b="0"/>
                  <wp:docPr id="75897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7191" name=""/>
                          <pic:cNvPicPr/>
                        </pic:nvPicPr>
                        <pic:blipFill>
                          <a:blip r:embed="rId25"/>
                          <a:stretch>
                            <a:fillRect/>
                          </a:stretch>
                        </pic:blipFill>
                        <pic:spPr>
                          <a:xfrm>
                            <a:off x="0" y="0"/>
                            <a:ext cx="3080174" cy="993691"/>
                          </a:xfrm>
                          <a:prstGeom prst="rect">
                            <a:avLst/>
                          </a:prstGeom>
                        </pic:spPr>
                      </pic:pic>
                    </a:graphicData>
                  </a:graphic>
                </wp:inline>
              </w:drawing>
            </w:r>
          </w:p>
        </w:tc>
        <w:tc>
          <w:tcPr>
            <w:tcW w:w="5899" w:type="dxa"/>
          </w:tcPr>
          <w:p w14:paraId="24A71413" w14:textId="77777777" w:rsidR="00591ECC" w:rsidRPr="00591ECC" w:rsidRDefault="00591ECC" w:rsidP="00591ECC">
            <w:pPr>
              <w:spacing w:after="200" w:line="276" w:lineRule="auto"/>
              <w:rPr>
                <w:rFonts w:cstheme="minorHAnsi"/>
                <w:color w:val="0000FF" w:themeColor="hyperlink"/>
                <w:sz w:val="20"/>
                <w:szCs w:val="20"/>
                <w:u w:val="single"/>
              </w:rPr>
            </w:pPr>
          </w:p>
          <w:p w14:paraId="6F2B7A94" w14:textId="57F769D1" w:rsidR="00591ECC" w:rsidRDefault="001120DA" w:rsidP="00591ECC">
            <w:pPr>
              <w:spacing w:after="200" w:line="276" w:lineRule="auto"/>
              <w:rPr>
                <w:rFonts w:cstheme="minorHAnsi"/>
                <w:sz w:val="20"/>
                <w:szCs w:val="20"/>
              </w:rPr>
            </w:pPr>
            <w:hyperlink r:id="rId26" w:history="1">
              <w:r w:rsidRPr="00591ECC">
                <w:rPr>
                  <w:rStyle w:val="Hyperlink"/>
                  <w:rFonts w:cstheme="minorHAnsi"/>
                  <w:sz w:val="20"/>
                  <w:szCs w:val="20"/>
                </w:rPr>
                <w:t>https://learnonline.health.nz/login/index.php</w:t>
              </w:r>
            </w:hyperlink>
          </w:p>
          <w:p w14:paraId="38B9DDDE" w14:textId="77777777" w:rsidR="001120DA" w:rsidRPr="00591ECC" w:rsidRDefault="001120DA" w:rsidP="00591ECC">
            <w:pPr>
              <w:spacing w:after="200" w:line="276" w:lineRule="auto"/>
              <w:rPr>
                <w:rFonts w:cstheme="minorHAnsi"/>
                <w:sz w:val="20"/>
                <w:szCs w:val="20"/>
              </w:rPr>
            </w:pPr>
          </w:p>
        </w:tc>
      </w:tr>
      <w:tr w:rsidR="00591ECC" w:rsidRPr="00591ECC" w14:paraId="013E25F8" w14:textId="77777777" w:rsidTr="00A42F47">
        <w:tc>
          <w:tcPr>
            <w:tcW w:w="5016" w:type="dxa"/>
          </w:tcPr>
          <w:p w14:paraId="75723A5A" w14:textId="77777777" w:rsidR="00591ECC" w:rsidRPr="00591ECC" w:rsidRDefault="00591ECC" w:rsidP="00591ECC">
            <w:pPr>
              <w:spacing w:after="200" w:line="276" w:lineRule="auto"/>
              <w:rPr>
                <w:rFonts w:cstheme="minorHAnsi"/>
                <w:bCs/>
                <w:sz w:val="20"/>
                <w:szCs w:val="20"/>
              </w:rPr>
            </w:pPr>
            <w:r w:rsidRPr="00591ECC">
              <w:rPr>
                <w:rFonts w:cstheme="minorHAnsi"/>
                <w:bCs/>
                <w:sz w:val="20"/>
                <w:szCs w:val="20"/>
              </w:rPr>
              <w:t>Guide to eligibility for publicly funded health services.</w:t>
            </w:r>
          </w:p>
        </w:tc>
        <w:tc>
          <w:tcPr>
            <w:tcW w:w="5899" w:type="dxa"/>
          </w:tcPr>
          <w:p w14:paraId="3095E34F" w14:textId="1FD28F64" w:rsidR="00591ECC" w:rsidRPr="00591ECC" w:rsidRDefault="00591ECC" w:rsidP="00594622">
            <w:pPr>
              <w:spacing w:after="200" w:line="276" w:lineRule="auto"/>
              <w:rPr>
                <w:rFonts w:cstheme="minorHAnsi"/>
                <w:b/>
                <w:sz w:val="20"/>
                <w:szCs w:val="20"/>
                <w:u w:val="single"/>
              </w:rPr>
            </w:pPr>
            <w:hyperlink r:id="rId27" w:history="1">
              <w:r w:rsidRPr="00591ECC">
                <w:rPr>
                  <w:rFonts w:cstheme="minorHAnsi"/>
                  <w:color w:val="0000FF" w:themeColor="hyperlink"/>
                  <w:sz w:val="20"/>
                  <w:szCs w:val="20"/>
                  <w:u w:val="single"/>
                </w:rPr>
                <w:t>Guide to eligibility for public health services – Health New Zealand | Te Whatu Ora</w:t>
              </w:r>
            </w:hyperlink>
            <w:r w:rsidR="00594622">
              <w:rPr>
                <w:rFonts w:cstheme="minorHAnsi"/>
                <w:color w:val="0000FF" w:themeColor="hyperlink"/>
                <w:sz w:val="20"/>
                <w:szCs w:val="20"/>
                <w:u w:val="single"/>
              </w:rPr>
              <w:t xml:space="preserve"> </w:t>
            </w:r>
            <w:r w:rsidR="00594622" w:rsidRPr="00594622">
              <w:rPr>
                <w:rFonts w:cstheme="minorHAnsi"/>
                <w:color w:val="0000FF" w:themeColor="hyperlink"/>
                <w:sz w:val="20"/>
                <w:szCs w:val="20"/>
              </w:rPr>
              <w:t xml:space="preserve">                    </w:t>
            </w:r>
            <w:bookmarkStart w:id="7" w:name="_MON_1593342451"/>
            <w:bookmarkEnd w:id="7"/>
            <w:r w:rsidR="002D6A42" w:rsidRPr="00591ECC">
              <w:rPr>
                <w:rFonts w:cstheme="minorHAnsi"/>
                <w:sz w:val="20"/>
                <w:szCs w:val="20"/>
              </w:rPr>
              <w:object w:dxaOrig="1544" w:dyaOrig="998" w14:anchorId="32098E35">
                <v:shape id="_x0000_i1027" type="#_x0000_t75" style="width:76.5pt;height:50.25pt" o:ole="">
                  <v:imagedata r:id="rId28" o:title=""/>
                </v:shape>
                <o:OLEObject Type="Embed" ProgID="Word.Document.8" ShapeID="_x0000_i1027" DrawAspect="Icon" ObjectID="_1805869203" r:id="rId29">
                  <o:FieldCodes>\s</o:FieldCodes>
                </o:OLEObject>
              </w:object>
            </w:r>
          </w:p>
        </w:tc>
      </w:tr>
      <w:tr w:rsidR="00591ECC" w:rsidRPr="00591ECC" w14:paraId="42C13DD4" w14:textId="77777777" w:rsidTr="00A42F47">
        <w:tc>
          <w:tcPr>
            <w:tcW w:w="5016" w:type="dxa"/>
          </w:tcPr>
          <w:p w14:paraId="5901CA85" w14:textId="317A48BD" w:rsidR="00591ECC" w:rsidRPr="00591ECC" w:rsidRDefault="00591ECC" w:rsidP="00A548F0">
            <w:pPr>
              <w:spacing w:after="200" w:line="276" w:lineRule="auto"/>
              <w:rPr>
                <w:rFonts w:cstheme="minorHAnsi"/>
                <w:b/>
                <w:sz w:val="20"/>
                <w:szCs w:val="20"/>
              </w:rPr>
            </w:pPr>
            <w:r w:rsidRPr="00591ECC">
              <w:rPr>
                <w:rFonts w:cstheme="minorHAnsi"/>
                <w:bCs/>
                <w:sz w:val="20"/>
                <w:szCs w:val="20"/>
              </w:rPr>
              <w:t>Resources for service providers to check eligibility:</w:t>
            </w:r>
          </w:p>
        </w:tc>
        <w:tc>
          <w:tcPr>
            <w:tcW w:w="5899" w:type="dxa"/>
          </w:tcPr>
          <w:p w14:paraId="34C34881" w14:textId="77777777" w:rsidR="00591ECC" w:rsidRPr="00591ECC" w:rsidRDefault="00591ECC" w:rsidP="00591ECC">
            <w:pPr>
              <w:spacing w:after="200" w:line="276" w:lineRule="auto"/>
              <w:rPr>
                <w:rFonts w:cstheme="minorHAnsi"/>
                <w:b/>
                <w:sz w:val="20"/>
                <w:szCs w:val="20"/>
                <w:u w:val="single"/>
              </w:rPr>
            </w:pPr>
            <w:hyperlink r:id="rId30" w:history="1">
              <w:r w:rsidRPr="00591ECC">
                <w:rPr>
                  <w:rFonts w:cstheme="minorHAnsi"/>
                  <w:color w:val="0000FF" w:themeColor="hyperlink"/>
                  <w:sz w:val="20"/>
                  <w:szCs w:val="20"/>
                  <w:u w:val="single"/>
                </w:rPr>
                <w:t>Resources for service providers to check eligibility – Health New Zealand | Te Whatu Ora</w:t>
              </w:r>
            </w:hyperlink>
          </w:p>
        </w:tc>
      </w:tr>
    </w:tbl>
    <w:p w14:paraId="2B30CED8" w14:textId="77777777" w:rsidR="00A42F47" w:rsidRPr="00EA22BA" w:rsidRDefault="00A42F47" w:rsidP="00A42F47">
      <w:pPr>
        <w:pStyle w:val="Heading2"/>
        <w:rPr>
          <w:rFonts w:cstheme="minorHAnsi"/>
          <w:b/>
          <w:sz w:val="28"/>
          <w:szCs w:val="28"/>
        </w:rPr>
      </w:pPr>
      <w:bookmarkStart w:id="8" w:name="Appendix4"/>
      <w:r w:rsidRPr="00EA22BA">
        <w:rPr>
          <w:rFonts w:cstheme="minorHAnsi"/>
          <w:b/>
          <w:sz w:val="28"/>
          <w:szCs w:val="28"/>
        </w:rPr>
        <w:lastRenderedPageBreak/>
        <w:t xml:space="preserve">Appendix </w:t>
      </w:r>
      <w:r>
        <w:rPr>
          <w:rFonts w:cstheme="minorHAnsi"/>
          <w:b/>
          <w:sz w:val="28"/>
          <w:szCs w:val="28"/>
        </w:rPr>
        <w:t>4</w:t>
      </w:r>
    </w:p>
    <w:bookmarkEnd w:id="8"/>
    <w:p w14:paraId="0A7BFF2D" w14:textId="77777777" w:rsidR="00A42F47" w:rsidRDefault="00A42F47" w:rsidP="00A42F47">
      <w:pPr>
        <w:spacing w:after="0" w:line="240" w:lineRule="auto"/>
        <w:rPr>
          <w:rFonts w:eastAsia="Calibri" w:cstheme="minorHAnsi"/>
          <w:b/>
          <w:sz w:val="20"/>
          <w:szCs w:val="20"/>
        </w:rPr>
      </w:pPr>
      <w:r w:rsidRPr="004A6E6A">
        <w:rPr>
          <w:rFonts w:eastAsia="Calibri" w:cstheme="minorHAnsi"/>
          <w:b/>
          <w:sz w:val="20"/>
          <w:szCs w:val="20"/>
        </w:rPr>
        <w:t>Individual Patient enrolment audit checklist</w:t>
      </w:r>
    </w:p>
    <w:p w14:paraId="51F9187E" w14:textId="77777777" w:rsidR="00A42F47" w:rsidRDefault="00A42F47" w:rsidP="00A42F47">
      <w:pPr>
        <w:spacing w:after="0" w:line="240" w:lineRule="auto"/>
        <w:rPr>
          <w:rFonts w:eastAsia="Calibri" w:cstheme="minorHAnsi"/>
          <w:bCs/>
          <w:sz w:val="20"/>
          <w:szCs w:val="20"/>
        </w:rPr>
      </w:pPr>
      <w:r w:rsidRPr="004A6E6A">
        <w:rPr>
          <w:rFonts w:eastAsia="Calibri" w:cstheme="minorHAnsi"/>
          <w:b/>
          <w:sz w:val="20"/>
          <w:szCs w:val="20"/>
        </w:rPr>
        <w:t>NHI:</w:t>
      </w:r>
      <w:r w:rsidRPr="004A6E6A">
        <w:rPr>
          <w:rFonts w:eastAsia="Calibri" w:cstheme="minorHAnsi"/>
          <w:bCs/>
          <w:sz w:val="20"/>
          <w:szCs w:val="20"/>
        </w:rPr>
        <w:t xml:space="preserve"> </w:t>
      </w:r>
      <w:r w:rsidRPr="004A6E6A">
        <w:rPr>
          <w:rFonts w:eastAsia="Calibri" w:cstheme="minorHAnsi"/>
          <w:bCs/>
          <w:sz w:val="20"/>
          <w:szCs w:val="20"/>
        </w:rPr>
        <w:tab/>
      </w:r>
      <w:r w:rsidRPr="004A6E6A">
        <w:rPr>
          <w:rFonts w:eastAsia="Calibri" w:cstheme="minorHAnsi"/>
          <w:bCs/>
          <w:sz w:val="20"/>
          <w:szCs w:val="20"/>
        </w:rPr>
        <w:tab/>
        <w:t xml:space="preserve"> </w:t>
      </w:r>
      <w:r>
        <w:rPr>
          <w:rFonts w:eastAsia="Calibri" w:cstheme="minorHAnsi"/>
          <w:bCs/>
          <w:sz w:val="20"/>
          <w:szCs w:val="20"/>
        </w:rPr>
        <w:t xml:space="preserve">   </w:t>
      </w:r>
      <w:r>
        <w:rPr>
          <w:rFonts w:eastAsia="Calibri" w:cstheme="minorHAnsi"/>
          <w:bCs/>
          <w:sz w:val="20"/>
          <w:szCs w:val="20"/>
        </w:rPr>
        <w:tab/>
      </w:r>
      <w:r>
        <w:rPr>
          <w:rFonts w:eastAsia="Calibri" w:cstheme="minorHAnsi"/>
          <w:bCs/>
          <w:sz w:val="20"/>
          <w:szCs w:val="20"/>
        </w:rPr>
        <w:tab/>
      </w:r>
      <w:r w:rsidRPr="004A6E6A">
        <w:rPr>
          <w:rFonts w:eastAsia="Calibri" w:cstheme="minorHAnsi"/>
          <w:b/>
          <w:sz w:val="20"/>
          <w:szCs w:val="20"/>
        </w:rPr>
        <w:t>Date audited:</w:t>
      </w:r>
      <w:r w:rsidRPr="004A6E6A">
        <w:rPr>
          <w:rFonts w:eastAsia="Calibri" w:cstheme="minorHAnsi"/>
          <w:bCs/>
          <w:sz w:val="20"/>
          <w:szCs w:val="20"/>
        </w:rPr>
        <w:t xml:space="preserve">  </w:t>
      </w:r>
      <w:r w:rsidRPr="004A6E6A">
        <w:rPr>
          <w:rFonts w:eastAsia="Calibri" w:cstheme="minorHAnsi"/>
          <w:bCs/>
          <w:sz w:val="20"/>
          <w:szCs w:val="20"/>
        </w:rPr>
        <w:tab/>
      </w:r>
      <w:r w:rsidRPr="004A6E6A">
        <w:rPr>
          <w:rFonts w:eastAsia="Calibri" w:cstheme="minorHAnsi"/>
          <w:bCs/>
          <w:sz w:val="20"/>
          <w:szCs w:val="20"/>
        </w:rPr>
        <w:tab/>
      </w:r>
      <w:r w:rsidRPr="004A6E6A">
        <w:rPr>
          <w:rFonts w:eastAsia="Calibri" w:cstheme="minorHAnsi"/>
          <w:bCs/>
          <w:sz w:val="20"/>
          <w:szCs w:val="20"/>
        </w:rPr>
        <w:tab/>
      </w:r>
      <w:r w:rsidRPr="004A6E6A">
        <w:rPr>
          <w:rFonts w:eastAsia="Calibri" w:cstheme="minorHAnsi"/>
          <w:b/>
          <w:sz w:val="20"/>
          <w:szCs w:val="20"/>
        </w:rPr>
        <w:t>PMS initials of auditor:</w:t>
      </w:r>
      <w:r w:rsidRPr="004A6E6A">
        <w:rPr>
          <w:rFonts w:eastAsia="Calibri" w:cstheme="minorHAnsi"/>
          <w:bCs/>
          <w:sz w:val="20"/>
          <w:szCs w:val="20"/>
        </w:rPr>
        <w:t xml:space="preserve">    </w:t>
      </w:r>
    </w:p>
    <w:p w14:paraId="5C2D8DFC" w14:textId="77777777" w:rsidR="00A42F47" w:rsidRPr="009653D2" w:rsidRDefault="00A42F47" w:rsidP="00A42F47">
      <w:pPr>
        <w:spacing w:after="0" w:line="240" w:lineRule="auto"/>
        <w:rPr>
          <w:rFonts w:eastAsia="Calibri" w:cstheme="minorHAnsi"/>
          <w:b/>
          <w:sz w:val="20"/>
          <w:szCs w:val="20"/>
        </w:rPr>
      </w:pPr>
      <w:r w:rsidRPr="009653D2">
        <w:rPr>
          <w:rFonts w:eastAsia="Calibri" w:cstheme="minorHAnsi"/>
          <w:b/>
          <w:sz w:val="20"/>
          <w:szCs w:val="20"/>
        </w:rPr>
        <w:t xml:space="preserve">Enrolment ended:       </w:t>
      </w:r>
      <w:r>
        <w:rPr>
          <w:rFonts w:eastAsia="Calibri" w:cstheme="minorHAnsi"/>
          <w:b/>
          <w:sz w:val="20"/>
          <w:szCs w:val="20"/>
        </w:rPr>
        <w:t xml:space="preserve">                       </w:t>
      </w:r>
      <w:r w:rsidRPr="009653D2">
        <w:rPr>
          <w:rFonts w:eastAsia="Calibri" w:cstheme="minorHAnsi"/>
          <w:b/>
          <w:sz w:val="20"/>
          <w:szCs w:val="20"/>
        </w:rPr>
        <w:t xml:space="preserve">Yes        No  </w:t>
      </w:r>
    </w:p>
    <w:tbl>
      <w:tblPr>
        <w:tblStyle w:val="TableGrid1"/>
        <w:tblW w:w="10774" w:type="dxa"/>
        <w:tblInd w:w="-5" w:type="dxa"/>
        <w:tblLayout w:type="fixed"/>
        <w:tblLook w:val="04A0" w:firstRow="1" w:lastRow="0" w:firstColumn="1" w:lastColumn="0" w:noHBand="0" w:noVBand="1"/>
      </w:tblPr>
      <w:tblGrid>
        <w:gridCol w:w="8505"/>
        <w:gridCol w:w="567"/>
        <w:gridCol w:w="567"/>
        <w:gridCol w:w="1135"/>
      </w:tblGrid>
      <w:tr w:rsidR="00A42F47" w:rsidRPr="004A6E6A" w14:paraId="12A9486C" w14:textId="77777777" w:rsidTr="00A83151">
        <w:trPr>
          <w:trHeight w:val="288"/>
          <w:tblHeader/>
        </w:trPr>
        <w:tc>
          <w:tcPr>
            <w:tcW w:w="8505" w:type="dxa"/>
            <w:shd w:val="clear" w:color="auto" w:fill="92D050"/>
            <w:vAlign w:val="center"/>
          </w:tcPr>
          <w:p w14:paraId="5AACF22F" w14:textId="77777777" w:rsidR="00A42F47" w:rsidRPr="001C3C32" w:rsidRDefault="00A42F47" w:rsidP="00A83151">
            <w:pPr>
              <w:ind w:left="36"/>
              <w:rPr>
                <w:rFonts w:eastAsia="Calibri" w:cstheme="minorHAnsi"/>
                <w:b/>
              </w:rPr>
            </w:pPr>
            <w:r w:rsidRPr="001C3C32">
              <w:rPr>
                <w:rFonts w:eastAsia="Calibri" w:cstheme="minorHAnsi"/>
                <w:b/>
              </w:rPr>
              <w:t>Enrolment form Requirements</w:t>
            </w:r>
          </w:p>
        </w:tc>
        <w:tc>
          <w:tcPr>
            <w:tcW w:w="567" w:type="dxa"/>
            <w:shd w:val="clear" w:color="auto" w:fill="92D050"/>
            <w:vAlign w:val="center"/>
          </w:tcPr>
          <w:p w14:paraId="37D3D5A8" w14:textId="77777777" w:rsidR="00A42F47" w:rsidRPr="001C3C32" w:rsidRDefault="00A42F47" w:rsidP="00A83151">
            <w:pPr>
              <w:rPr>
                <w:rFonts w:eastAsia="Calibri" w:cstheme="minorHAnsi"/>
                <w:b/>
              </w:rPr>
            </w:pPr>
            <w:r w:rsidRPr="001C3C32">
              <w:rPr>
                <w:rFonts w:eastAsia="Calibri" w:cstheme="minorHAnsi"/>
                <w:b/>
              </w:rPr>
              <w:t>Yes</w:t>
            </w:r>
          </w:p>
        </w:tc>
        <w:tc>
          <w:tcPr>
            <w:tcW w:w="567" w:type="dxa"/>
            <w:shd w:val="clear" w:color="auto" w:fill="92D050"/>
            <w:vAlign w:val="center"/>
          </w:tcPr>
          <w:p w14:paraId="54B86D0A" w14:textId="77777777" w:rsidR="00A42F47" w:rsidRPr="001C3C32" w:rsidRDefault="00A42F47" w:rsidP="00A83151">
            <w:pPr>
              <w:rPr>
                <w:rFonts w:eastAsia="Calibri" w:cstheme="minorHAnsi"/>
                <w:b/>
              </w:rPr>
            </w:pPr>
            <w:r w:rsidRPr="001C3C32">
              <w:rPr>
                <w:rFonts w:eastAsia="Calibri" w:cstheme="minorHAnsi"/>
                <w:b/>
              </w:rPr>
              <w:t>No</w:t>
            </w:r>
          </w:p>
        </w:tc>
        <w:tc>
          <w:tcPr>
            <w:tcW w:w="1135" w:type="dxa"/>
            <w:shd w:val="clear" w:color="auto" w:fill="92D050"/>
            <w:vAlign w:val="center"/>
          </w:tcPr>
          <w:p w14:paraId="423BFEC3" w14:textId="77777777" w:rsidR="00A42F47" w:rsidRPr="001C3C32" w:rsidRDefault="00A42F47" w:rsidP="00A83151">
            <w:pPr>
              <w:rPr>
                <w:rFonts w:eastAsia="Calibri" w:cstheme="minorHAnsi"/>
                <w:b/>
              </w:rPr>
            </w:pPr>
            <w:r w:rsidRPr="001C3C32">
              <w:rPr>
                <w:rFonts w:eastAsia="Calibri" w:cstheme="minorHAnsi"/>
                <w:b/>
              </w:rPr>
              <w:t>Not sure or N/A</w:t>
            </w:r>
          </w:p>
        </w:tc>
      </w:tr>
      <w:tr w:rsidR="00A42F47" w:rsidRPr="004A6E6A" w14:paraId="1A4A97C4" w14:textId="77777777" w:rsidTr="00A83151">
        <w:trPr>
          <w:trHeight w:val="235"/>
        </w:trPr>
        <w:tc>
          <w:tcPr>
            <w:tcW w:w="8505" w:type="dxa"/>
            <w:vAlign w:val="center"/>
          </w:tcPr>
          <w:p w14:paraId="034C18F3" w14:textId="77777777" w:rsidR="00A42F47" w:rsidRPr="001C3C32" w:rsidRDefault="00A42F47" w:rsidP="00A42F47">
            <w:pPr>
              <w:pStyle w:val="ListParagraph"/>
              <w:numPr>
                <w:ilvl w:val="0"/>
                <w:numId w:val="27"/>
              </w:numPr>
              <w:ind w:left="320" w:hanging="284"/>
              <w:rPr>
                <w:rFonts w:eastAsia="Calibri" w:cstheme="minorHAnsi"/>
              </w:rPr>
            </w:pPr>
            <w:r w:rsidRPr="001C3C32">
              <w:rPr>
                <w:rFonts w:eastAsia="Calibri" w:cstheme="minorHAnsi"/>
              </w:rPr>
              <w:t>Enrolment form is stored securely and easily accessible for audit – check that you can find it.</w:t>
            </w:r>
          </w:p>
        </w:tc>
        <w:tc>
          <w:tcPr>
            <w:tcW w:w="567" w:type="dxa"/>
            <w:vAlign w:val="center"/>
          </w:tcPr>
          <w:p w14:paraId="1965E138" w14:textId="77777777" w:rsidR="00A42F47" w:rsidRPr="001C3C32" w:rsidRDefault="00A42F47" w:rsidP="00A83151">
            <w:pPr>
              <w:rPr>
                <w:rFonts w:eastAsia="Calibri" w:cstheme="minorHAnsi"/>
                <w:b/>
              </w:rPr>
            </w:pPr>
          </w:p>
        </w:tc>
        <w:tc>
          <w:tcPr>
            <w:tcW w:w="567" w:type="dxa"/>
            <w:vAlign w:val="center"/>
          </w:tcPr>
          <w:p w14:paraId="747DEAFF" w14:textId="77777777" w:rsidR="00A42F47" w:rsidRPr="001C3C32" w:rsidRDefault="00A42F47" w:rsidP="00A83151">
            <w:pPr>
              <w:rPr>
                <w:rFonts w:eastAsia="Calibri" w:cstheme="minorHAnsi"/>
                <w:b/>
              </w:rPr>
            </w:pPr>
          </w:p>
        </w:tc>
        <w:tc>
          <w:tcPr>
            <w:tcW w:w="1135" w:type="dxa"/>
            <w:vAlign w:val="center"/>
          </w:tcPr>
          <w:p w14:paraId="1DAD3EB0" w14:textId="77777777" w:rsidR="00A42F47" w:rsidRPr="001C3C32" w:rsidRDefault="00A42F47" w:rsidP="00A83151">
            <w:pPr>
              <w:rPr>
                <w:rFonts w:eastAsia="Calibri" w:cstheme="minorHAnsi"/>
                <w:b/>
              </w:rPr>
            </w:pPr>
          </w:p>
        </w:tc>
      </w:tr>
      <w:tr w:rsidR="00A42F47" w:rsidRPr="004A6E6A" w14:paraId="74581431" w14:textId="77777777" w:rsidTr="00A83151">
        <w:trPr>
          <w:trHeight w:val="255"/>
        </w:trPr>
        <w:tc>
          <w:tcPr>
            <w:tcW w:w="8505" w:type="dxa"/>
            <w:vAlign w:val="center"/>
          </w:tcPr>
          <w:p w14:paraId="3AAD0C07" w14:textId="77777777" w:rsidR="00A42F47" w:rsidRPr="001C3C32" w:rsidRDefault="00A42F47" w:rsidP="00A42F47">
            <w:pPr>
              <w:pStyle w:val="ListParagraph"/>
              <w:numPr>
                <w:ilvl w:val="0"/>
                <w:numId w:val="27"/>
              </w:numPr>
              <w:ind w:left="320" w:hanging="284"/>
              <w:rPr>
                <w:rFonts w:eastAsia="Calibri" w:cstheme="minorHAnsi"/>
              </w:rPr>
            </w:pPr>
            <w:r w:rsidRPr="001C3C32">
              <w:rPr>
                <w:rFonts w:eastAsia="Calibri" w:cstheme="minorHAnsi"/>
              </w:rPr>
              <w:t xml:space="preserve">Person has own enrolment form </w:t>
            </w:r>
          </w:p>
        </w:tc>
        <w:tc>
          <w:tcPr>
            <w:tcW w:w="567" w:type="dxa"/>
            <w:vAlign w:val="center"/>
          </w:tcPr>
          <w:p w14:paraId="1BB32982" w14:textId="77777777" w:rsidR="00A42F47" w:rsidRPr="001C3C32" w:rsidRDefault="00A42F47" w:rsidP="00A83151">
            <w:pPr>
              <w:rPr>
                <w:rFonts w:eastAsia="Calibri" w:cstheme="minorHAnsi"/>
                <w:b/>
              </w:rPr>
            </w:pPr>
          </w:p>
        </w:tc>
        <w:tc>
          <w:tcPr>
            <w:tcW w:w="567" w:type="dxa"/>
            <w:vAlign w:val="center"/>
          </w:tcPr>
          <w:p w14:paraId="434C2636" w14:textId="77777777" w:rsidR="00A42F47" w:rsidRPr="001C3C32" w:rsidRDefault="00A42F47" w:rsidP="00A83151">
            <w:pPr>
              <w:rPr>
                <w:rFonts w:eastAsia="Calibri" w:cstheme="minorHAnsi"/>
                <w:b/>
              </w:rPr>
            </w:pPr>
          </w:p>
        </w:tc>
        <w:tc>
          <w:tcPr>
            <w:tcW w:w="1135" w:type="dxa"/>
            <w:vAlign w:val="center"/>
          </w:tcPr>
          <w:p w14:paraId="5B62B21E" w14:textId="77777777" w:rsidR="00A42F47" w:rsidRPr="001C3C32" w:rsidRDefault="00A42F47" w:rsidP="00A83151">
            <w:pPr>
              <w:rPr>
                <w:rFonts w:eastAsia="Calibri" w:cstheme="minorHAnsi"/>
                <w:b/>
              </w:rPr>
            </w:pPr>
          </w:p>
        </w:tc>
      </w:tr>
      <w:tr w:rsidR="00A42F47" w:rsidRPr="004A6E6A" w14:paraId="64F4E96B" w14:textId="77777777" w:rsidTr="00A83151">
        <w:trPr>
          <w:trHeight w:val="271"/>
        </w:trPr>
        <w:tc>
          <w:tcPr>
            <w:tcW w:w="8505" w:type="dxa"/>
            <w:vAlign w:val="center"/>
          </w:tcPr>
          <w:p w14:paraId="720BA032" w14:textId="77777777" w:rsidR="00A42F47" w:rsidRPr="001C3C32" w:rsidRDefault="00A42F47" w:rsidP="00A42F47">
            <w:pPr>
              <w:pStyle w:val="ListParagraph"/>
              <w:numPr>
                <w:ilvl w:val="0"/>
                <w:numId w:val="27"/>
              </w:numPr>
              <w:ind w:left="320" w:hanging="284"/>
              <w:rPr>
                <w:rFonts w:eastAsia="Calibri" w:cstheme="minorHAnsi"/>
              </w:rPr>
            </w:pPr>
            <w:r w:rsidRPr="001C3C32">
              <w:rPr>
                <w:rFonts w:eastAsia="Calibri" w:cstheme="minorHAnsi"/>
              </w:rPr>
              <w:t>The enrolment form contains entitlement and eligibility and PHO enrolment</w:t>
            </w:r>
          </w:p>
        </w:tc>
        <w:tc>
          <w:tcPr>
            <w:tcW w:w="567" w:type="dxa"/>
            <w:vAlign w:val="center"/>
          </w:tcPr>
          <w:p w14:paraId="430D9CDE" w14:textId="77777777" w:rsidR="00A42F47" w:rsidRPr="001C3C32" w:rsidRDefault="00A42F47" w:rsidP="00A83151">
            <w:pPr>
              <w:rPr>
                <w:rFonts w:eastAsia="Calibri" w:cstheme="minorHAnsi"/>
                <w:b/>
              </w:rPr>
            </w:pPr>
          </w:p>
        </w:tc>
        <w:tc>
          <w:tcPr>
            <w:tcW w:w="567" w:type="dxa"/>
            <w:vAlign w:val="center"/>
          </w:tcPr>
          <w:p w14:paraId="7C47D07A" w14:textId="77777777" w:rsidR="00A42F47" w:rsidRPr="001C3C32" w:rsidRDefault="00A42F47" w:rsidP="00A83151">
            <w:pPr>
              <w:rPr>
                <w:rFonts w:eastAsia="Calibri" w:cstheme="minorHAnsi"/>
                <w:b/>
              </w:rPr>
            </w:pPr>
          </w:p>
        </w:tc>
        <w:tc>
          <w:tcPr>
            <w:tcW w:w="1135" w:type="dxa"/>
            <w:vAlign w:val="center"/>
          </w:tcPr>
          <w:p w14:paraId="6A15E4BC" w14:textId="77777777" w:rsidR="00A42F47" w:rsidRPr="001C3C32" w:rsidRDefault="00A42F47" w:rsidP="00A83151">
            <w:pPr>
              <w:rPr>
                <w:rFonts w:eastAsia="Calibri" w:cstheme="minorHAnsi"/>
                <w:b/>
              </w:rPr>
            </w:pPr>
          </w:p>
        </w:tc>
      </w:tr>
      <w:tr w:rsidR="00A42F47" w:rsidRPr="004A6E6A" w14:paraId="7C82EC51" w14:textId="77777777" w:rsidTr="00A83151">
        <w:trPr>
          <w:trHeight w:val="271"/>
        </w:trPr>
        <w:tc>
          <w:tcPr>
            <w:tcW w:w="8505" w:type="dxa"/>
            <w:vAlign w:val="center"/>
          </w:tcPr>
          <w:p w14:paraId="22ABA802" w14:textId="77777777" w:rsidR="00A42F47" w:rsidRPr="001C3C32" w:rsidRDefault="00A42F47" w:rsidP="00A42F47">
            <w:pPr>
              <w:pStyle w:val="ListParagraph"/>
              <w:numPr>
                <w:ilvl w:val="0"/>
                <w:numId w:val="27"/>
              </w:numPr>
              <w:ind w:left="320" w:hanging="284"/>
              <w:rPr>
                <w:rFonts w:eastAsia="Calibri" w:cstheme="minorHAnsi"/>
              </w:rPr>
            </w:pPr>
            <w:r w:rsidRPr="001C3C32">
              <w:rPr>
                <w:rFonts w:eastAsia="Calibri" w:cstheme="minorHAnsi"/>
              </w:rPr>
              <w:t>The scanned enrolment form is completed and legible</w:t>
            </w:r>
          </w:p>
        </w:tc>
        <w:tc>
          <w:tcPr>
            <w:tcW w:w="567" w:type="dxa"/>
            <w:vAlign w:val="center"/>
          </w:tcPr>
          <w:p w14:paraId="2E590B0D" w14:textId="77777777" w:rsidR="00A42F47" w:rsidRPr="001C3C32" w:rsidRDefault="00A42F47" w:rsidP="00A83151">
            <w:pPr>
              <w:rPr>
                <w:rFonts w:eastAsia="Calibri" w:cstheme="minorHAnsi"/>
                <w:b/>
              </w:rPr>
            </w:pPr>
          </w:p>
        </w:tc>
        <w:tc>
          <w:tcPr>
            <w:tcW w:w="567" w:type="dxa"/>
            <w:vAlign w:val="center"/>
          </w:tcPr>
          <w:p w14:paraId="2909BFA6" w14:textId="77777777" w:rsidR="00A42F47" w:rsidRPr="001C3C32" w:rsidRDefault="00A42F47" w:rsidP="00A83151">
            <w:pPr>
              <w:rPr>
                <w:rFonts w:eastAsia="Calibri" w:cstheme="minorHAnsi"/>
                <w:b/>
              </w:rPr>
            </w:pPr>
          </w:p>
        </w:tc>
        <w:tc>
          <w:tcPr>
            <w:tcW w:w="1135" w:type="dxa"/>
            <w:vAlign w:val="center"/>
          </w:tcPr>
          <w:p w14:paraId="760A198B" w14:textId="77777777" w:rsidR="00A42F47" w:rsidRPr="001C3C32" w:rsidRDefault="00A42F47" w:rsidP="00A83151">
            <w:pPr>
              <w:rPr>
                <w:rFonts w:eastAsia="Calibri" w:cstheme="minorHAnsi"/>
                <w:b/>
              </w:rPr>
            </w:pPr>
          </w:p>
        </w:tc>
      </w:tr>
      <w:tr w:rsidR="00A42F47" w:rsidRPr="004A6E6A" w14:paraId="0760E864" w14:textId="77777777" w:rsidTr="00A83151">
        <w:trPr>
          <w:trHeight w:val="271"/>
        </w:trPr>
        <w:tc>
          <w:tcPr>
            <w:tcW w:w="8505" w:type="dxa"/>
            <w:vAlign w:val="center"/>
          </w:tcPr>
          <w:p w14:paraId="45B0E553" w14:textId="77777777" w:rsidR="00A42F47" w:rsidRPr="001C3C32" w:rsidRDefault="00A42F47" w:rsidP="00A42F47">
            <w:pPr>
              <w:pStyle w:val="ListParagraph"/>
              <w:numPr>
                <w:ilvl w:val="0"/>
                <w:numId w:val="27"/>
              </w:numPr>
              <w:ind w:left="320" w:hanging="284"/>
              <w:rPr>
                <w:rFonts w:eastAsia="Calibri" w:cstheme="minorHAnsi"/>
              </w:rPr>
            </w:pPr>
            <w:r w:rsidRPr="001C3C32">
              <w:rPr>
                <w:rFonts w:eastAsia="Calibri" w:cstheme="minorHAnsi"/>
              </w:rPr>
              <w:t xml:space="preserve">ID is scanned or noted in the PMS </w:t>
            </w:r>
          </w:p>
        </w:tc>
        <w:tc>
          <w:tcPr>
            <w:tcW w:w="567" w:type="dxa"/>
            <w:vAlign w:val="center"/>
          </w:tcPr>
          <w:p w14:paraId="2E5A6B68" w14:textId="77777777" w:rsidR="00A42F47" w:rsidRPr="001C3C32" w:rsidRDefault="00A42F47" w:rsidP="00A83151">
            <w:pPr>
              <w:rPr>
                <w:rFonts w:eastAsia="Calibri" w:cstheme="minorHAnsi"/>
                <w:b/>
              </w:rPr>
            </w:pPr>
          </w:p>
        </w:tc>
        <w:tc>
          <w:tcPr>
            <w:tcW w:w="567" w:type="dxa"/>
            <w:vAlign w:val="center"/>
          </w:tcPr>
          <w:p w14:paraId="5DD74ED8" w14:textId="77777777" w:rsidR="00A42F47" w:rsidRPr="001C3C32" w:rsidRDefault="00A42F47" w:rsidP="00A83151">
            <w:pPr>
              <w:rPr>
                <w:rFonts w:eastAsia="Calibri" w:cstheme="minorHAnsi"/>
                <w:b/>
              </w:rPr>
            </w:pPr>
          </w:p>
        </w:tc>
        <w:tc>
          <w:tcPr>
            <w:tcW w:w="1135" w:type="dxa"/>
            <w:vAlign w:val="center"/>
          </w:tcPr>
          <w:p w14:paraId="27F89B0C" w14:textId="77777777" w:rsidR="00A42F47" w:rsidRPr="001C3C32" w:rsidRDefault="00A42F47" w:rsidP="00A83151">
            <w:pPr>
              <w:rPr>
                <w:rFonts w:eastAsia="Calibri" w:cstheme="minorHAnsi"/>
                <w:b/>
              </w:rPr>
            </w:pPr>
          </w:p>
        </w:tc>
      </w:tr>
      <w:tr w:rsidR="00A42F47" w:rsidRPr="004A6E6A" w14:paraId="6A6D79B4" w14:textId="77777777" w:rsidTr="00A83151">
        <w:trPr>
          <w:trHeight w:val="271"/>
        </w:trPr>
        <w:tc>
          <w:tcPr>
            <w:tcW w:w="8505" w:type="dxa"/>
            <w:vAlign w:val="center"/>
          </w:tcPr>
          <w:p w14:paraId="2BBFED51" w14:textId="77777777" w:rsidR="00A42F47" w:rsidRDefault="00A42F47" w:rsidP="00A42F47">
            <w:pPr>
              <w:pStyle w:val="ListParagraph"/>
              <w:numPr>
                <w:ilvl w:val="0"/>
                <w:numId w:val="27"/>
              </w:numPr>
              <w:ind w:left="320" w:hanging="284"/>
              <w:rPr>
                <w:rFonts w:eastAsia="Calibri" w:cstheme="minorHAnsi"/>
              </w:rPr>
            </w:pPr>
            <w:r w:rsidRPr="001C3C32">
              <w:rPr>
                <w:rFonts w:eastAsia="Calibri" w:cstheme="minorHAnsi"/>
              </w:rPr>
              <w:t>Proof of eligibility are scanned into the PMS or confirmed via NES</w:t>
            </w:r>
          </w:p>
          <w:p w14:paraId="7CFFFD9C" w14:textId="77777777" w:rsidR="00A42F47" w:rsidRPr="001C3C32" w:rsidRDefault="00A42F47" w:rsidP="00A83151">
            <w:pPr>
              <w:pStyle w:val="ListParagraph"/>
              <w:ind w:left="320"/>
              <w:rPr>
                <w:rFonts w:eastAsia="Calibri" w:cstheme="minorHAnsi"/>
              </w:rPr>
            </w:pPr>
          </w:p>
        </w:tc>
        <w:tc>
          <w:tcPr>
            <w:tcW w:w="567" w:type="dxa"/>
            <w:vAlign w:val="center"/>
          </w:tcPr>
          <w:p w14:paraId="03B14AED" w14:textId="77777777" w:rsidR="00A42F47" w:rsidRPr="001C3C32" w:rsidRDefault="00A42F47" w:rsidP="00A83151">
            <w:pPr>
              <w:rPr>
                <w:rFonts w:eastAsia="Calibri" w:cstheme="minorHAnsi"/>
                <w:b/>
              </w:rPr>
            </w:pPr>
          </w:p>
        </w:tc>
        <w:tc>
          <w:tcPr>
            <w:tcW w:w="567" w:type="dxa"/>
            <w:vAlign w:val="center"/>
          </w:tcPr>
          <w:p w14:paraId="43942650" w14:textId="77777777" w:rsidR="00A42F47" w:rsidRPr="001C3C32" w:rsidRDefault="00A42F47" w:rsidP="00A83151">
            <w:pPr>
              <w:rPr>
                <w:rFonts w:eastAsia="Calibri" w:cstheme="minorHAnsi"/>
                <w:b/>
              </w:rPr>
            </w:pPr>
          </w:p>
        </w:tc>
        <w:tc>
          <w:tcPr>
            <w:tcW w:w="1135" w:type="dxa"/>
            <w:vAlign w:val="center"/>
          </w:tcPr>
          <w:p w14:paraId="258E9817" w14:textId="77777777" w:rsidR="00A42F47" w:rsidRPr="001C3C32" w:rsidRDefault="00A42F47" w:rsidP="00A83151">
            <w:pPr>
              <w:rPr>
                <w:rFonts w:eastAsia="Calibri" w:cstheme="minorHAnsi"/>
                <w:b/>
              </w:rPr>
            </w:pPr>
          </w:p>
        </w:tc>
      </w:tr>
      <w:tr w:rsidR="00A42F47" w:rsidRPr="004A6E6A" w14:paraId="79120430" w14:textId="77777777" w:rsidTr="00A83151">
        <w:trPr>
          <w:trHeight w:val="271"/>
        </w:trPr>
        <w:tc>
          <w:tcPr>
            <w:tcW w:w="9639" w:type="dxa"/>
            <w:gridSpan w:val="3"/>
            <w:shd w:val="clear" w:color="auto" w:fill="D9D9D9"/>
            <w:vAlign w:val="center"/>
          </w:tcPr>
          <w:p w14:paraId="04E2D5F2" w14:textId="77777777" w:rsidR="00A42F47" w:rsidRPr="001C3C32" w:rsidRDefault="00A42F47" w:rsidP="00A83151">
            <w:pPr>
              <w:rPr>
                <w:rFonts w:eastAsia="Calibri" w:cstheme="minorHAnsi"/>
                <w:b/>
              </w:rPr>
            </w:pPr>
            <w:r w:rsidRPr="001C3C32">
              <w:rPr>
                <w:rFonts w:eastAsia="Calibri" w:cstheme="minorHAnsi"/>
              </w:rPr>
              <w:t>Mandatory fields completed in PMS and match enrolment form</w:t>
            </w:r>
          </w:p>
        </w:tc>
        <w:tc>
          <w:tcPr>
            <w:tcW w:w="1135" w:type="dxa"/>
            <w:shd w:val="clear" w:color="auto" w:fill="D9D9D9"/>
            <w:vAlign w:val="center"/>
          </w:tcPr>
          <w:p w14:paraId="0D365971" w14:textId="77777777" w:rsidR="00A42F47" w:rsidRPr="001C3C32" w:rsidRDefault="00A42F47" w:rsidP="00A83151">
            <w:pPr>
              <w:rPr>
                <w:rFonts w:eastAsia="Calibri" w:cstheme="minorHAnsi"/>
              </w:rPr>
            </w:pPr>
          </w:p>
        </w:tc>
      </w:tr>
      <w:tr w:rsidR="00A42F47" w:rsidRPr="004A6E6A" w14:paraId="33596CC1" w14:textId="77777777" w:rsidTr="00A83151">
        <w:trPr>
          <w:trHeight w:val="1368"/>
        </w:trPr>
        <w:tc>
          <w:tcPr>
            <w:tcW w:w="8505" w:type="dxa"/>
            <w:vAlign w:val="center"/>
          </w:tcPr>
          <w:p w14:paraId="433791DC" w14:textId="77777777" w:rsidR="00A42F47" w:rsidRPr="001C3C32" w:rsidRDefault="00A42F47" w:rsidP="00A42F47">
            <w:pPr>
              <w:pStyle w:val="ListParagraph"/>
              <w:numPr>
                <w:ilvl w:val="0"/>
                <w:numId w:val="27"/>
              </w:numPr>
              <w:ind w:left="458"/>
              <w:rPr>
                <w:rFonts w:eastAsia="Calibri" w:cstheme="minorHAnsi"/>
              </w:rPr>
            </w:pPr>
            <w:r w:rsidRPr="001C3C32">
              <w:rPr>
                <w:rFonts w:eastAsia="Calibri" w:cstheme="minorHAnsi"/>
              </w:rPr>
              <w:t xml:space="preserve">Correct names </w:t>
            </w:r>
          </w:p>
          <w:p w14:paraId="45E37878" w14:textId="77777777" w:rsidR="00A42F47" w:rsidRPr="001C3C32" w:rsidRDefault="00A42F47" w:rsidP="00A42F47">
            <w:pPr>
              <w:pStyle w:val="ListParagraph"/>
              <w:numPr>
                <w:ilvl w:val="0"/>
                <w:numId w:val="43"/>
              </w:numPr>
              <w:ind w:left="884"/>
              <w:rPr>
                <w:rFonts w:eastAsia="Calibri" w:cstheme="minorHAnsi"/>
              </w:rPr>
            </w:pPr>
            <w:r w:rsidRPr="001C3C32">
              <w:rPr>
                <w:rFonts w:eastAsia="Calibri" w:cstheme="minorHAnsi"/>
              </w:rPr>
              <w:t>date, place and country of birth.</w:t>
            </w:r>
          </w:p>
          <w:p w14:paraId="42915B60" w14:textId="77777777" w:rsidR="00A42F47" w:rsidRPr="001C3C32" w:rsidRDefault="00A42F47" w:rsidP="00A42F47">
            <w:pPr>
              <w:pStyle w:val="ListParagraph"/>
              <w:numPr>
                <w:ilvl w:val="0"/>
                <w:numId w:val="43"/>
              </w:numPr>
              <w:ind w:left="884"/>
              <w:rPr>
                <w:rFonts w:eastAsia="Calibri" w:cstheme="minorHAnsi"/>
              </w:rPr>
            </w:pPr>
            <w:r w:rsidRPr="001C3C32">
              <w:rPr>
                <w:rFonts w:eastAsia="Calibri" w:cstheme="minorHAnsi"/>
              </w:rPr>
              <w:t xml:space="preserve">gender </w:t>
            </w:r>
          </w:p>
          <w:p w14:paraId="5D6B4C2A" w14:textId="77777777" w:rsidR="00A42F47" w:rsidRPr="001C3C32" w:rsidRDefault="00A42F47" w:rsidP="00A42F47">
            <w:pPr>
              <w:pStyle w:val="ListParagraph"/>
              <w:numPr>
                <w:ilvl w:val="0"/>
                <w:numId w:val="43"/>
              </w:numPr>
              <w:ind w:left="884"/>
              <w:rPr>
                <w:rFonts w:eastAsia="Calibri" w:cstheme="minorHAnsi"/>
              </w:rPr>
            </w:pPr>
            <w:r w:rsidRPr="001C3C32">
              <w:rPr>
                <w:rFonts w:eastAsia="Calibri" w:cstheme="minorHAnsi"/>
              </w:rPr>
              <w:t>usual residential address</w:t>
            </w:r>
          </w:p>
          <w:p w14:paraId="7855BC60" w14:textId="77777777" w:rsidR="00A42F47" w:rsidRPr="001C3C32" w:rsidRDefault="00A42F47" w:rsidP="00A42F47">
            <w:pPr>
              <w:pStyle w:val="ListParagraph"/>
              <w:numPr>
                <w:ilvl w:val="0"/>
                <w:numId w:val="43"/>
              </w:numPr>
              <w:ind w:left="884"/>
              <w:rPr>
                <w:rFonts w:eastAsia="Calibri" w:cstheme="minorHAnsi"/>
              </w:rPr>
            </w:pPr>
            <w:r w:rsidRPr="001C3C32">
              <w:rPr>
                <w:rFonts w:eastAsia="Calibri" w:cstheme="minorHAnsi"/>
              </w:rPr>
              <w:t>Residential address not postal address and is geo coded</w:t>
            </w:r>
          </w:p>
        </w:tc>
        <w:tc>
          <w:tcPr>
            <w:tcW w:w="567" w:type="dxa"/>
            <w:vAlign w:val="center"/>
          </w:tcPr>
          <w:p w14:paraId="0C2895E8" w14:textId="77777777" w:rsidR="00A42F47" w:rsidRPr="001C3C32" w:rsidRDefault="00A42F47" w:rsidP="00A83151">
            <w:pPr>
              <w:rPr>
                <w:rFonts w:eastAsia="Calibri" w:cstheme="minorHAnsi"/>
                <w:b/>
              </w:rPr>
            </w:pPr>
          </w:p>
        </w:tc>
        <w:tc>
          <w:tcPr>
            <w:tcW w:w="567" w:type="dxa"/>
            <w:vAlign w:val="center"/>
          </w:tcPr>
          <w:p w14:paraId="0C0B8F78" w14:textId="77777777" w:rsidR="00A42F47" w:rsidRPr="001C3C32" w:rsidRDefault="00A42F47" w:rsidP="00A83151">
            <w:pPr>
              <w:rPr>
                <w:rFonts w:eastAsia="Calibri" w:cstheme="minorHAnsi"/>
                <w:b/>
              </w:rPr>
            </w:pPr>
          </w:p>
        </w:tc>
        <w:tc>
          <w:tcPr>
            <w:tcW w:w="1135" w:type="dxa"/>
            <w:vAlign w:val="center"/>
          </w:tcPr>
          <w:p w14:paraId="328BAC30" w14:textId="77777777" w:rsidR="00A42F47" w:rsidRPr="001C3C32" w:rsidRDefault="00A42F47" w:rsidP="00A83151">
            <w:pPr>
              <w:rPr>
                <w:rFonts w:eastAsia="Calibri" w:cstheme="minorHAnsi"/>
                <w:b/>
              </w:rPr>
            </w:pPr>
          </w:p>
        </w:tc>
      </w:tr>
      <w:tr w:rsidR="00A42F47" w:rsidRPr="004A6E6A" w14:paraId="026FD0DC" w14:textId="77777777" w:rsidTr="00A83151">
        <w:trPr>
          <w:trHeight w:val="271"/>
        </w:trPr>
        <w:tc>
          <w:tcPr>
            <w:tcW w:w="8505" w:type="dxa"/>
            <w:vAlign w:val="center"/>
          </w:tcPr>
          <w:p w14:paraId="08ADEE40"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Ethnicities correct on form and NES and PMS</w:t>
            </w:r>
          </w:p>
        </w:tc>
        <w:tc>
          <w:tcPr>
            <w:tcW w:w="567" w:type="dxa"/>
            <w:vAlign w:val="center"/>
          </w:tcPr>
          <w:p w14:paraId="1399C154" w14:textId="77777777" w:rsidR="00A42F47" w:rsidRPr="001C3C32" w:rsidRDefault="00A42F47" w:rsidP="00A83151">
            <w:pPr>
              <w:rPr>
                <w:rFonts w:eastAsia="Calibri" w:cstheme="minorHAnsi"/>
                <w:b/>
              </w:rPr>
            </w:pPr>
          </w:p>
        </w:tc>
        <w:tc>
          <w:tcPr>
            <w:tcW w:w="567" w:type="dxa"/>
            <w:vAlign w:val="center"/>
          </w:tcPr>
          <w:p w14:paraId="0C9A7036" w14:textId="77777777" w:rsidR="00A42F47" w:rsidRPr="001C3C32" w:rsidRDefault="00A42F47" w:rsidP="00A83151">
            <w:pPr>
              <w:rPr>
                <w:rFonts w:eastAsia="Calibri" w:cstheme="minorHAnsi"/>
                <w:b/>
              </w:rPr>
            </w:pPr>
          </w:p>
        </w:tc>
        <w:tc>
          <w:tcPr>
            <w:tcW w:w="1135" w:type="dxa"/>
            <w:vAlign w:val="center"/>
          </w:tcPr>
          <w:p w14:paraId="1BCF800A" w14:textId="77777777" w:rsidR="00A42F47" w:rsidRPr="001C3C32" w:rsidRDefault="00A42F47" w:rsidP="00A83151">
            <w:pPr>
              <w:rPr>
                <w:rFonts w:eastAsia="Calibri" w:cstheme="minorHAnsi"/>
                <w:b/>
              </w:rPr>
            </w:pPr>
          </w:p>
        </w:tc>
      </w:tr>
      <w:tr w:rsidR="00A42F47" w:rsidRPr="004A6E6A" w14:paraId="045C1439" w14:textId="77777777" w:rsidTr="00A83151">
        <w:trPr>
          <w:trHeight w:val="271"/>
        </w:trPr>
        <w:tc>
          <w:tcPr>
            <w:tcW w:w="8505" w:type="dxa"/>
            <w:vAlign w:val="center"/>
          </w:tcPr>
          <w:p w14:paraId="16AC3781"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Eligibility entered correctly on the PMS e.g., New Zealand, eligible non-NZ, non-NZ?</w:t>
            </w:r>
          </w:p>
        </w:tc>
        <w:tc>
          <w:tcPr>
            <w:tcW w:w="567" w:type="dxa"/>
            <w:vAlign w:val="center"/>
          </w:tcPr>
          <w:p w14:paraId="67DA1074" w14:textId="77777777" w:rsidR="00A42F47" w:rsidRPr="001C3C32" w:rsidRDefault="00A42F47" w:rsidP="00A83151">
            <w:pPr>
              <w:rPr>
                <w:rFonts w:eastAsia="Calibri" w:cstheme="minorHAnsi"/>
                <w:b/>
              </w:rPr>
            </w:pPr>
          </w:p>
        </w:tc>
        <w:tc>
          <w:tcPr>
            <w:tcW w:w="567" w:type="dxa"/>
            <w:vAlign w:val="center"/>
          </w:tcPr>
          <w:p w14:paraId="33B612A6" w14:textId="77777777" w:rsidR="00A42F47" w:rsidRPr="001C3C32" w:rsidRDefault="00A42F47" w:rsidP="00A83151">
            <w:pPr>
              <w:rPr>
                <w:rFonts w:eastAsia="Calibri" w:cstheme="minorHAnsi"/>
                <w:b/>
              </w:rPr>
            </w:pPr>
          </w:p>
        </w:tc>
        <w:tc>
          <w:tcPr>
            <w:tcW w:w="1135" w:type="dxa"/>
            <w:vAlign w:val="center"/>
          </w:tcPr>
          <w:p w14:paraId="6AF64258" w14:textId="77777777" w:rsidR="00A42F47" w:rsidRPr="001C3C32" w:rsidRDefault="00A42F47" w:rsidP="00A83151">
            <w:pPr>
              <w:rPr>
                <w:rFonts w:eastAsia="Calibri" w:cstheme="minorHAnsi"/>
                <w:b/>
              </w:rPr>
            </w:pPr>
          </w:p>
        </w:tc>
      </w:tr>
      <w:tr w:rsidR="00A42F47" w:rsidRPr="004A6E6A" w14:paraId="1BC66AE4" w14:textId="77777777" w:rsidTr="00A83151">
        <w:trPr>
          <w:trHeight w:val="271"/>
        </w:trPr>
        <w:tc>
          <w:tcPr>
            <w:tcW w:w="8505" w:type="dxa"/>
            <w:vAlign w:val="center"/>
          </w:tcPr>
          <w:p w14:paraId="5B8071B2"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Children of visa holders when turning 18, are unenrolled unless they have obtained their own eligibility documentation.</w:t>
            </w:r>
          </w:p>
        </w:tc>
        <w:tc>
          <w:tcPr>
            <w:tcW w:w="567" w:type="dxa"/>
            <w:vAlign w:val="center"/>
          </w:tcPr>
          <w:p w14:paraId="6996B332" w14:textId="77777777" w:rsidR="00A42F47" w:rsidRPr="001C3C32" w:rsidRDefault="00A42F47" w:rsidP="00A83151">
            <w:pPr>
              <w:rPr>
                <w:rFonts w:eastAsia="Calibri" w:cstheme="minorHAnsi"/>
                <w:b/>
              </w:rPr>
            </w:pPr>
          </w:p>
        </w:tc>
        <w:tc>
          <w:tcPr>
            <w:tcW w:w="567" w:type="dxa"/>
            <w:vAlign w:val="center"/>
          </w:tcPr>
          <w:p w14:paraId="556576D4" w14:textId="77777777" w:rsidR="00A42F47" w:rsidRPr="001C3C32" w:rsidRDefault="00A42F47" w:rsidP="00A83151">
            <w:pPr>
              <w:rPr>
                <w:rFonts w:eastAsia="Calibri" w:cstheme="minorHAnsi"/>
                <w:b/>
              </w:rPr>
            </w:pPr>
          </w:p>
        </w:tc>
        <w:tc>
          <w:tcPr>
            <w:tcW w:w="1135" w:type="dxa"/>
            <w:vAlign w:val="center"/>
          </w:tcPr>
          <w:p w14:paraId="308C91E9" w14:textId="77777777" w:rsidR="00A42F47" w:rsidRPr="001C3C32" w:rsidRDefault="00A42F47" w:rsidP="00A83151">
            <w:pPr>
              <w:rPr>
                <w:rFonts w:eastAsia="Calibri" w:cstheme="minorHAnsi"/>
                <w:b/>
              </w:rPr>
            </w:pPr>
          </w:p>
        </w:tc>
      </w:tr>
      <w:tr w:rsidR="00A42F47" w:rsidRPr="004A6E6A" w14:paraId="0A8B150A" w14:textId="77777777" w:rsidTr="00A83151">
        <w:trPr>
          <w:trHeight w:val="271"/>
        </w:trPr>
        <w:tc>
          <w:tcPr>
            <w:tcW w:w="8505" w:type="dxa"/>
            <w:vAlign w:val="center"/>
          </w:tcPr>
          <w:p w14:paraId="25FF7F1A"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 xml:space="preserve">Enrolment form is </w:t>
            </w:r>
            <w:r w:rsidRPr="001C3C32">
              <w:rPr>
                <w:rFonts w:eastAsia="Calibri" w:cstheme="minorHAnsi"/>
                <w:u w:val="single"/>
              </w:rPr>
              <w:t>signed and dated</w:t>
            </w:r>
            <w:r w:rsidRPr="001C3C32">
              <w:rPr>
                <w:rFonts w:eastAsia="Calibri" w:cstheme="minorHAnsi"/>
              </w:rPr>
              <w:t xml:space="preserve"> by the correct person </w:t>
            </w:r>
          </w:p>
        </w:tc>
        <w:tc>
          <w:tcPr>
            <w:tcW w:w="567" w:type="dxa"/>
            <w:vAlign w:val="center"/>
          </w:tcPr>
          <w:p w14:paraId="55BBCCDB" w14:textId="77777777" w:rsidR="00A42F47" w:rsidRPr="001C3C32" w:rsidRDefault="00A42F47" w:rsidP="00A83151">
            <w:pPr>
              <w:rPr>
                <w:rFonts w:eastAsia="Calibri" w:cstheme="minorHAnsi"/>
                <w:b/>
              </w:rPr>
            </w:pPr>
          </w:p>
        </w:tc>
        <w:tc>
          <w:tcPr>
            <w:tcW w:w="567" w:type="dxa"/>
            <w:vAlign w:val="center"/>
          </w:tcPr>
          <w:p w14:paraId="20AEC12E" w14:textId="77777777" w:rsidR="00A42F47" w:rsidRPr="001C3C32" w:rsidRDefault="00A42F47" w:rsidP="00A83151">
            <w:pPr>
              <w:rPr>
                <w:rFonts w:eastAsia="Calibri" w:cstheme="minorHAnsi"/>
                <w:b/>
              </w:rPr>
            </w:pPr>
          </w:p>
        </w:tc>
        <w:tc>
          <w:tcPr>
            <w:tcW w:w="1135" w:type="dxa"/>
            <w:vAlign w:val="center"/>
          </w:tcPr>
          <w:p w14:paraId="6B35D075" w14:textId="77777777" w:rsidR="00A42F47" w:rsidRPr="001C3C32" w:rsidRDefault="00A42F47" w:rsidP="00A83151">
            <w:pPr>
              <w:rPr>
                <w:rFonts w:eastAsia="Calibri" w:cstheme="minorHAnsi"/>
                <w:b/>
              </w:rPr>
            </w:pPr>
          </w:p>
        </w:tc>
      </w:tr>
      <w:tr w:rsidR="00A42F47" w:rsidRPr="004A6E6A" w14:paraId="37FBA0E5" w14:textId="77777777" w:rsidTr="00A83151">
        <w:trPr>
          <w:trHeight w:val="271"/>
        </w:trPr>
        <w:tc>
          <w:tcPr>
            <w:tcW w:w="8505" w:type="dxa"/>
            <w:vAlign w:val="center"/>
          </w:tcPr>
          <w:p w14:paraId="14B2CFEA"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Person has had access to the Health Information Privacy Statement</w:t>
            </w:r>
          </w:p>
        </w:tc>
        <w:tc>
          <w:tcPr>
            <w:tcW w:w="567" w:type="dxa"/>
            <w:vAlign w:val="center"/>
          </w:tcPr>
          <w:p w14:paraId="2ADF0F16" w14:textId="77777777" w:rsidR="00A42F47" w:rsidRPr="001C3C32" w:rsidRDefault="00A42F47" w:rsidP="00A83151">
            <w:pPr>
              <w:rPr>
                <w:rFonts w:eastAsia="Calibri" w:cstheme="minorHAnsi"/>
                <w:b/>
              </w:rPr>
            </w:pPr>
          </w:p>
        </w:tc>
        <w:tc>
          <w:tcPr>
            <w:tcW w:w="567" w:type="dxa"/>
            <w:vAlign w:val="center"/>
          </w:tcPr>
          <w:p w14:paraId="4A5298FB" w14:textId="77777777" w:rsidR="00A42F47" w:rsidRPr="001C3C32" w:rsidRDefault="00A42F47" w:rsidP="00A83151">
            <w:pPr>
              <w:rPr>
                <w:rFonts w:eastAsia="Calibri" w:cstheme="minorHAnsi"/>
                <w:b/>
              </w:rPr>
            </w:pPr>
          </w:p>
        </w:tc>
        <w:tc>
          <w:tcPr>
            <w:tcW w:w="1135" w:type="dxa"/>
            <w:vAlign w:val="center"/>
          </w:tcPr>
          <w:p w14:paraId="5DC3B4CA" w14:textId="77777777" w:rsidR="00A42F47" w:rsidRPr="001C3C32" w:rsidRDefault="00A42F47" w:rsidP="00A83151">
            <w:pPr>
              <w:rPr>
                <w:rFonts w:eastAsia="Calibri" w:cstheme="minorHAnsi"/>
                <w:b/>
              </w:rPr>
            </w:pPr>
          </w:p>
        </w:tc>
      </w:tr>
      <w:tr w:rsidR="00A42F47" w:rsidRPr="004A6E6A" w14:paraId="7AB765F9" w14:textId="77777777" w:rsidTr="00A83151">
        <w:trPr>
          <w:trHeight w:val="542"/>
        </w:trPr>
        <w:tc>
          <w:tcPr>
            <w:tcW w:w="8505" w:type="dxa"/>
            <w:vAlign w:val="center"/>
          </w:tcPr>
          <w:p w14:paraId="4B58402A" w14:textId="77777777" w:rsidR="00A42F47" w:rsidRDefault="00A42F47" w:rsidP="00A42F47">
            <w:pPr>
              <w:pStyle w:val="ListParagraph"/>
              <w:numPr>
                <w:ilvl w:val="0"/>
                <w:numId w:val="27"/>
              </w:numPr>
              <w:ind w:left="320" w:hanging="320"/>
              <w:rPr>
                <w:rFonts w:eastAsia="Calibri" w:cstheme="minorHAnsi"/>
              </w:rPr>
            </w:pPr>
            <w:r w:rsidRPr="001C3C32">
              <w:rPr>
                <w:rFonts w:eastAsia="Calibri" w:cstheme="minorHAnsi"/>
              </w:rPr>
              <w:t>Where applicable (e.g. children under 16) enrolment form has been signed by delegated authority and delegation recorded.</w:t>
            </w:r>
          </w:p>
          <w:p w14:paraId="13A27655" w14:textId="77777777" w:rsidR="00A42F47" w:rsidRPr="001C3C32" w:rsidRDefault="00A42F47" w:rsidP="00A83151">
            <w:pPr>
              <w:pStyle w:val="ListParagraph"/>
              <w:ind w:left="320"/>
              <w:rPr>
                <w:rFonts w:eastAsia="Calibri" w:cstheme="minorHAnsi"/>
              </w:rPr>
            </w:pPr>
          </w:p>
        </w:tc>
        <w:tc>
          <w:tcPr>
            <w:tcW w:w="567" w:type="dxa"/>
            <w:vAlign w:val="center"/>
          </w:tcPr>
          <w:p w14:paraId="5AA26402" w14:textId="77777777" w:rsidR="00A42F47" w:rsidRPr="001C3C32" w:rsidRDefault="00A42F47" w:rsidP="00A83151">
            <w:pPr>
              <w:rPr>
                <w:rFonts w:eastAsia="Calibri" w:cstheme="minorHAnsi"/>
              </w:rPr>
            </w:pPr>
          </w:p>
        </w:tc>
        <w:tc>
          <w:tcPr>
            <w:tcW w:w="567" w:type="dxa"/>
            <w:vAlign w:val="center"/>
          </w:tcPr>
          <w:p w14:paraId="22E3855B" w14:textId="77777777" w:rsidR="00A42F47" w:rsidRPr="001C3C32" w:rsidRDefault="00A42F47" w:rsidP="00A83151">
            <w:pPr>
              <w:rPr>
                <w:rFonts w:eastAsia="Calibri" w:cstheme="minorHAnsi"/>
              </w:rPr>
            </w:pPr>
          </w:p>
        </w:tc>
        <w:tc>
          <w:tcPr>
            <w:tcW w:w="1135" w:type="dxa"/>
            <w:vAlign w:val="center"/>
          </w:tcPr>
          <w:p w14:paraId="0D7FCBBA" w14:textId="77777777" w:rsidR="00A42F47" w:rsidRPr="001C3C32" w:rsidRDefault="00A42F47" w:rsidP="00A83151">
            <w:pPr>
              <w:rPr>
                <w:rFonts w:eastAsia="Calibri" w:cstheme="minorHAnsi"/>
              </w:rPr>
            </w:pPr>
          </w:p>
        </w:tc>
      </w:tr>
      <w:tr w:rsidR="00A42F47" w:rsidRPr="004A6E6A" w14:paraId="110A8BC6" w14:textId="77777777" w:rsidTr="00A83151">
        <w:trPr>
          <w:trHeight w:val="271"/>
        </w:trPr>
        <w:tc>
          <w:tcPr>
            <w:tcW w:w="9639" w:type="dxa"/>
            <w:gridSpan w:val="3"/>
            <w:shd w:val="clear" w:color="auto" w:fill="D9D9D9"/>
            <w:vAlign w:val="center"/>
          </w:tcPr>
          <w:p w14:paraId="68D005A1" w14:textId="77777777" w:rsidR="00A42F47" w:rsidRPr="001C3C32" w:rsidRDefault="00A42F47" w:rsidP="00A83151">
            <w:pPr>
              <w:rPr>
                <w:rFonts w:eastAsia="Calibri" w:cstheme="minorHAnsi"/>
                <w:b/>
              </w:rPr>
            </w:pPr>
            <w:r w:rsidRPr="001C3C32">
              <w:rPr>
                <w:rFonts w:eastAsia="Calibri" w:cstheme="minorHAnsi"/>
              </w:rPr>
              <w:t xml:space="preserve">Mandatory fields completed in PMS and match enrolment form </w:t>
            </w:r>
          </w:p>
        </w:tc>
        <w:tc>
          <w:tcPr>
            <w:tcW w:w="1135" w:type="dxa"/>
            <w:shd w:val="clear" w:color="auto" w:fill="D9D9D9"/>
            <w:vAlign w:val="center"/>
          </w:tcPr>
          <w:p w14:paraId="0F74DB37" w14:textId="77777777" w:rsidR="00A42F47" w:rsidRPr="001C3C32" w:rsidRDefault="00A42F47" w:rsidP="00A83151">
            <w:pPr>
              <w:rPr>
                <w:rFonts w:eastAsia="Calibri" w:cstheme="minorHAnsi"/>
              </w:rPr>
            </w:pPr>
          </w:p>
        </w:tc>
      </w:tr>
      <w:tr w:rsidR="00A42F47" w:rsidRPr="004A6E6A" w14:paraId="13424432" w14:textId="77777777" w:rsidTr="00A83151">
        <w:trPr>
          <w:trHeight w:val="271"/>
        </w:trPr>
        <w:tc>
          <w:tcPr>
            <w:tcW w:w="8505" w:type="dxa"/>
            <w:vAlign w:val="center"/>
          </w:tcPr>
          <w:p w14:paraId="5CA0E6A5"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Date on Enrolment Form and date of Enrolment in the NES are within a reasonable timeframe AND in the same month</w:t>
            </w:r>
          </w:p>
        </w:tc>
        <w:tc>
          <w:tcPr>
            <w:tcW w:w="567" w:type="dxa"/>
            <w:vAlign w:val="center"/>
          </w:tcPr>
          <w:p w14:paraId="23BD3F3B" w14:textId="77777777" w:rsidR="00A42F47" w:rsidRPr="001C3C32" w:rsidRDefault="00A42F47" w:rsidP="00A83151">
            <w:pPr>
              <w:rPr>
                <w:rFonts w:eastAsia="Calibri" w:cstheme="minorHAnsi"/>
                <w:b/>
              </w:rPr>
            </w:pPr>
          </w:p>
        </w:tc>
        <w:tc>
          <w:tcPr>
            <w:tcW w:w="567" w:type="dxa"/>
            <w:vAlign w:val="center"/>
          </w:tcPr>
          <w:p w14:paraId="2E2F7481" w14:textId="77777777" w:rsidR="00A42F47" w:rsidRPr="001C3C32" w:rsidRDefault="00A42F47" w:rsidP="00A83151">
            <w:pPr>
              <w:rPr>
                <w:rFonts w:eastAsia="Calibri" w:cstheme="minorHAnsi"/>
                <w:b/>
              </w:rPr>
            </w:pPr>
          </w:p>
        </w:tc>
        <w:tc>
          <w:tcPr>
            <w:tcW w:w="1135" w:type="dxa"/>
            <w:vAlign w:val="center"/>
          </w:tcPr>
          <w:p w14:paraId="6D9549EF" w14:textId="77777777" w:rsidR="00A42F47" w:rsidRPr="001C3C32" w:rsidRDefault="00A42F47" w:rsidP="00A83151">
            <w:pPr>
              <w:rPr>
                <w:rFonts w:eastAsia="Calibri" w:cstheme="minorHAnsi"/>
                <w:b/>
              </w:rPr>
            </w:pPr>
          </w:p>
        </w:tc>
      </w:tr>
      <w:tr w:rsidR="00A42F47" w:rsidRPr="004A6E6A" w14:paraId="6043611F" w14:textId="77777777" w:rsidTr="00A83151">
        <w:trPr>
          <w:trHeight w:val="271"/>
        </w:trPr>
        <w:tc>
          <w:tcPr>
            <w:tcW w:w="8505" w:type="dxa"/>
            <w:vAlign w:val="center"/>
          </w:tcPr>
          <w:p w14:paraId="703EFB11"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Person is recorded as registered, and enrolled and enrolled through NES</w:t>
            </w:r>
          </w:p>
        </w:tc>
        <w:tc>
          <w:tcPr>
            <w:tcW w:w="567" w:type="dxa"/>
            <w:vAlign w:val="center"/>
          </w:tcPr>
          <w:p w14:paraId="3B32B143" w14:textId="77777777" w:rsidR="00A42F47" w:rsidRPr="001C3C32" w:rsidRDefault="00A42F47" w:rsidP="00A83151">
            <w:pPr>
              <w:rPr>
                <w:rFonts w:eastAsia="Calibri" w:cstheme="minorHAnsi"/>
                <w:b/>
              </w:rPr>
            </w:pPr>
          </w:p>
        </w:tc>
        <w:tc>
          <w:tcPr>
            <w:tcW w:w="567" w:type="dxa"/>
            <w:vAlign w:val="center"/>
          </w:tcPr>
          <w:p w14:paraId="22C73B5F" w14:textId="77777777" w:rsidR="00A42F47" w:rsidRPr="001C3C32" w:rsidRDefault="00A42F47" w:rsidP="00A83151">
            <w:pPr>
              <w:rPr>
                <w:rFonts w:eastAsia="Calibri" w:cstheme="minorHAnsi"/>
                <w:b/>
              </w:rPr>
            </w:pPr>
          </w:p>
        </w:tc>
        <w:tc>
          <w:tcPr>
            <w:tcW w:w="1135" w:type="dxa"/>
            <w:vAlign w:val="center"/>
          </w:tcPr>
          <w:p w14:paraId="503D71CB" w14:textId="77777777" w:rsidR="00A42F47" w:rsidRPr="001C3C32" w:rsidRDefault="00A42F47" w:rsidP="00A83151">
            <w:pPr>
              <w:rPr>
                <w:rFonts w:eastAsia="Calibri" w:cstheme="minorHAnsi"/>
                <w:b/>
              </w:rPr>
            </w:pPr>
          </w:p>
        </w:tc>
      </w:tr>
      <w:tr w:rsidR="00A42F47" w:rsidRPr="004A6E6A" w14:paraId="01C845BA" w14:textId="77777777" w:rsidTr="00A83151">
        <w:trPr>
          <w:trHeight w:val="271"/>
        </w:trPr>
        <w:tc>
          <w:tcPr>
            <w:tcW w:w="8505" w:type="dxa"/>
            <w:vAlign w:val="center"/>
          </w:tcPr>
          <w:p w14:paraId="13F1BD14"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The NHI is recorded and has been validated? NHI should be blue</w:t>
            </w:r>
          </w:p>
        </w:tc>
        <w:tc>
          <w:tcPr>
            <w:tcW w:w="567" w:type="dxa"/>
            <w:vAlign w:val="center"/>
          </w:tcPr>
          <w:p w14:paraId="3BEF6170" w14:textId="77777777" w:rsidR="00A42F47" w:rsidRPr="001C3C32" w:rsidRDefault="00A42F47" w:rsidP="00A83151">
            <w:pPr>
              <w:rPr>
                <w:rFonts w:eastAsia="Calibri" w:cstheme="minorHAnsi"/>
                <w:b/>
              </w:rPr>
            </w:pPr>
          </w:p>
        </w:tc>
        <w:tc>
          <w:tcPr>
            <w:tcW w:w="567" w:type="dxa"/>
            <w:vAlign w:val="center"/>
          </w:tcPr>
          <w:p w14:paraId="6979CFDD" w14:textId="77777777" w:rsidR="00A42F47" w:rsidRPr="001C3C32" w:rsidRDefault="00A42F47" w:rsidP="00A83151">
            <w:pPr>
              <w:rPr>
                <w:rFonts w:eastAsia="Calibri" w:cstheme="minorHAnsi"/>
                <w:b/>
              </w:rPr>
            </w:pPr>
          </w:p>
        </w:tc>
        <w:tc>
          <w:tcPr>
            <w:tcW w:w="1135" w:type="dxa"/>
            <w:vAlign w:val="center"/>
          </w:tcPr>
          <w:p w14:paraId="01284AC0" w14:textId="77777777" w:rsidR="00A42F47" w:rsidRPr="001C3C32" w:rsidRDefault="00A42F47" w:rsidP="00A83151">
            <w:pPr>
              <w:rPr>
                <w:rFonts w:eastAsia="Calibri" w:cstheme="minorHAnsi"/>
                <w:b/>
              </w:rPr>
            </w:pPr>
          </w:p>
        </w:tc>
      </w:tr>
      <w:tr w:rsidR="00A42F47" w:rsidRPr="004A6E6A" w14:paraId="58D8B914" w14:textId="77777777" w:rsidTr="00A83151">
        <w:trPr>
          <w:trHeight w:val="271"/>
        </w:trPr>
        <w:tc>
          <w:tcPr>
            <w:tcW w:w="8505" w:type="dxa"/>
            <w:vAlign w:val="center"/>
          </w:tcPr>
          <w:p w14:paraId="7B2796DB"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If the person is an eligible non-NZ check the visa date &amp; this is recorded in the PMS</w:t>
            </w:r>
          </w:p>
        </w:tc>
        <w:tc>
          <w:tcPr>
            <w:tcW w:w="567" w:type="dxa"/>
            <w:vAlign w:val="center"/>
          </w:tcPr>
          <w:p w14:paraId="38D3544B" w14:textId="77777777" w:rsidR="00A42F47" w:rsidRPr="001C3C32" w:rsidRDefault="00A42F47" w:rsidP="00A83151">
            <w:pPr>
              <w:rPr>
                <w:rFonts w:eastAsia="Calibri" w:cstheme="minorHAnsi"/>
                <w:b/>
              </w:rPr>
            </w:pPr>
          </w:p>
        </w:tc>
        <w:tc>
          <w:tcPr>
            <w:tcW w:w="567" w:type="dxa"/>
            <w:vAlign w:val="center"/>
          </w:tcPr>
          <w:p w14:paraId="1E558ECD" w14:textId="77777777" w:rsidR="00A42F47" w:rsidRPr="001C3C32" w:rsidRDefault="00A42F47" w:rsidP="00A83151">
            <w:pPr>
              <w:rPr>
                <w:rFonts w:eastAsia="Calibri" w:cstheme="minorHAnsi"/>
                <w:b/>
              </w:rPr>
            </w:pPr>
          </w:p>
        </w:tc>
        <w:tc>
          <w:tcPr>
            <w:tcW w:w="1135" w:type="dxa"/>
            <w:vAlign w:val="center"/>
          </w:tcPr>
          <w:p w14:paraId="535401DF" w14:textId="77777777" w:rsidR="00A42F47" w:rsidRPr="001C3C32" w:rsidRDefault="00A42F47" w:rsidP="00A83151">
            <w:pPr>
              <w:rPr>
                <w:rFonts w:eastAsia="Calibri" w:cstheme="minorHAnsi"/>
                <w:b/>
              </w:rPr>
            </w:pPr>
          </w:p>
        </w:tc>
      </w:tr>
      <w:tr w:rsidR="00A42F47" w:rsidRPr="004A6E6A" w14:paraId="3CC6E8E6" w14:textId="77777777" w:rsidTr="00A83151">
        <w:trPr>
          <w:trHeight w:val="555"/>
        </w:trPr>
        <w:tc>
          <w:tcPr>
            <w:tcW w:w="8505" w:type="dxa"/>
            <w:vAlign w:val="center"/>
          </w:tcPr>
          <w:p w14:paraId="0D4111C8"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Person is not in prison or in the armed forces, living overseas, informed of non-eligibility or entitlement from another source or audit e.g. Immigration or Deceased</w:t>
            </w:r>
          </w:p>
        </w:tc>
        <w:tc>
          <w:tcPr>
            <w:tcW w:w="567" w:type="dxa"/>
            <w:vAlign w:val="center"/>
          </w:tcPr>
          <w:p w14:paraId="1453CD25" w14:textId="77777777" w:rsidR="00A42F47" w:rsidRPr="001C3C32" w:rsidRDefault="00A42F47" w:rsidP="00A83151">
            <w:pPr>
              <w:rPr>
                <w:rFonts w:eastAsia="Calibri" w:cstheme="minorHAnsi"/>
                <w:b/>
              </w:rPr>
            </w:pPr>
          </w:p>
        </w:tc>
        <w:tc>
          <w:tcPr>
            <w:tcW w:w="567" w:type="dxa"/>
            <w:vAlign w:val="center"/>
          </w:tcPr>
          <w:p w14:paraId="6DF1D3B7" w14:textId="77777777" w:rsidR="00A42F47" w:rsidRPr="001C3C32" w:rsidRDefault="00A42F47" w:rsidP="00A83151">
            <w:pPr>
              <w:rPr>
                <w:rFonts w:eastAsia="Calibri" w:cstheme="minorHAnsi"/>
                <w:b/>
              </w:rPr>
            </w:pPr>
          </w:p>
        </w:tc>
        <w:tc>
          <w:tcPr>
            <w:tcW w:w="1135" w:type="dxa"/>
            <w:vAlign w:val="center"/>
          </w:tcPr>
          <w:p w14:paraId="7153F40F" w14:textId="77777777" w:rsidR="00A42F47" w:rsidRPr="001C3C32" w:rsidRDefault="00A42F47" w:rsidP="00A83151">
            <w:pPr>
              <w:rPr>
                <w:rFonts w:eastAsia="Calibri" w:cstheme="minorHAnsi"/>
                <w:b/>
              </w:rPr>
            </w:pPr>
          </w:p>
        </w:tc>
      </w:tr>
      <w:tr w:rsidR="00A42F47" w:rsidRPr="004A6E6A" w14:paraId="25C47D6F" w14:textId="77777777" w:rsidTr="00A83151">
        <w:trPr>
          <w:trHeight w:val="271"/>
        </w:trPr>
        <w:tc>
          <w:tcPr>
            <w:tcW w:w="8505" w:type="dxa"/>
            <w:vAlign w:val="center"/>
          </w:tcPr>
          <w:p w14:paraId="35E1865D"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Last qualifying encounter (QED) confirmed within last 3 years</w:t>
            </w:r>
          </w:p>
        </w:tc>
        <w:tc>
          <w:tcPr>
            <w:tcW w:w="567" w:type="dxa"/>
            <w:vAlign w:val="center"/>
          </w:tcPr>
          <w:p w14:paraId="27EC6A37" w14:textId="77777777" w:rsidR="00A42F47" w:rsidRPr="001C3C32" w:rsidRDefault="00A42F47" w:rsidP="00A83151">
            <w:pPr>
              <w:rPr>
                <w:rFonts w:eastAsia="Calibri" w:cstheme="minorHAnsi"/>
                <w:b/>
              </w:rPr>
            </w:pPr>
          </w:p>
        </w:tc>
        <w:tc>
          <w:tcPr>
            <w:tcW w:w="567" w:type="dxa"/>
            <w:vAlign w:val="center"/>
          </w:tcPr>
          <w:p w14:paraId="33B37DF2" w14:textId="77777777" w:rsidR="00A42F47" w:rsidRPr="001C3C32" w:rsidRDefault="00A42F47" w:rsidP="00A83151">
            <w:pPr>
              <w:rPr>
                <w:rFonts w:eastAsia="Calibri" w:cstheme="minorHAnsi"/>
                <w:b/>
              </w:rPr>
            </w:pPr>
          </w:p>
        </w:tc>
        <w:tc>
          <w:tcPr>
            <w:tcW w:w="1135" w:type="dxa"/>
            <w:vAlign w:val="center"/>
          </w:tcPr>
          <w:p w14:paraId="07F38F13" w14:textId="77777777" w:rsidR="00A42F47" w:rsidRPr="001C3C32" w:rsidRDefault="00A42F47" w:rsidP="00A83151">
            <w:pPr>
              <w:rPr>
                <w:rFonts w:eastAsia="Calibri" w:cstheme="minorHAnsi"/>
                <w:b/>
              </w:rPr>
            </w:pPr>
          </w:p>
        </w:tc>
      </w:tr>
      <w:tr w:rsidR="00A42F47" w:rsidRPr="004A6E6A" w14:paraId="6AA2BC20" w14:textId="77777777" w:rsidTr="00A83151">
        <w:trPr>
          <w:trHeight w:val="271"/>
        </w:trPr>
        <w:tc>
          <w:tcPr>
            <w:tcW w:w="8505" w:type="dxa"/>
            <w:vAlign w:val="center"/>
          </w:tcPr>
          <w:p w14:paraId="7E0CC145" w14:textId="77777777" w:rsidR="00A42F47" w:rsidRPr="001C3C32" w:rsidRDefault="00A42F47" w:rsidP="00A42F47">
            <w:pPr>
              <w:pStyle w:val="ListParagraph"/>
              <w:numPr>
                <w:ilvl w:val="0"/>
                <w:numId w:val="27"/>
              </w:numPr>
              <w:ind w:left="320" w:hanging="320"/>
              <w:rPr>
                <w:rFonts w:eastAsia="Calibri" w:cstheme="minorHAnsi"/>
              </w:rPr>
            </w:pPr>
            <w:r w:rsidRPr="001C3C32">
              <w:rPr>
                <w:rFonts w:eastAsia="Calibri" w:cstheme="minorHAnsi"/>
              </w:rPr>
              <w:t xml:space="preserve">Community Service Card is up to date and expiry date correct. </w:t>
            </w:r>
          </w:p>
        </w:tc>
        <w:tc>
          <w:tcPr>
            <w:tcW w:w="567" w:type="dxa"/>
            <w:vAlign w:val="center"/>
          </w:tcPr>
          <w:p w14:paraId="4A5F6BE0" w14:textId="77777777" w:rsidR="00A42F47" w:rsidRPr="001C3C32" w:rsidRDefault="00A42F47" w:rsidP="00A83151">
            <w:pPr>
              <w:rPr>
                <w:rFonts w:eastAsia="Calibri" w:cstheme="minorHAnsi"/>
                <w:b/>
              </w:rPr>
            </w:pPr>
          </w:p>
        </w:tc>
        <w:tc>
          <w:tcPr>
            <w:tcW w:w="567" w:type="dxa"/>
            <w:vAlign w:val="center"/>
          </w:tcPr>
          <w:p w14:paraId="49BA5B4C" w14:textId="77777777" w:rsidR="00A42F47" w:rsidRPr="001C3C32" w:rsidRDefault="00A42F47" w:rsidP="00A83151">
            <w:pPr>
              <w:rPr>
                <w:rFonts w:eastAsia="Calibri" w:cstheme="minorHAnsi"/>
                <w:b/>
              </w:rPr>
            </w:pPr>
          </w:p>
        </w:tc>
        <w:tc>
          <w:tcPr>
            <w:tcW w:w="1135" w:type="dxa"/>
            <w:vAlign w:val="center"/>
          </w:tcPr>
          <w:p w14:paraId="0D4D542B" w14:textId="77777777" w:rsidR="00A42F47" w:rsidRPr="001C3C32" w:rsidRDefault="00A42F47" w:rsidP="00A83151">
            <w:pPr>
              <w:rPr>
                <w:rFonts w:eastAsia="Calibri" w:cstheme="minorHAnsi"/>
                <w:b/>
              </w:rPr>
            </w:pPr>
          </w:p>
        </w:tc>
      </w:tr>
      <w:tr w:rsidR="00A42F47" w:rsidRPr="004A6E6A" w14:paraId="09BCCB06" w14:textId="77777777" w:rsidTr="00A83151">
        <w:trPr>
          <w:trHeight w:val="271"/>
        </w:trPr>
        <w:tc>
          <w:tcPr>
            <w:tcW w:w="8505" w:type="dxa"/>
            <w:vAlign w:val="center"/>
          </w:tcPr>
          <w:p w14:paraId="001814E9" w14:textId="77777777" w:rsidR="00A42F47" w:rsidRDefault="00A42F47" w:rsidP="00A42F47">
            <w:pPr>
              <w:pStyle w:val="ListParagraph"/>
              <w:numPr>
                <w:ilvl w:val="0"/>
                <w:numId w:val="27"/>
              </w:numPr>
              <w:ind w:left="320" w:hanging="320"/>
              <w:rPr>
                <w:rFonts w:eastAsia="Calibri" w:cstheme="minorHAnsi"/>
              </w:rPr>
            </w:pPr>
            <w:r w:rsidRPr="001C3C32">
              <w:rPr>
                <w:rFonts w:eastAsia="Calibri" w:cstheme="minorHAnsi"/>
              </w:rPr>
              <w:t xml:space="preserve">High User card is up to date and expiry date correct. </w:t>
            </w:r>
          </w:p>
          <w:p w14:paraId="36E6D6BB" w14:textId="77777777" w:rsidR="00A42F47" w:rsidRPr="001C3C32" w:rsidRDefault="00A42F47" w:rsidP="00A83151">
            <w:pPr>
              <w:pStyle w:val="ListParagraph"/>
              <w:ind w:left="320"/>
              <w:rPr>
                <w:rFonts w:eastAsia="Calibri" w:cstheme="minorHAnsi"/>
              </w:rPr>
            </w:pPr>
          </w:p>
        </w:tc>
        <w:tc>
          <w:tcPr>
            <w:tcW w:w="567" w:type="dxa"/>
            <w:vAlign w:val="center"/>
          </w:tcPr>
          <w:p w14:paraId="50C8A497" w14:textId="77777777" w:rsidR="00A42F47" w:rsidRPr="001C3C32" w:rsidRDefault="00A42F47" w:rsidP="00A83151">
            <w:pPr>
              <w:rPr>
                <w:rFonts w:eastAsia="Calibri" w:cstheme="minorHAnsi"/>
                <w:b/>
              </w:rPr>
            </w:pPr>
          </w:p>
        </w:tc>
        <w:tc>
          <w:tcPr>
            <w:tcW w:w="567" w:type="dxa"/>
            <w:vAlign w:val="center"/>
          </w:tcPr>
          <w:p w14:paraId="3C5F2878" w14:textId="77777777" w:rsidR="00A42F47" w:rsidRPr="001C3C32" w:rsidRDefault="00A42F47" w:rsidP="00A83151">
            <w:pPr>
              <w:rPr>
                <w:rFonts w:eastAsia="Calibri" w:cstheme="minorHAnsi"/>
                <w:b/>
              </w:rPr>
            </w:pPr>
          </w:p>
        </w:tc>
        <w:tc>
          <w:tcPr>
            <w:tcW w:w="1135" w:type="dxa"/>
            <w:vAlign w:val="center"/>
          </w:tcPr>
          <w:p w14:paraId="29A067D9" w14:textId="77777777" w:rsidR="00A42F47" w:rsidRPr="001C3C32" w:rsidRDefault="00A42F47" w:rsidP="00A83151">
            <w:pPr>
              <w:rPr>
                <w:rFonts w:eastAsia="Calibri" w:cstheme="minorHAnsi"/>
                <w:b/>
              </w:rPr>
            </w:pPr>
          </w:p>
        </w:tc>
      </w:tr>
      <w:tr w:rsidR="00A42F47" w:rsidRPr="004A6E6A" w14:paraId="703A52F3" w14:textId="77777777" w:rsidTr="00A83151">
        <w:trPr>
          <w:trHeight w:val="271"/>
        </w:trPr>
        <w:tc>
          <w:tcPr>
            <w:tcW w:w="10774" w:type="dxa"/>
            <w:gridSpan w:val="4"/>
            <w:shd w:val="clear" w:color="auto" w:fill="D9D9D9"/>
            <w:vAlign w:val="center"/>
          </w:tcPr>
          <w:p w14:paraId="2AC55AD4" w14:textId="77777777" w:rsidR="00A42F47" w:rsidRPr="001C3C32" w:rsidRDefault="00A42F47" w:rsidP="00A83151">
            <w:pPr>
              <w:rPr>
                <w:rFonts w:eastAsia="Calibri" w:cstheme="minorHAnsi"/>
                <w:b/>
              </w:rPr>
            </w:pPr>
            <w:r w:rsidRPr="001C3C32">
              <w:rPr>
                <w:rFonts w:eastAsia="Calibri" w:cstheme="minorHAnsi"/>
              </w:rPr>
              <w:t>B Code – Newborn enrolment only:</w:t>
            </w:r>
          </w:p>
        </w:tc>
      </w:tr>
      <w:tr w:rsidR="00A42F47" w:rsidRPr="004A6E6A" w14:paraId="185B958A" w14:textId="77777777" w:rsidTr="00A83151">
        <w:trPr>
          <w:trHeight w:val="271"/>
        </w:trPr>
        <w:tc>
          <w:tcPr>
            <w:tcW w:w="8505" w:type="dxa"/>
            <w:vAlign w:val="center"/>
          </w:tcPr>
          <w:p w14:paraId="088D2F9D" w14:textId="77777777" w:rsidR="00A42F47" w:rsidRPr="001C3C32" w:rsidRDefault="00A42F47" w:rsidP="00A83151">
            <w:pPr>
              <w:rPr>
                <w:rFonts w:eastAsia="Calibri" w:cstheme="minorHAnsi"/>
              </w:rPr>
            </w:pPr>
            <w:r>
              <w:rPr>
                <w:rFonts w:eastAsia="Calibri" w:cstheme="minorHAnsi"/>
              </w:rPr>
              <w:t xml:space="preserve">22. </w:t>
            </w:r>
            <w:r w:rsidRPr="001C3C32">
              <w:rPr>
                <w:rFonts w:eastAsia="Calibri" w:cstheme="minorHAnsi"/>
              </w:rPr>
              <w:t>Babies are registered “R” and enrolment status is B enrolment</w:t>
            </w:r>
          </w:p>
        </w:tc>
        <w:tc>
          <w:tcPr>
            <w:tcW w:w="567" w:type="dxa"/>
            <w:vAlign w:val="center"/>
          </w:tcPr>
          <w:p w14:paraId="2B684CEA" w14:textId="77777777" w:rsidR="00A42F47" w:rsidRPr="001C3C32" w:rsidRDefault="00A42F47" w:rsidP="00A83151">
            <w:pPr>
              <w:rPr>
                <w:rFonts w:eastAsia="Calibri" w:cstheme="minorHAnsi"/>
                <w:b/>
              </w:rPr>
            </w:pPr>
          </w:p>
        </w:tc>
        <w:tc>
          <w:tcPr>
            <w:tcW w:w="567" w:type="dxa"/>
            <w:vAlign w:val="center"/>
          </w:tcPr>
          <w:p w14:paraId="5B5B6D4C" w14:textId="77777777" w:rsidR="00A42F47" w:rsidRPr="001C3C32" w:rsidRDefault="00A42F47" w:rsidP="00A83151">
            <w:pPr>
              <w:rPr>
                <w:rFonts w:eastAsia="Calibri" w:cstheme="minorHAnsi"/>
                <w:b/>
              </w:rPr>
            </w:pPr>
          </w:p>
        </w:tc>
        <w:tc>
          <w:tcPr>
            <w:tcW w:w="1135" w:type="dxa"/>
            <w:vAlign w:val="center"/>
          </w:tcPr>
          <w:p w14:paraId="5D7CD09A" w14:textId="77777777" w:rsidR="00A42F47" w:rsidRPr="001C3C32" w:rsidRDefault="00A42F47" w:rsidP="00A83151">
            <w:pPr>
              <w:rPr>
                <w:rFonts w:eastAsia="Calibri" w:cstheme="minorHAnsi"/>
                <w:b/>
              </w:rPr>
            </w:pPr>
          </w:p>
        </w:tc>
      </w:tr>
      <w:tr w:rsidR="00A42F47" w:rsidRPr="004A6E6A" w14:paraId="48ADDD6E" w14:textId="77777777" w:rsidTr="00A83151">
        <w:trPr>
          <w:trHeight w:val="271"/>
        </w:trPr>
        <w:tc>
          <w:tcPr>
            <w:tcW w:w="8505" w:type="dxa"/>
            <w:vAlign w:val="center"/>
          </w:tcPr>
          <w:p w14:paraId="0C8490B3" w14:textId="77777777" w:rsidR="00A42F47" w:rsidRPr="001C3C32" w:rsidRDefault="00A42F47" w:rsidP="00A83151">
            <w:pPr>
              <w:rPr>
                <w:rFonts w:eastAsia="Calibri" w:cstheme="minorHAnsi"/>
              </w:rPr>
            </w:pPr>
            <w:r>
              <w:rPr>
                <w:rFonts w:eastAsia="Calibri" w:cstheme="minorHAnsi"/>
              </w:rPr>
              <w:t xml:space="preserve">23. </w:t>
            </w:r>
            <w:r w:rsidRPr="001C3C32">
              <w:rPr>
                <w:rFonts w:eastAsia="Calibri" w:cstheme="minorHAnsi"/>
              </w:rPr>
              <w:t>Newborn babies enrolled via NES – click into NES and view enrolment to check</w:t>
            </w:r>
          </w:p>
        </w:tc>
        <w:tc>
          <w:tcPr>
            <w:tcW w:w="567" w:type="dxa"/>
            <w:vAlign w:val="center"/>
          </w:tcPr>
          <w:p w14:paraId="54AFD408" w14:textId="77777777" w:rsidR="00A42F47" w:rsidRPr="001C3C32" w:rsidRDefault="00A42F47" w:rsidP="00A83151">
            <w:pPr>
              <w:rPr>
                <w:rFonts w:eastAsia="Calibri" w:cstheme="minorHAnsi"/>
                <w:b/>
              </w:rPr>
            </w:pPr>
          </w:p>
        </w:tc>
        <w:tc>
          <w:tcPr>
            <w:tcW w:w="567" w:type="dxa"/>
            <w:vAlign w:val="center"/>
          </w:tcPr>
          <w:p w14:paraId="786608CD" w14:textId="77777777" w:rsidR="00A42F47" w:rsidRPr="001C3C32" w:rsidRDefault="00A42F47" w:rsidP="00A83151">
            <w:pPr>
              <w:rPr>
                <w:rFonts w:eastAsia="Calibri" w:cstheme="minorHAnsi"/>
                <w:b/>
              </w:rPr>
            </w:pPr>
          </w:p>
        </w:tc>
        <w:tc>
          <w:tcPr>
            <w:tcW w:w="1135" w:type="dxa"/>
            <w:vAlign w:val="center"/>
          </w:tcPr>
          <w:p w14:paraId="7D6C8EC4" w14:textId="77777777" w:rsidR="00A42F47" w:rsidRPr="001C3C32" w:rsidRDefault="00A42F47" w:rsidP="00A83151">
            <w:pPr>
              <w:rPr>
                <w:rFonts w:eastAsia="Calibri" w:cstheme="minorHAnsi"/>
                <w:b/>
              </w:rPr>
            </w:pPr>
          </w:p>
        </w:tc>
      </w:tr>
      <w:tr w:rsidR="00A42F47" w:rsidRPr="004A6E6A" w14:paraId="69B290E1" w14:textId="77777777" w:rsidTr="00A83151">
        <w:trPr>
          <w:trHeight w:val="542"/>
        </w:trPr>
        <w:tc>
          <w:tcPr>
            <w:tcW w:w="8505" w:type="dxa"/>
            <w:vAlign w:val="center"/>
          </w:tcPr>
          <w:p w14:paraId="511491E9" w14:textId="77777777" w:rsidR="00A42F47" w:rsidRDefault="00A42F47" w:rsidP="00A83151">
            <w:pPr>
              <w:rPr>
                <w:rFonts w:eastAsia="Calibri" w:cstheme="minorHAnsi"/>
              </w:rPr>
            </w:pPr>
            <w:r>
              <w:rPr>
                <w:rFonts w:eastAsia="Calibri" w:cstheme="minorHAnsi"/>
              </w:rPr>
              <w:t xml:space="preserve">24. </w:t>
            </w:r>
            <w:r w:rsidRPr="001C3C32">
              <w:rPr>
                <w:rFonts w:eastAsia="Calibri" w:cstheme="minorHAnsi"/>
              </w:rPr>
              <w:t xml:space="preserve">Baby is Casual or Not enrolled but still on B code (checking for babies who have fallen off register or have signed an enrolment form, but enrolment not completed in NES) </w:t>
            </w:r>
          </w:p>
          <w:p w14:paraId="1D2E8664" w14:textId="77777777" w:rsidR="00A42F47" w:rsidRPr="001C3C32" w:rsidRDefault="00A42F47" w:rsidP="00A83151">
            <w:pPr>
              <w:rPr>
                <w:rFonts w:eastAsia="Calibri" w:cstheme="minorHAnsi"/>
              </w:rPr>
            </w:pPr>
          </w:p>
        </w:tc>
        <w:tc>
          <w:tcPr>
            <w:tcW w:w="567" w:type="dxa"/>
            <w:vAlign w:val="center"/>
          </w:tcPr>
          <w:p w14:paraId="1CE66FA4" w14:textId="77777777" w:rsidR="00A42F47" w:rsidRPr="001C3C32" w:rsidRDefault="00A42F47" w:rsidP="00A83151">
            <w:pPr>
              <w:rPr>
                <w:rFonts w:eastAsia="Calibri" w:cstheme="minorHAnsi"/>
                <w:b/>
              </w:rPr>
            </w:pPr>
          </w:p>
        </w:tc>
        <w:tc>
          <w:tcPr>
            <w:tcW w:w="567" w:type="dxa"/>
            <w:vAlign w:val="center"/>
          </w:tcPr>
          <w:p w14:paraId="4F559ABA" w14:textId="77777777" w:rsidR="00A42F47" w:rsidRPr="001C3C32" w:rsidRDefault="00A42F47" w:rsidP="00A83151">
            <w:pPr>
              <w:rPr>
                <w:rFonts w:eastAsia="Calibri" w:cstheme="minorHAnsi"/>
                <w:b/>
              </w:rPr>
            </w:pPr>
          </w:p>
        </w:tc>
        <w:tc>
          <w:tcPr>
            <w:tcW w:w="1135" w:type="dxa"/>
            <w:vAlign w:val="center"/>
          </w:tcPr>
          <w:p w14:paraId="221DBB99" w14:textId="77777777" w:rsidR="00A42F47" w:rsidRPr="001C3C32" w:rsidRDefault="00A42F47" w:rsidP="00A83151">
            <w:pPr>
              <w:rPr>
                <w:rFonts w:eastAsia="Calibri" w:cstheme="minorHAnsi"/>
                <w:b/>
              </w:rPr>
            </w:pPr>
          </w:p>
        </w:tc>
      </w:tr>
    </w:tbl>
    <w:p w14:paraId="026CFFB4" w14:textId="77777777" w:rsidR="00A42F47" w:rsidRPr="004A6E6A" w:rsidRDefault="00A42F47" w:rsidP="00A42F47">
      <w:pPr>
        <w:rPr>
          <w:rFonts w:cstheme="minorHAnsi"/>
          <w:b/>
          <w:sz w:val="20"/>
          <w:szCs w:val="20"/>
        </w:rPr>
      </w:pPr>
    </w:p>
    <w:p w14:paraId="786ED227" w14:textId="77777777" w:rsidR="00BF1CE8" w:rsidRPr="00591ECC" w:rsidRDefault="00BF1CE8" w:rsidP="00A42F47">
      <w:pPr>
        <w:spacing w:after="0" w:line="240" w:lineRule="auto"/>
        <w:rPr>
          <w:rFonts w:eastAsia="Calibri" w:cstheme="minorHAnsi"/>
          <w:bCs/>
          <w:sz w:val="20"/>
          <w:szCs w:val="20"/>
        </w:rPr>
      </w:pPr>
    </w:p>
    <w:sectPr w:rsidR="00BF1CE8" w:rsidRPr="00591ECC" w:rsidSect="00927AFD">
      <w:headerReference w:type="even" r:id="rId31"/>
      <w:headerReference w:type="default" r:id="rId32"/>
      <w:footerReference w:type="default" r:id="rId33"/>
      <w:headerReference w:type="firs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11AD1" w14:textId="77777777" w:rsidR="00C023E0" w:rsidRDefault="00C023E0" w:rsidP="00097296">
      <w:pPr>
        <w:spacing w:after="0" w:line="240" w:lineRule="auto"/>
      </w:pPr>
      <w:r>
        <w:separator/>
      </w:r>
    </w:p>
  </w:endnote>
  <w:endnote w:type="continuationSeparator" w:id="0">
    <w:p w14:paraId="4A37A5B3" w14:textId="77777777" w:rsidR="00C023E0" w:rsidRDefault="00C023E0" w:rsidP="00097296">
      <w:pPr>
        <w:spacing w:after="0" w:line="240" w:lineRule="auto"/>
      </w:pPr>
      <w:r>
        <w:continuationSeparator/>
      </w:r>
    </w:p>
  </w:endnote>
  <w:endnote w:type="continuationNotice" w:id="1">
    <w:p w14:paraId="52F4500F" w14:textId="77777777" w:rsidR="00C023E0" w:rsidRDefault="00C02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144C" w14:textId="59BE6F90" w:rsidR="00AA39F2" w:rsidRDefault="00AA39F2">
    <w:pPr>
      <w:pStyle w:val="Footer"/>
      <w:jc w:val="right"/>
    </w:pPr>
  </w:p>
  <w:p w14:paraId="4A51104F" w14:textId="5CBE9E1E" w:rsidR="00C85A81" w:rsidRDefault="00A12569" w:rsidP="00C85A81">
    <w:pPr>
      <w:pStyle w:val="Footer"/>
    </w:pPr>
    <w:r>
      <w:t>March</w:t>
    </w:r>
    <w:r w:rsidR="00473724">
      <w:t xml:space="preserve"> 2025</w:t>
    </w:r>
    <w:r w:rsidR="00C85A81">
      <w:tab/>
      <w:t xml:space="preserve">Version </w:t>
    </w:r>
    <w:r w:rsidR="00473724">
      <w:t>6</w:t>
    </w:r>
    <w:r w:rsidR="00C85A81">
      <w:tab/>
    </w:r>
    <w:r w:rsidR="00C85A81">
      <w:fldChar w:fldCharType="begin"/>
    </w:r>
    <w:r w:rsidR="00C85A81">
      <w:instrText xml:space="preserve"> PAGE   \* MERGEFORMAT </w:instrText>
    </w:r>
    <w:r w:rsidR="00C85A81">
      <w:fldChar w:fldCharType="separate"/>
    </w:r>
    <w:r w:rsidR="00C85A81">
      <w:rPr>
        <w:noProof/>
      </w:rPr>
      <w:t>1</w:t>
    </w:r>
    <w:r w:rsidR="00C85A81">
      <w:rPr>
        <w:noProof/>
      </w:rPr>
      <w:fldChar w:fldCharType="end"/>
    </w:r>
  </w:p>
  <w:p w14:paraId="210512A6" w14:textId="5F85200E" w:rsidR="0071730D" w:rsidRDefault="0071730D" w:rsidP="00117989">
    <w:pPr>
      <w:pStyle w:val="Footer"/>
      <w:tabs>
        <w:tab w:val="clear" w:pos="4513"/>
        <w:tab w:val="clear" w:pos="9026"/>
        <w:tab w:val="left" w:pos="6030"/>
      </w:tabs>
    </w:pPr>
  </w:p>
  <w:p w14:paraId="4F6601F6" w14:textId="77777777" w:rsidR="002211D8" w:rsidRDefault="002211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1CCDA" w14:textId="77777777" w:rsidR="00C023E0" w:rsidRDefault="00C023E0" w:rsidP="00097296">
      <w:pPr>
        <w:spacing w:after="0" w:line="240" w:lineRule="auto"/>
      </w:pPr>
      <w:r>
        <w:separator/>
      </w:r>
    </w:p>
  </w:footnote>
  <w:footnote w:type="continuationSeparator" w:id="0">
    <w:p w14:paraId="2F7F4551" w14:textId="77777777" w:rsidR="00C023E0" w:rsidRDefault="00C023E0" w:rsidP="00097296">
      <w:pPr>
        <w:spacing w:after="0" w:line="240" w:lineRule="auto"/>
      </w:pPr>
      <w:r>
        <w:continuationSeparator/>
      </w:r>
    </w:p>
  </w:footnote>
  <w:footnote w:type="continuationNotice" w:id="1">
    <w:p w14:paraId="64241D8C" w14:textId="77777777" w:rsidR="00C023E0" w:rsidRDefault="00C02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ECC4" w14:textId="77777777" w:rsidR="00D931A4" w:rsidRDefault="00000000">
    <w:pPr>
      <w:pStyle w:val="Header"/>
    </w:pPr>
    <w:r>
      <w:rPr>
        <w:noProof/>
      </w:rPr>
      <w:pict w14:anchorId="2806E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3516" o:spid="_x0000_s1029" type="#_x0000_t136" style="position:absolute;margin-left:0;margin-top:0;width:567.5pt;height:170.25pt;rotation:315;z-index:-251658239;mso-position-horizontal:center;mso-position-horizontal-relative:margin;mso-position-vertical:center;mso-position-vertical-relative:margin" o:allowincell="f" fillcolor="silver" stroked="f">
          <v:fill opacity=".5"/>
          <v:textpath style="font-family:&quot;Calibri&quot;;font-size:1pt" string="MyPractice"/>
          <w10:wrap anchorx="margin" anchory="margin"/>
        </v:shape>
      </w:pict>
    </w:r>
  </w:p>
  <w:p w14:paraId="5026DDB8" w14:textId="77777777" w:rsidR="002211D8" w:rsidRDefault="002211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8275" w14:textId="624E1B66" w:rsidR="00097296" w:rsidRDefault="00805A48">
    <w:pPr>
      <w:pStyle w:val="Header"/>
    </w:pPr>
    <w:r>
      <w:rPr>
        <w:noProof/>
        <w:color w:val="2B579A"/>
        <w:shd w:val="clear" w:color="auto" w:fill="E6E6E6"/>
      </w:rPr>
      <w:drawing>
        <wp:anchor distT="0" distB="0" distL="114300" distR="114300" simplePos="0" relativeHeight="251658242" behindDoc="1" locked="0" layoutInCell="1" allowOverlap="1" wp14:anchorId="653A935A" wp14:editId="21414CEB">
          <wp:simplePos x="0" y="0"/>
          <wp:positionH relativeFrom="margin">
            <wp:posOffset>5448300</wp:posOffset>
          </wp:positionH>
          <wp:positionV relativeFrom="paragraph">
            <wp:posOffset>-240030</wp:posOffset>
          </wp:positionV>
          <wp:extent cx="942975" cy="566420"/>
          <wp:effectExtent l="0" t="0" r="9525" b="5080"/>
          <wp:wrapTight wrapText="bothSides">
            <wp:wrapPolygon edited="0">
              <wp:start x="0" y="0"/>
              <wp:lineTo x="0" y="21067"/>
              <wp:lineTo x="21382" y="21067"/>
              <wp:lineTo x="21382"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296">
      <w:tab/>
    </w:r>
    <w:r w:rsidR="0009729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99DA" w14:textId="77777777" w:rsidR="00D931A4" w:rsidRDefault="00000000">
    <w:pPr>
      <w:pStyle w:val="Header"/>
    </w:pPr>
    <w:r>
      <w:rPr>
        <w:noProof/>
      </w:rPr>
      <w:pict w14:anchorId="5C011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3515" o:spid="_x0000_s1028" type="#_x0000_t136" style="position:absolute;margin-left:0;margin-top:0;width:567.5pt;height:170.25pt;rotation:315;z-index:-251658240;mso-position-horizontal:center;mso-position-horizontal-relative:margin;mso-position-vertical:center;mso-position-vertical-relative:margin" o:allowincell="f" fillcolor="silver" stroked="f">
          <v:fill opacity=".5"/>
          <v:textpath style="font-family:&quot;Calibri&quot;;font-size:1pt" string="MyPracti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758"/>
    <w:multiLevelType w:val="hybridMultilevel"/>
    <w:tmpl w:val="EA009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F0010B"/>
    <w:multiLevelType w:val="hybridMultilevel"/>
    <w:tmpl w:val="64600B80"/>
    <w:lvl w:ilvl="0" w:tplc="728266CA">
      <w:start w:val="1"/>
      <w:numFmt w:val="bullet"/>
      <w:lvlText w:val=""/>
      <w:lvlJc w:val="left"/>
      <w:pPr>
        <w:tabs>
          <w:tab w:val="num" w:pos="720"/>
        </w:tabs>
        <w:ind w:left="720" w:hanging="360"/>
      </w:pPr>
      <w:rPr>
        <w:rFonts w:ascii="Symbol" w:hAnsi="Symbol" w:hint="default"/>
      </w:rPr>
    </w:lvl>
    <w:lvl w:ilvl="1" w:tplc="EB940C1C" w:tentative="1">
      <w:start w:val="1"/>
      <w:numFmt w:val="bullet"/>
      <w:lvlText w:val=""/>
      <w:lvlJc w:val="left"/>
      <w:pPr>
        <w:tabs>
          <w:tab w:val="num" w:pos="1440"/>
        </w:tabs>
        <w:ind w:left="1440" w:hanging="360"/>
      </w:pPr>
      <w:rPr>
        <w:rFonts w:ascii="Symbol" w:hAnsi="Symbol" w:hint="default"/>
      </w:rPr>
    </w:lvl>
    <w:lvl w:ilvl="2" w:tplc="FD44CC74" w:tentative="1">
      <w:start w:val="1"/>
      <w:numFmt w:val="bullet"/>
      <w:lvlText w:val=""/>
      <w:lvlJc w:val="left"/>
      <w:pPr>
        <w:tabs>
          <w:tab w:val="num" w:pos="2160"/>
        </w:tabs>
        <w:ind w:left="2160" w:hanging="360"/>
      </w:pPr>
      <w:rPr>
        <w:rFonts w:ascii="Symbol" w:hAnsi="Symbol" w:hint="default"/>
      </w:rPr>
    </w:lvl>
    <w:lvl w:ilvl="3" w:tplc="34949BF4" w:tentative="1">
      <w:start w:val="1"/>
      <w:numFmt w:val="bullet"/>
      <w:lvlText w:val=""/>
      <w:lvlJc w:val="left"/>
      <w:pPr>
        <w:tabs>
          <w:tab w:val="num" w:pos="2880"/>
        </w:tabs>
        <w:ind w:left="2880" w:hanging="360"/>
      </w:pPr>
      <w:rPr>
        <w:rFonts w:ascii="Symbol" w:hAnsi="Symbol" w:hint="default"/>
      </w:rPr>
    </w:lvl>
    <w:lvl w:ilvl="4" w:tplc="792E3EDE" w:tentative="1">
      <w:start w:val="1"/>
      <w:numFmt w:val="bullet"/>
      <w:lvlText w:val=""/>
      <w:lvlJc w:val="left"/>
      <w:pPr>
        <w:tabs>
          <w:tab w:val="num" w:pos="3600"/>
        </w:tabs>
        <w:ind w:left="3600" w:hanging="360"/>
      </w:pPr>
      <w:rPr>
        <w:rFonts w:ascii="Symbol" w:hAnsi="Symbol" w:hint="default"/>
      </w:rPr>
    </w:lvl>
    <w:lvl w:ilvl="5" w:tplc="1A86CF0E" w:tentative="1">
      <w:start w:val="1"/>
      <w:numFmt w:val="bullet"/>
      <w:lvlText w:val=""/>
      <w:lvlJc w:val="left"/>
      <w:pPr>
        <w:tabs>
          <w:tab w:val="num" w:pos="4320"/>
        </w:tabs>
        <w:ind w:left="4320" w:hanging="360"/>
      </w:pPr>
      <w:rPr>
        <w:rFonts w:ascii="Symbol" w:hAnsi="Symbol" w:hint="default"/>
      </w:rPr>
    </w:lvl>
    <w:lvl w:ilvl="6" w:tplc="D9E24258" w:tentative="1">
      <w:start w:val="1"/>
      <w:numFmt w:val="bullet"/>
      <w:lvlText w:val=""/>
      <w:lvlJc w:val="left"/>
      <w:pPr>
        <w:tabs>
          <w:tab w:val="num" w:pos="5040"/>
        </w:tabs>
        <w:ind w:left="5040" w:hanging="360"/>
      </w:pPr>
      <w:rPr>
        <w:rFonts w:ascii="Symbol" w:hAnsi="Symbol" w:hint="default"/>
      </w:rPr>
    </w:lvl>
    <w:lvl w:ilvl="7" w:tplc="B164F67A" w:tentative="1">
      <w:start w:val="1"/>
      <w:numFmt w:val="bullet"/>
      <w:lvlText w:val=""/>
      <w:lvlJc w:val="left"/>
      <w:pPr>
        <w:tabs>
          <w:tab w:val="num" w:pos="5760"/>
        </w:tabs>
        <w:ind w:left="5760" w:hanging="360"/>
      </w:pPr>
      <w:rPr>
        <w:rFonts w:ascii="Symbol" w:hAnsi="Symbol" w:hint="default"/>
      </w:rPr>
    </w:lvl>
    <w:lvl w:ilvl="8" w:tplc="534CDB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20514F"/>
    <w:multiLevelType w:val="hybridMultilevel"/>
    <w:tmpl w:val="D28C00EA"/>
    <w:lvl w:ilvl="0" w:tplc="D7D6AC46">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E8C44C1"/>
    <w:multiLevelType w:val="hybridMultilevel"/>
    <w:tmpl w:val="2E24948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412EA9"/>
    <w:multiLevelType w:val="hybridMultilevel"/>
    <w:tmpl w:val="A57E5526"/>
    <w:lvl w:ilvl="0" w:tplc="0FD4BAD6">
      <w:start w:val="1"/>
      <w:numFmt w:val="bullet"/>
      <w:lvlText w:val=""/>
      <w:lvlJc w:val="left"/>
      <w:pPr>
        <w:tabs>
          <w:tab w:val="num" w:pos="720"/>
        </w:tabs>
        <w:ind w:left="720" w:hanging="360"/>
      </w:pPr>
      <w:rPr>
        <w:rFonts w:ascii="Symbol" w:hAnsi="Symbol" w:hint="default"/>
      </w:rPr>
    </w:lvl>
    <w:lvl w:ilvl="1" w:tplc="3DB0F618" w:tentative="1">
      <w:start w:val="1"/>
      <w:numFmt w:val="bullet"/>
      <w:lvlText w:val=""/>
      <w:lvlJc w:val="left"/>
      <w:pPr>
        <w:tabs>
          <w:tab w:val="num" w:pos="1440"/>
        </w:tabs>
        <w:ind w:left="1440" w:hanging="360"/>
      </w:pPr>
      <w:rPr>
        <w:rFonts w:ascii="Symbol" w:hAnsi="Symbol" w:hint="default"/>
      </w:rPr>
    </w:lvl>
    <w:lvl w:ilvl="2" w:tplc="BEE4E2A8" w:tentative="1">
      <w:start w:val="1"/>
      <w:numFmt w:val="bullet"/>
      <w:lvlText w:val=""/>
      <w:lvlJc w:val="left"/>
      <w:pPr>
        <w:tabs>
          <w:tab w:val="num" w:pos="2160"/>
        </w:tabs>
        <w:ind w:left="2160" w:hanging="360"/>
      </w:pPr>
      <w:rPr>
        <w:rFonts w:ascii="Symbol" w:hAnsi="Symbol" w:hint="default"/>
      </w:rPr>
    </w:lvl>
    <w:lvl w:ilvl="3" w:tplc="E82C9224" w:tentative="1">
      <w:start w:val="1"/>
      <w:numFmt w:val="bullet"/>
      <w:lvlText w:val=""/>
      <w:lvlJc w:val="left"/>
      <w:pPr>
        <w:tabs>
          <w:tab w:val="num" w:pos="2880"/>
        </w:tabs>
        <w:ind w:left="2880" w:hanging="360"/>
      </w:pPr>
      <w:rPr>
        <w:rFonts w:ascii="Symbol" w:hAnsi="Symbol" w:hint="default"/>
      </w:rPr>
    </w:lvl>
    <w:lvl w:ilvl="4" w:tplc="D2209A28" w:tentative="1">
      <w:start w:val="1"/>
      <w:numFmt w:val="bullet"/>
      <w:lvlText w:val=""/>
      <w:lvlJc w:val="left"/>
      <w:pPr>
        <w:tabs>
          <w:tab w:val="num" w:pos="3600"/>
        </w:tabs>
        <w:ind w:left="3600" w:hanging="360"/>
      </w:pPr>
      <w:rPr>
        <w:rFonts w:ascii="Symbol" w:hAnsi="Symbol" w:hint="default"/>
      </w:rPr>
    </w:lvl>
    <w:lvl w:ilvl="5" w:tplc="827E9740" w:tentative="1">
      <w:start w:val="1"/>
      <w:numFmt w:val="bullet"/>
      <w:lvlText w:val=""/>
      <w:lvlJc w:val="left"/>
      <w:pPr>
        <w:tabs>
          <w:tab w:val="num" w:pos="4320"/>
        </w:tabs>
        <w:ind w:left="4320" w:hanging="360"/>
      </w:pPr>
      <w:rPr>
        <w:rFonts w:ascii="Symbol" w:hAnsi="Symbol" w:hint="default"/>
      </w:rPr>
    </w:lvl>
    <w:lvl w:ilvl="6" w:tplc="1F34687E" w:tentative="1">
      <w:start w:val="1"/>
      <w:numFmt w:val="bullet"/>
      <w:lvlText w:val=""/>
      <w:lvlJc w:val="left"/>
      <w:pPr>
        <w:tabs>
          <w:tab w:val="num" w:pos="5040"/>
        </w:tabs>
        <w:ind w:left="5040" w:hanging="360"/>
      </w:pPr>
      <w:rPr>
        <w:rFonts w:ascii="Symbol" w:hAnsi="Symbol" w:hint="default"/>
      </w:rPr>
    </w:lvl>
    <w:lvl w:ilvl="7" w:tplc="177EA3B4" w:tentative="1">
      <w:start w:val="1"/>
      <w:numFmt w:val="bullet"/>
      <w:lvlText w:val=""/>
      <w:lvlJc w:val="left"/>
      <w:pPr>
        <w:tabs>
          <w:tab w:val="num" w:pos="5760"/>
        </w:tabs>
        <w:ind w:left="5760" w:hanging="360"/>
      </w:pPr>
      <w:rPr>
        <w:rFonts w:ascii="Symbol" w:hAnsi="Symbol" w:hint="default"/>
      </w:rPr>
    </w:lvl>
    <w:lvl w:ilvl="8" w:tplc="D22C926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B523E3"/>
    <w:multiLevelType w:val="hybridMultilevel"/>
    <w:tmpl w:val="EBB06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2B7862"/>
    <w:multiLevelType w:val="hybridMultilevel"/>
    <w:tmpl w:val="68FAAFE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CB61910"/>
    <w:multiLevelType w:val="hybridMultilevel"/>
    <w:tmpl w:val="14C29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8C2112"/>
    <w:multiLevelType w:val="hybridMultilevel"/>
    <w:tmpl w:val="056EAAA6"/>
    <w:lvl w:ilvl="0" w:tplc="CB086536">
      <w:numFmt w:val="bullet"/>
      <w:lvlText w:val="•"/>
      <w:lvlJc w:val="left"/>
      <w:pPr>
        <w:ind w:left="2520" w:hanging="720"/>
      </w:pPr>
      <w:rPr>
        <w:rFonts w:ascii="Calibri" w:eastAsiaTheme="minorHAnsi" w:hAnsi="Calibri" w:cs="Calibri"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9" w15:restartNumberingAfterBreak="0">
    <w:nsid w:val="1F4F5681"/>
    <w:multiLevelType w:val="hybridMultilevel"/>
    <w:tmpl w:val="C018C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B74954"/>
    <w:multiLevelType w:val="hybridMultilevel"/>
    <w:tmpl w:val="CE7AA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9B0B97"/>
    <w:multiLevelType w:val="hybridMultilevel"/>
    <w:tmpl w:val="93A0D43A"/>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26751267"/>
    <w:multiLevelType w:val="hybridMultilevel"/>
    <w:tmpl w:val="528E66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F88269A"/>
    <w:multiLevelType w:val="hybridMultilevel"/>
    <w:tmpl w:val="9162F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A879FF"/>
    <w:multiLevelType w:val="hybridMultilevel"/>
    <w:tmpl w:val="7542F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352D29"/>
    <w:multiLevelType w:val="hybridMultilevel"/>
    <w:tmpl w:val="1C62500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AE17895"/>
    <w:multiLevelType w:val="hybridMultilevel"/>
    <w:tmpl w:val="D742A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E64F0E"/>
    <w:multiLevelType w:val="hybridMultilevel"/>
    <w:tmpl w:val="BDE8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EF129C"/>
    <w:multiLevelType w:val="hybridMultilevel"/>
    <w:tmpl w:val="42180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426D56"/>
    <w:multiLevelType w:val="hybridMultilevel"/>
    <w:tmpl w:val="A232FE78"/>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416752EA"/>
    <w:multiLevelType w:val="hybridMultilevel"/>
    <w:tmpl w:val="3ABA4A28"/>
    <w:lvl w:ilvl="0" w:tplc="6CB85244">
      <w:start w:val="1"/>
      <w:numFmt w:val="bullet"/>
      <w:lvlText w:val=""/>
      <w:lvlJc w:val="left"/>
      <w:pPr>
        <w:tabs>
          <w:tab w:val="num" w:pos="720"/>
        </w:tabs>
        <w:ind w:left="720" w:hanging="360"/>
      </w:pPr>
      <w:rPr>
        <w:rFonts w:ascii="Symbol" w:hAnsi="Symbol" w:hint="default"/>
      </w:rPr>
    </w:lvl>
    <w:lvl w:ilvl="1" w:tplc="87927752" w:tentative="1">
      <w:start w:val="1"/>
      <w:numFmt w:val="bullet"/>
      <w:lvlText w:val=""/>
      <w:lvlJc w:val="left"/>
      <w:pPr>
        <w:tabs>
          <w:tab w:val="num" w:pos="1440"/>
        </w:tabs>
        <w:ind w:left="1440" w:hanging="360"/>
      </w:pPr>
      <w:rPr>
        <w:rFonts w:ascii="Symbol" w:hAnsi="Symbol" w:hint="default"/>
      </w:rPr>
    </w:lvl>
    <w:lvl w:ilvl="2" w:tplc="E4844702" w:tentative="1">
      <w:start w:val="1"/>
      <w:numFmt w:val="bullet"/>
      <w:lvlText w:val=""/>
      <w:lvlJc w:val="left"/>
      <w:pPr>
        <w:tabs>
          <w:tab w:val="num" w:pos="2160"/>
        </w:tabs>
        <w:ind w:left="2160" w:hanging="360"/>
      </w:pPr>
      <w:rPr>
        <w:rFonts w:ascii="Symbol" w:hAnsi="Symbol" w:hint="default"/>
      </w:rPr>
    </w:lvl>
    <w:lvl w:ilvl="3" w:tplc="6AE42AA4" w:tentative="1">
      <w:start w:val="1"/>
      <w:numFmt w:val="bullet"/>
      <w:lvlText w:val=""/>
      <w:lvlJc w:val="left"/>
      <w:pPr>
        <w:tabs>
          <w:tab w:val="num" w:pos="2880"/>
        </w:tabs>
        <w:ind w:left="2880" w:hanging="360"/>
      </w:pPr>
      <w:rPr>
        <w:rFonts w:ascii="Symbol" w:hAnsi="Symbol" w:hint="default"/>
      </w:rPr>
    </w:lvl>
    <w:lvl w:ilvl="4" w:tplc="2278CA26" w:tentative="1">
      <w:start w:val="1"/>
      <w:numFmt w:val="bullet"/>
      <w:lvlText w:val=""/>
      <w:lvlJc w:val="left"/>
      <w:pPr>
        <w:tabs>
          <w:tab w:val="num" w:pos="3600"/>
        </w:tabs>
        <w:ind w:left="3600" w:hanging="360"/>
      </w:pPr>
      <w:rPr>
        <w:rFonts w:ascii="Symbol" w:hAnsi="Symbol" w:hint="default"/>
      </w:rPr>
    </w:lvl>
    <w:lvl w:ilvl="5" w:tplc="A83A4FCA" w:tentative="1">
      <w:start w:val="1"/>
      <w:numFmt w:val="bullet"/>
      <w:lvlText w:val=""/>
      <w:lvlJc w:val="left"/>
      <w:pPr>
        <w:tabs>
          <w:tab w:val="num" w:pos="4320"/>
        </w:tabs>
        <w:ind w:left="4320" w:hanging="360"/>
      </w:pPr>
      <w:rPr>
        <w:rFonts w:ascii="Symbol" w:hAnsi="Symbol" w:hint="default"/>
      </w:rPr>
    </w:lvl>
    <w:lvl w:ilvl="6" w:tplc="7B0A9530" w:tentative="1">
      <w:start w:val="1"/>
      <w:numFmt w:val="bullet"/>
      <w:lvlText w:val=""/>
      <w:lvlJc w:val="left"/>
      <w:pPr>
        <w:tabs>
          <w:tab w:val="num" w:pos="5040"/>
        </w:tabs>
        <w:ind w:left="5040" w:hanging="360"/>
      </w:pPr>
      <w:rPr>
        <w:rFonts w:ascii="Symbol" w:hAnsi="Symbol" w:hint="default"/>
      </w:rPr>
    </w:lvl>
    <w:lvl w:ilvl="7" w:tplc="C1AA460E" w:tentative="1">
      <w:start w:val="1"/>
      <w:numFmt w:val="bullet"/>
      <w:lvlText w:val=""/>
      <w:lvlJc w:val="left"/>
      <w:pPr>
        <w:tabs>
          <w:tab w:val="num" w:pos="5760"/>
        </w:tabs>
        <w:ind w:left="5760" w:hanging="360"/>
      </w:pPr>
      <w:rPr>
        <w:rFonts w:ascii="Symbol" w:hAnsi="Symbol" w:hint="default"/>
      </w:rPr>
    </w:lvl>
    <w:lvl w:ilvl="8" w:tplc="DC8A29C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1F9264E"/>
    <w:multiLevelType w:val="hybridMultilevel"/>
    <w:tmpl w:val="69E844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2660868"/>
    <w:multiLevelType w:val="hybridMultilevel"/>
    <w:tmpl w:val="5A283E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42F6291F"/>
    <w:multiLevelType w:val="hybridMultilevel"/>
    <w:tmpl w:val="A10A92A6"/>
    <w:lvl w:ilvl="0" w:tplc="4E20A77E">
      <w:start w:val="1"/>
      <w:numFmt w:val="bullet"/>
      <w:lvlText w:val=""/>
      <w:lvlJc w:val="left"/>
      <w:pPr>
        <w:tabs>
          <w:tab w:val="num" w:pos="720"/>
        </w:tabs>
        <w:ind w:left="720" w:hanging="360"/>
      </w:pPr>
      <w:rPr>
        <w:rFonts w:ascii="Symbol" w:hAnsi="Symbol" w:hint="default"/>
      </w:rPr>
    </w:lvl>
    <w:lvl w:ilvl="1" w:tplc="2FB828D4" w:tentative="1">
      <w:start w:val="1"/>
      <w:numFmt w:val="bullet"/>
      <w:lvlText w:val=""/>
      <w:lvlJc w:val="left"/>
      <w:pPr>
        <w:tabs>
          <w:tab w:val="num" w:pos="1440"/>
        </w:tabs>
        <w:ind w:left="1440" w:hanging="360"/>
      </w:pPr>
      <w:rPr>
        <w:rFonts w:ascii="Symbol" w:hAnsi="Symbol" w:hint="default"/>
      </w:rPr>
    </w:lvl>
    <w:lvl w:ilvl="2" w:tplc="91D04926" w:tentative="1">
      <w:start w:val="1"/>
      <w:numFmt w:val="bullet"/>
      <w:lvlText w:val=""/>
      <w:lvlJc w:val="left"/>
      <w:pPr>
        <w:tabs>
          <w:tab w:val="num" w:pos="2160"/>
        </w:tabs>
        <w:ind w:left="2160" w:hanging="360"/>
      </w:pPr>
      <w:rPr>
        <w:rFonts w:ascii="Symbol" w:hAnsi="Symbol" w:hint="default"/>
      </w:rPr>
    </w:lvl>
    <w:lvl w:ilvl="3" w:tplc="85D6E5A2" w:tentative="1">
      <w:start w:val="1"/>
      <w:numFmt w:val="bullet"/>
      <w:lvlText w:val=""/>
      <w:lvlJc w:val="left"/>
      <w:pPr>
        <w:tabs>
          <w:tab w:val="num" w:pos="2880"/>
        </w:tabs>
        <w:ind w:left="2880" w:hanging="360"/>
      </w:pPr>
      <w:rPr>
        <w:rFonts w:ascii="Symbol" w:hAnsi="Symbol" w:hint="default"/>
      </w:rPr>
    </w:lvl>
    <w:lvl w:ilvl="4" w:tplc="296A2614" w:tentative="1">
      <w:start w:val="1"/>
      <w:numFmt w:val="bullet"/>
      <w:lvlText w:val=""/>
      <w:lvlJc w:val="left"/>
      <w:pPr>
        <w:tabs>
          <w:tab w:val="num" w:pos="3600"/>
        </w:tabs>
        <w:ind w:left="3600" w:hanging="360"/>
      </w:pPr>
      <w:rPr>
        <w:rFonts w:ascii="Symbol" w:hAnsi="Symbol" w:hint="default"/>
      </w:rPr>
    </w:lvl>
    <w:lvl w:ilvl="5" w:tplc="4A4217E0" w:tentative="1">
      <w:start w:val="1"/>
      <w:numFmt w:val="bullet"/>
      <w:lvlText w:val=""/>
      <w:lvlJc w:val="left"/>
      <w:pPr>
        <w:tabs>
          <w:tab w:val="num" w:pos="4320"/>
        </w:tabs>
        <w:ind w:left="4320" w:hanging="360"/>
      </w:pPr>
      <w:rPr>
        <w:rFonts w:ascii="Symbol" w:hAnsi="Symbol" w:hint="default"/>
      </w:rPr>
    </w:lvl>
    <w:lvl w:ilvl="6" w:tplc="69E605A8" w:tentative="1">
      <w:start w:val="1"/>
      <w:numFmt w:val="bullet"/>
      <w:lvlText w:val=""/>
      <w:lvlJc w:val="left"/>
      <w:pPr>
        <w:tabs>
          <w:tab w:val="num" w:pos="5040"/>
        </w:tabs>
        <w:ind w:left="5040" w:hanging="360"/>
      </w:pPr>
      <w:rPr>
        <w:rFonts w:ascii="Symbol" w:hAnsi="Symbol" w:hint="default"/>
      </w:rPr>
    </w:lvl>
    <w:lvl w:ilvl="7" w:tplc="70D86710" w:tentative="1">
      <w:start w:val="1"/>
      <w:numFmt w:val="bullet"/>
      <w:lvlText w:val=""/>
      <w:lvlJc w:val="left"/>
      <w:pPr>
        <w:tabs>
          <w:tab w:val="num" w:pos="5760"/>
        </w:tabs>
        <w:ind w:left="5760" w:hanging="360"/>
      </w:pPr>
      <w:rPr>
        <w:rFonts w:ascii="Symbol" w:hAnsi="Symbol" w:hint="default"/>
      </w:rPr>
    </w:lvl>
    <w:lvl w:ilvl="8" w:tplc="66FC2FB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3E31903"/>
    <w:multiLevelType w:val="hybridMultilevel"/>
    <w:tmpl w:val="8E7A549C"/>
    <w:lvl w:ilvl="0" w:tplc="1409000F">
      <w:start w:val="1"/>
      <w:numFmt w:val="decimal"/>
      <w:lvlText w:val="%1."/>
      <w:lvlJc w:val="left"/>
      <w:pPr>
        <w:ind w:left="720" w:hanging="360"/>
      </w:pPr>
      <w:rPr>
        <w:rFonts w:hint="default"/>
        <w:b w:val="0"/>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E943DFB"/>
    <w:multiLevelType w:val="hybridMultilevel"/>
    <w:tmpl w:val="1A7A0E86"/>
    <w:lvl w:ilvl="0" w:tplc="AB74113C">
      <w:start w:val="1"/>
      <w:numFmt w:val="bullet"/>
      <w:lvlText w:val=""/>
      <w:lvlJc w:val="left"/>
      <w:pPr>
        <w:tabs>
          <w:tab w:val="num" w:pos="720"/>
        </w:tabs>
        <w:ind w:left="720" w:hanging="360"/>
      </w:pPr>
      <w:rPr>
        <w:rFonts w:ascii="Symbol" w:hAnsi="Symbol" w:hint="default"/>
      </w:rPr>
    </w:lvl>
    <w:lvl w:ilvl="1" w:tplc="92C638CE" w:tentative="1">
      <w:start w:val="1"/>
      <w:numFmt w:val="bullet"/>
      <w:lvlText w:val=""/>
      <w:lvlJc w:val="left"/>
      <w:pPr>
        <w:tabs>
          <w:tab w:val="num" w:pos="1440"/>
        </w:tabs>
        <w:ind w:left="1440" w:hanging="360"/>
      </w:pPr>
      <w:rPr>
        <w:rFonts w:ascii="Symbol" w:hAnsi="Symbol" w:hint="default"/>
      </w:rPr>
    </w:lvl>
    <w:lvl w:ilvl="2" w:tplc="BA283B38" w:tentative="1">
      <w:start w:val="1"/>
      <w:numFmt w:val="bullet"/>
      <w:lvlText w:val=""/>
      <w:lvlJc w:val="left"/>
      <w:pPr>
        <w:tabs>
          <w:tab w:val="num" w:pos="2160"/>
        </w:tabs>
        <w:ind w:left="2160" w:hanging="360"/>
      </w:pPr>
      <w:rPr>
        <w:rFonts w:ascii="Symbol" w:hAnsi="Symbol" w:hint="default"/>
      </w:rPr>
    </w:lvl>
    <w:lvl w:ilvl="3" w:tplc="4CC22386" w:tentative="1">
      <w:start w:val="1"/>
      <w:numFmt w:val="bullet"/>
      <w:lvlText w:val=""/>
      <w:lvlJc w:val="left"/>
      <w:pPr>
        <w:tabs>
          <w:tab w:val="num" w:pos="2880"/>
        </w:tabs>
        <w:ind w:left="2880" w:hanging="360"/>
      </w:pPr>
      <w:rPr>
        <w:rFonts w:ascii="Symbol" w:hAnsi="Symbol" w:hint="default"/>
      </w:rPr>
    </w:lvl>
    <w:lvl w:ilvl="4" w:tplc="202CC14E" w:tentative="1">
      <w:start w:val="1"/>
      <w:numFmt w:val="bullet"/>
      <w:lvlText w:val=""/>
      <w:lvlJc w:val="left"/>
      <w:pPr>
        <w:tabs>
          <w:tab w:val="num" w:pos="3600"/>
        </w:tabs>
        <w:ind w:left="3600" w:hanging="360"/>
      </w:pPr>
      <w:rPr>
        <w:rFonts w:ascii="Symbol" w:hAnsi="Symbol" w:hint="default"/>
      </w:rPr>
    </w:lvl>
    <w:lvl w:ilvl="5" w:tplc="893AD672" w:tentative="1">
      <w:start w:val="1"/>
      <w:numFmt w:val="bullet"/>
      <w:lvlText w:val=""/>
      <w:lvlJc w:val="left"/>
      <w:pPr>
        <w:tabs>
          <w:tab w:val="num" w:pos="4320"/>
        </w:tabs>
        <w:ind w:left="4320" w:hanging="360"/>
      </w:pPr>
      <w:rPr>
        <w:rFonts w:ascii="Symbol" w:hAnsi="Symbol" w:hint="default"/>
      </w:rPr>
    </w:lvl>
    <w:lvl w:ilvl="6" w:tplc="4C083EFE" w:tentative="1">
      <w:start w:val="1"/>
      <w:numFmt w:val="bullet"/>
      <w:lvlText w:val=""/>
      <w:lvlJc w:val="left"/>
      <w:pPr>
        <w:tabs>
          <w:tab w:val="num" w:pos="5040"/>
        </w:tabs>
        <w:ind w:left="5040" w:hanging="360"/>
      </w:pPr>
      <w:rPr>
        <w:rFonts w:ascii="Symbol" w:hAnsi="Symbol" w:hint="default"/>
      </w:rPr>
    </w:lvl>
    <w:lvl w:ilvl="7" w:tplc="0A827050" w:tentative="1">
      <w:start w:val="1"/>
      <w:numFmt w:val="bullet"/>
      <w:lvlText w:val=""/>
      <w:lvlJc w:val="left"/>
      <w:pPr>
        <w:tabs>
          <w:tab w:val="num" w:pos="5760"/>
        </w:tabs>
        <w:ind w:left="5760" w:hanging="360"/>
      </w:pPr>
      <w:rPr>
        <w:rFonts w:ascii="Symbol" w:hAnsi="Symbol" w:hint="default"/>
      </w:rPr>
    </w:lvl>
    <w:lvl w:ilvl="8" w:tplc="42AE58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FCD230B"/>
    <w:multiLevelType w:val="hybridMultilevel"/>
    <w:tmpl w:val="5F86EF4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512839E7"/>
    <w:multiLevelType w:val="multilevel"/>
    <w:tmpl w:val="074E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43375"/>
    <w:multiLevelType w:val="hybridMultilevel"/>
    <w:tmpl w:val="20B07786"/>
    <w:lvl w:ilvl="0" w:tplc="5A7E2392">
      <w:start w:val="24"/>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49058EB"/>
    <w:multiLevelType w:val="hybridMultilevel"/>
    <w:tmpl w:val="D126546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55EA3DCF"/>
    <w:multiLevelType w:val="hybridMultilevel"/>
    <w:tmpl w:val="E1B441E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5F7394E"/>
    <w:multiLevelType w:val="hybridMultilevel"/>
    <w:tmpl w:val="316209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6FB2266"/>
    <w:multiLevelType w:val="hybridMultilevel"/>
    <w:tmpl w:val="CFB879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FAA414B"/>
    <w:multiLevelType w:val="hybridMultilevel"/>
    <w:tmpl w:val="5420B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0532177"/>
    <w:multiLevelType w:val="hybridMultilevel"/>
    <w:tmpl w:val="E92E1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1F12A7D"/>
    <w:multiLevelType w:val="hybridMultilevel"/>
    <w:tmpl w:val="9424B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A2010C"/>
    <w:multiLevelType w:val="hybridMultilevel"/>
    <w:tmpl w:val="75D84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4D91E4D"/>
    <w:multiLevelType w:val="hybridMultilevel"/>
    <w:tmpl w:val="4E78CA8C"/>
    <w:lvl w:ilvl="0" w:tplc="CB08653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6546AAA"/>
    <w:multiLevelType w:val="hybridMultilevel"/>
    <w:tmpl w:val="9B4414E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69D85D82"/>
    <w:multiLevelType w:val="hybridMultilevel"/>
    <w:tmpl w:val="223226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A3C5D1A"/>
    <w:multiLevelType w:val="hybridMultilevel"/>
    <w:tmpl w:val="F3D25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127475C"/>
    <w:multiLevelType w:val="hybridMultilevel"/>
    <w:tmpl w:val="90E2B4B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516A41"/>
    <w:multiLevelType w:val="hybridMultilevel"/>
    <w:tmpl w:val="A746A42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57433C7"/>
    <w:multiLevelType w:val="hybridMultilevel"/>
    <w:tmpl w:val="20FCC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A6C45FB"/>
    <w:multiLevelType w:val="hybridMultilevel"/>
    <w:tmpl w:val="2E24948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E136279"/>
    <w:multiLevelType w:val="hybridMultilevel"/>
    <w:tmpl w:val="A746A4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77752324">
    <w:abstractNumId w:val="10"/>
  </w:num>
  <w:num w:numId="2" w16cid:durableId="1718771905">
    <w:abstractNumId w:val="7"/>
  </w:num>
  <w:num w:numId="3" w16cid:durableId="108860597">
    <w:abstractNumId w:val="9"/>
  </w:num>
  <w:num w:numId="4" w16cid:durableId="1765227578">
    <w:abstractNumId w:val="38"/>
  </w:num>
  <w:num w:numId="5" w16cid:durableId="75370530">
    <w:abstractNumId w:val="3"/>
  </w:num>
  <w:num w:numId="6" w16cid:durableId="961230371">
    <w:abstractNumId w:val="35"/>
  </w:num>
  <w:num w:numId="7" w16cid:durableId="157698246">
    <w:abstractNumId w:val="3"/>
  </w:num>
  <w:num w:numId="8" w16cid:durableId="150760257">
    <w:abstractNumId w:val="38"/>
  </w:num>
  <w:num w:numId="9" w16cid:durableId="687828714">
    <w:abstractNumId w:val="29"/>
  </w:num>
  <w:num w:numId="10" w16cid:durableId="446895265">
    <w:abstractNumId w:val="12"/>
  </w:num>
  <w:num w:numId="11" w16cid:durableId="402525876">
    <w:abstractNumId w:val="36"/>
  </w:num>
  <w:num w:numId="12" w16cid:durableId="482625297">
    <w:abstractNumId w:val="16"/>
  </w:num>
  <w:num w:numId="13" w16cid:durableId="1783956398">
    <w:abstractNumId w:val="44"/>
  </w:num>
  <w:num w:numId="14" w16cid:durableId="187566798">
    <w:abstractNumId w:val="14"/>
  </w:num>
  <w:num w:numId="15" w16cid:durableId="942105379">
    <w:abstractNumId w:val="32"/>
  </w:num>
  <w:num w:numId="16" w16cid:durableId="1137600930">
    <w:abstractNumId w:val="13"/>
  </w:num>
  <w:num w:numId="17" w16cid:durableId="1355156090">
    <w:abstractNumId w:val="31"/>
  </w:num>
  <w:num w:numId="18" w16cid:durableId="1103574699">
    <w:abstractNumId w:val="27"/>
  </w:num>
  <w:num w:numId="19" w16cid:durableId="309946770">
    <w:abstractNumId w:val="21"/>
  </w:num>
  <w:num w:numId="20" w16cid:durableId="1342511581">
    <w:abstractNumId w:val="2"/>
  </w:num>
  <w:num w:numId="21" w16cid:durableId="25520513">
    <w:abstractNumId w:val="17"/>
  </w:num>
  <w:num w:numId="22" w16cid:durableId="249436804">
    <w:abstractNumId w:val="43"/>
  </w:num>
  <w:num w:numId="23" w16cid:durableId="1593469714">
    <w:abstractNumId w:val="34"/>
  </w:num>
  <w:num w:numId="24" w16cid:durableId="1729110722">
    <w:abstractNumId w:val="11"/>
  </w:num>
  <w:num w:numId="25" w16cid:durableId="209848149">
    <w:abstractNumId w:val="0"/>
  </w:num>
  <w:num w:numId="26" w16cid:durableId="88433823">
    <w:abstractNumId w:val="40"/>
  </w:num>
  <w:num w:numId="27" w16cid:durableId="687483632">
    <w:abstractNumId w:val="39"/>
  </w:num>
  <w:num w:numId="28" w16cid:durableId="518081475">
    <w:abstractNumId w:val="19"/>
  </w:num>
  <w:num w:numId="29" w16cid:durableId="747180">
    <w:abstractNumId w:val="26"/>
  </w:num>
  <w:num w:numId="30" w16cid:durableId="455097902">
    <w:abstractNumId w:val="6"/>
  </w:num>
  <w:num w:numId="31" w16cid:durableId="1751543880">
    <w:abstractNumId w:val="15"/>
  </w:num>
  <w:num w:numId="32" w16cid:durableId="1974751301">
    <w:abstractNumId w:val="30"/>
  </w:num>
  <w:num w:numId="33" w16cid:durableId="1996182022">
    <w:abstractNumId w:val="42"/>
  </w:num>
  <w:num w:numId="34" w16cid:durableId="416755135">
    <w:abstractNumId w:val="45"/>
  </w:num>
  <w:num w:numId="35" w16cid:durableId="2115972652">
    <w:abstractNumId w:val="5"/>
  </w:num>
  <w:num w:numId="36" w16cid:durableId="120196644">
    <w:abstractNumId w:val="20"/>
  </w:num>
  <w:num w:numId="37" w16cid:durableId="1746414759">
    <w:abstractNumId w:val="1"/>
  </w:num>
  <w:num w:numId="38" w16cid:durableId="1878468306">
    <w:abstractNumId w:val="25"/>
  </w:num>
  <w:num w:numId="39" w16cid:durableId="1617836256">
    <w:abstractNumId w:val="23"/>
  </w:num>
  <w:num w:numId="40" w16cid:durableId="1878199275">
    <w:abstractNumId w:val="4"/>
  </w:num>
  <w:num w:numId="41" w16cid:durableId="831918012">
    <w:abstractNumId w:val="33"/>
  </w:num>
  <w:num w:numId="42" w16cid:durableId="1068186512">
    <w:abstractNumId w:val="22"/>
  </w:num>
  <w:num w:numId="43" w16cid:durableId="1166627396">
    <w:abstractNumId w:val="41"/>
  </w:num>
  <w:num w:numId="44" w16cid:durableId="308439522">
    <w:abstractNumId w:val="18"/>
  </w:num>
  <w:num w:numId="45" w16cid:durableId="821971154">
    <w:abstractNumId w:val="37"/>
  </w:num>
  <w:num w:numId="46" w16cid:durableId="1670211861">
    <w:abstractNumId w:val="8"/>
  </w:num>
  <w:num w:numId="47" w16cid:durableId="1150749280">
    <w:abstractNumId w:val="28"/>
  </w:num>
  <w:num w:numId="48" w16cid:durableId="1839060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C3"/>
    <w:rsid w:val="00010A60"/>
    <w:rsid w:val="0003541B"/>
    <w:rsid w:val="000456BA"/>
    <w:rsid w:val="000662CF"/>
    <w:rsid w:val="00073D5A"/>
    <w:rsid w:val="00084788"/>
    <w:rsid w:val="000853A1"/>
    <w:rsid w:val="0009675F"/>
    <w:rsid w:val="00097296"/>
    <w:rsid w:val="000A6112"/>
    <w:rsid w:val="000B2DC6"/>
    <w:rsid w:val="000D1600"/>
    <w:rsid w:val="000D1854"/>
    <w:rsid w:val="000D4E1D"/>
    <w:rsid w:val="000D77C7"/>
    <w:rsid w:val="000E0BE3"/>
    <w:rsid w:val="001120DA"/>
    <w:rsid w:val="00117989"/>
    <w:rsid w:val="00121147"/>
    <w:rsid w:val="00123EF1"/>
    <w:rsid w:val="00127A03"/>
    <w:rsid w:val="001369B7"/>
    <w:rsid w:val="001543D1"/>
    <w:rsid w:val="00172E34"/>
    <w:rsid w:val="00185CF5"/>
    <w:rsid w:val="00196658"/>
    <w:rsid w:val="001A0808"/>
    <w:rsid w:val="001A5389"/>
    <w:rsid w:val="001A7195"/>
    <w:rsid w:val="001B0176"/>
    <w:rsid w:val="001B63FF"/>
    <w:rsid w:val="001C4482"/>
    <w:rsid w:val="001F1738"/>
    <w:rsid w:val="001F1821"/>
    <w:rsid w:val="001F263E"/>
    <w:rsid w:val="00205C12"/>
    <w:rsid w:val="002211D8"/>
    <w:rsid w:val="00235051"/>
    <w:rsid w:val="00243654"/>
    <w:rsid w:val="00247A1A"/>
    <w:rsid w:val="00252A37"/>
    <w:rsid w:val="00254E38"/>
    <w:rsid w:val="00256068"/>
    <w:rsid w:val="00256E4F"/>
    <w:rsid w:val="00263F42"/>
    <w:rsid w:val="002707E0"/>
    <w:rsid w:val="00274EB0"/>
    <w:rsid w:val="0027537E"/>
    <w:rsid w:val="00287F33"/>
    <w:rsid w:val="0029413B"/>
    <w:rsid w:val="002946FD"/>
    <w:rsid w:val="00295820"/>
    <w:rsid w:val="002A1CED"/>
    <w:rsid w:val="002C09B2"/>
    <w:rsid w:val="002D012A"/>
    <w:rsid w:val="002D26ED"/>
    <w:rsid w:val="002D5742"/>
    <w:rsid w:val="002D6A42"/>
    <w:rsid w:val="002F3A0D"/>
    <w:rsid w:val="0031223C"/>
    <w:rsid w:val="003277E4"/>
    <w:rsid w:val="00347073"/>
    <w:rsid w:val="003507A9"/>
    <w:rsid w:val="00351D0F"/>
    <w:rsid w:val="00355F99"/>
    <w:rsid w:val="00370415"/>
    <w:rsid w:val="00395354"/>
    <w:rsid w:val="003A1B3D"/>
    <w:rsid w:val="003A582E"/>
    <w:rsid w:val="003B13E8"/>
    <w:rsid w:val="003C2628"/>
    <w:rsid w:val="003C714A"/>
    <w:rsid w:val="003E3ECF"/>
    <w:rsid w:val="003E58EC"/>
    <w:rsid w:val="003E7E0F"/>
    <w:rsid w:val="004005C3"/>
    <w:rsid w:val="004008AD"/>
    <w:rsid w:val="00406FB7"/>
    <w:rsid w:val="00417F78"/>
    <w:rsid w:val="00420502"/>
    <w:rsid w:val="004261DF"/>
    <w:rsid w:val="00457917"/>
    <w:rsid w:val="00461DBA"/>
    <w:rsid w:val="00473724"/>
    <w:rsid w:val="00473EF4"/>
    <w:rsid w:val="004754CB"/>
    <w:rsid w:val="00487D4C"/>
    <w:rsid w:val="004946C1"/>
    <w:rsid w:val="004A33E6"/>
    <w:rsid w:val="004B0A14"/>
    <w:rsid w:val="004B3710"/>
    <w:rsid w:val="004B6965"/>
    <w:rsid w:val="004C2CE8"/>
    <w:rsid w:val="004D395E"/>
    <w:rsid w:val="004D4590"/>
    <w:rsid w:val="004E3B7D"/>
    <w:rsid w:val="004F6EE6"/>
    <w:rsid w:val="005001FE"/>
    <w:rsid w:val="00502196"/>
    <w:rsid w:val="005069DE"/>
    <w:rsid w:val="0051306E"/>
    <w:rsid w:val="00517957"/>
    <w:rsid w:val="00530018"/>
    <w:rsid w:val="00535789"/>
    <w:rsid w:val="00551E65"/>
    <w:rsid w:val="005531FD"/>
    <w:rsid w:val="0055396A"/>
    <w:rsid w:val="00555800"/>
    <w:rsid w:val="00560A1B"/>
    <w:rsid w:val="005629E0"/>
    <w:rsid w:val="00566F3F"/>
    <w:rsid w:val="00590DAF"/>
    <w:rsid w:val="00591ECC"/>
    <w:rsid w:val="00594622"/>
    <w:rsid w:val="005A2F56"/>
    <w:rsid w:val="005D22E3"/>
    <w:rsid w:val="005E5915"/>
    <w:rsid w:val="006240B3"/>
    <w:rsid w:val="00625F98"/>
    <w:rsid w:val="00633366"/>
    <w:rsid w:val="00637E43"/>
    <w:rsid w:val="00644008"/>
    <w:rsid w:val="006501D7"/>
    <w:rsid w:val="006712CB"/>
    <w:rsid w:val="006806AD"/>
    <w:rsid w:val="006806DC"/>
    <w:rsid w:val="00686D20"/>
    <w:rsid w:val="006A12FC"/>
    <w:rsid w:val="006A48C2"/>
    <w:rsid w:val="006A5332"/>
    <w:rsid w:val="006A587B"/>
    <w:rsid w:val="006A682E"/>
    <w:rsid w:val="006B20B7"/>
    <w:rsid w:val="006B4D52"/>
    <w:rsid w:val="006C0F80"/>
    <w:rsid w:val="006D03AC"/>
    <w:rsid w:val="006E7042"/>
    <w:rsid w:val="006F5570"/>
    <w:rsid w:val="007011D2"/>
    <w:rsid w:val="0070467A"/>
    <w:rsid w:val="0071730D"/>
    <w:rsid w:val="00722D12"/>
    <w:rsid w:val="00737643"/>
    <w:rsid w:val="0074763D"/>
    <w:rsid w:val="0075164D"/>
    <w:rsid w:val="00763ABD"/>
    <w:rsid w:val="0077317E"/>
    <w:rsid w:val="007746C1"/>
    <w:rsid w:val="007872D9"/>
    <w:rsid w:val="0079544E"/>
    <w:rsid w:val="007A3ACD"/>
    <w:rsid w:val="007B764A"/>
    <w:rsid w:val="007E76A4"/>
    <w:rsid w:val="007F3802"/>
    <w:rsid w:val="00802CDB"/>
    <w:rsid w:val="00805A48"/>
    <w:rsid w:val="00813FDB"/>
    <w:rsid w:val="008140B0"/>
    <w:rsid w:val="00820928"/>
    <w:rsid w:val="00825524"/>
    <w:rsid w:val="0082596D"/>
    <w:rsid w:val="00834D30"/>
    <w:rsid w:val="00865F88"/>
    <w:rsid w:val="00871BF3"/>
    <w:rsid w:val="0087580E"/>
    <w:rsid w:val="00882E40"/>
    <w:rsid w:val="00895247"/>
    <w:rsid w:val="008B1487"/>
    <w:rsid w:val="008D0082"/>
    <w:rsid w:val="008D3C25"/>
    <w:rsid w:val="008D6BEF"/>
    <w:rsid w:val="008E3236"/>
    <w:rsid w:val="008E4DCF"/>
    <w:rsid w:val="009100B0"/>
    <w:rsid w:val="00927AFD"/>
    <w:rsid w:val="00937057"/>
    <w:rsid w:val="00946891"/>
    <w:rsid w:val="009532F7"/>
    <w:rsid w:val="00960373"/>
    <w:rsid w:val="009729E6"/>
    <w:rsid w:val="0098146E"/>
    <w:rsid w:val="00996598"/>
    <w:rsid w:val="009A678F"/>
    <w:rsid w:val="009B4D0F"/>
    <w:rsid w:val="009C082B"/>
    <w:rsid w:val="009C0F70"/>
    <w:rsid w:val="009C3EB8"/>
    <w:rsid w:val="009C46DB"/>
    <w:rsid w:val="009D6703"/>
    <w:rsid w:val="009E1870"/>
    <w:rsid w:val="009E6D15"/>
    <w:rsid w:val="009E7D3D"/>
    <w:rsid w:val="009E7FB0"/>
    <w:rsid w:val="009F0285"/>
    <w:rsid w:val="009F1BA5"/>
    <w:rsid w:val="009F459B"/>
    <w:rsid w:val="00A03CE4"/>
    <w:rsid w:val="00A12569"/>
    <w:rsid w:val="00A1644E"/>
    <w:rsid w:val="00A237B7"/>
    <w:rsid w:val="00A2449E"/>
    <w:rsid w:val="00A3399E"/>
    <w:rsid w:val="00A36008"/>
    <w:rsid w:val="00A4264F"/>
    <w:rsid w:val="00A42F47"/>
    <w:rsid w:val="00A4583D"/>
    <w:rsid w:val="00A548F0"/>
    <w:rsid w:val="00A712A1"/>
    <w:rsid w:val="00A76D55"/>
    <w:rsid w:val="00A82D38"/>
    <w:rsid w:val="00A926E2"/>
    <w:rsid w:val="00AA39F2"/>
    <w:rsid w:val="00AA49D2"/>
    <w:rsid w:val="00AA789B"/>
    <w:rsid w:val="00AC48AF"/>
    <w:rsid w:val="00AD237A"/>
    <w:rsid w:val="00AE25A8"/>
    <w:rsid w:val="00AE72A4"/>
    <w:rsid w:val="00AF142D"/>
    <w:rsid w:val="00AF643D"/>
    <w:rsid w:val="00B001B9"/>
    <w:rsid w:val="00B021EA"/>
    <w:rsid w:val="00B1025D"/>
    <w:rsid w:val="00B16876"/>
    <w:rsid w:val="00B22A66"/>
    <w:rsid w:val="00B30602"/>
    <w:rsid w:val="00B31181"/>
    <w:rsid w:val="00B312AE"/>
    <w:rsid w:val="00B412FA"/>
    <w:rsid w:val="00B42317"/>
    <w:rsid w:val="00B50FD6"/>
    <w:rsid w:val="00B51C55"/>
    <w:rsid w:val="00B6335D"/>
    <w:rsid w:val="00B81451"/>
    <w:rsid w:val="00BA5311"/>
    <w:rsid w:val="00BB76AE"/>
    <w:rsid w:val="00BD46FD"/>
    <w:rsid w:val="00BE3599"/>
    <w:rsid w:val="00BE3C09"/>
    <w:rsid w:val="00BF0925"/>
    <w:rsid w:val="00BF1CE8"/>
    <w:rsid w:val="00C023E0"/>
    <w:rsid w:val="00C12C39"/>
    <w:rsid w:val="00C21D75"/>
    <w:rsid w:val="00C3219C"/>
    <w:rsid w:val="00C32261"/>
    <w:rsid w:val="00C4302B"/>
    <w:rsid w:val="00C447AF"/>
    <w:rsid w:val="00C55C05"/>
    <w:rsid w:val="00C66C49"/>
    <w:rsid w:val="00C80A7C"/>
    <w:rsid w:val="00C8547C"/>
    <w:rsid w:val="00C85A81"/>
    <w:rsid w:val="00C86C8A"/>
    <w:rsid w:val="00C9337C"/>
    <w:rsid w:val="00CA0A6A"/>
    <w:rsid w:val="00CB0445"/>
    <w:rsid w:val="00CB737C"/>
    <w:rsid w:val="00CB7B47"/>
    <w:rsid w:val="00CD1F4B"/>
    <w:rsid w:val="00CE299A"/>
    <w:rsid w:val="00CE6BFE"/>
    <w:rsid w:val="00CF6782"/>
    <w:rsid w:val="00CF6E9F"/>
    <w:rsid w:val="00D11D92"/>
    <w:rsid w:val="00D27BC2"/>
    <w:rsid w:val="00D327B4"/>
    <w:rsid w:val="00D342CE"/>
    <w:rsid w:val="00D50CA8"/>
    <w:rsid w:val="00D51EA6"/>
    <w:rsid w:val="00D57BC6"/>
    <w:rsid w:val="00D7409B"/>
    <w:rsid w:val="00D90006"/>
    <w:rsid w:val="00D92501"/>
    <w:rsid w:val="00D931A4"/>
    <w:rsid w:val="00D9457B"/>
    <w:rsid w:val="00D94983"/>
    <w:rsid w:val="00DA6C63"/>
    <w:rsid w:val="00DB7B7A"/>
    <w:rsid w:val="00DC4A08"/>
    <w:rsid w:val="00DD2B36"/>
    <w:rsid w:val="00DD7C77"/>
    <w:rsid w:val="00DF3DFF"/>
    <w:rsid w:val="00E025E7"/>
    <w:rsid w:val="00E05C38"/>
    <w:rsid w:val="00E209B2"/>
    <w:rsid w:val="00E22E68"/>
    <w:rsid w:val="00E33864"/>
    <w:rsid w:val="00E40338"/>
    <w:rsid w:val="00E43480"/>
    <w:rsid w:val="00E45309"/>
    <w:rsid w:val="00E500D6"/>
    <w:rsid w:val="00E535D3"/>
    <w:rsid w:val="00E55F30"/>
    <w:rsid w:val="00E60D62"/>
    <w:rsid w:val="00E61177"/>
    <w:rsid w:val="00E6409C"/>
    <w:rsid w:val="00E7622D"/>
    <w:rsid w:val="00E76D07"/>
    <w:rsid w:val="00E82945"/>
    <w:rsid w:val="00E83743"/>
    <w:rsid w:val="00E9136D"/>
    <w:rsid w:val="00E94B93"/>
    <w:rsid w:val="00EA6CC3"/>
    <w:rsid w:val="00EA776E"/>
    <w:rsid w:val="00EC2DAE"/>
    <w:rsid w:val="00EC3FF7"/>
    <w:rsid w:val="00EC4089"/>
    <w:rsid w:val="00ED7754"/>
    <w:rsid w:val="00EF2D3B"/>
    <w:rsid w:val="00F12E84"/>
    <w:rsid w:val="00F163F5"/>
    <w:rsid w:val="00F31D0C"/>
    <w:rsid w:val="00F3273D"/>
    <w:rsid w:val="00F515A6"/>
    <w:rsid w:val="00F609BD"/>
    <w:rsid w:val="00F63BF8"/>
    <w:rsid w:val="00F64C77"/>
    <w:rsid w:val="00F866D6"/>
    <w:rsid w:val="00F91F8D"/>
    <w:rsid w:val="00F93E8D"/>
    <w:rsid w:val="00FB0D7D"/>
    <w:rsid w:val="00FB0FC5"/>
    <w:rsid w:val="00FC24CC"/>
    <w:rsid w:val="00FF0160"/>
    <w:rsid w:val="00FF12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9306"/>
  <w15:docId w15:val="{10AEFE82-65D1-47FB-972B-7939150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820"/>
  </w:style>
  <w:style w:type="paragraph" w:styleId="Heading2">
    <w:name w:val="heading 2"/>
    <w:basedOn w:val="Normal"/>
    <w:next w:val="Normal"/>
    <w:link w:val="Heading2Char"/>
    <w:uiPriority w:val="9"/>
    <w:unhideWhenUsed/>
    <w:qFormat/>
    <w:rsid w:val="00591ECC"/>
    <w:pPr>
      <w:keepNext/>
      <w:keepLines/>
      <w:spacing w:before="40" w:after="0"/>
      <w:outlineLvl w:val="1"/>
    </w:pPr>
    <w:rPr>
      <w:rFonts w:eastAsiaTheme="majorEastAsia" w:cstheme="majorBidi"/>
      <w:sz w:val="26"/>
      <w:szCs w:val="26"/>
    </w:rPr>
  </w:style>
  <w:style w:type="paragraph" w:styleId="Heading3">
    <w:name w:val="heading 3"/>
    <w:basedOn w:val="Normal"/>
    <w:link w:val="Heading3Char"/>
    <w:uiPriority w:val="9"/>
    <w:qFormat/>
    <w:rsid w:val="00591ECC"/>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9B7"/>
    <w:pPr>
      <w:ind w:left="720"/>
      <w:contextualSpacing/>
    </w:pPr>
  </w:style>
  <w:style w:type="paragraph" w:styleId="BalloonText">
    <w:name w:val="Balloon Text"/>
    <w:basedOn w:val="Normal"/>
    <w:link w:val="BalloonTextChar"/>
    <w:uiPriority w:val="99"/>
    <w:semiHidden/>
    <w:unhideWhenUsed/>
    <w:rsid w:val="00F86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6D6"/>
    <w:rPr>
      <w:rFonts w:ascii="Tahoma" w:hAnsi="Tahoma" w:cs="Tahoma"/>
      <w:sz w:val="16"/>
      <w:szCs w:val="16"/>
    </w:rPr>
  </w:style>
  <w:style w:type="paragraph" w:styleId="Header">
    <w:name w:val="header"/>
    <w:basedOn w:val="Normal"/>
    <w:link w:val="HeaderChar"/>
    <w:uiPriority w:val="99"/>
    <w:unhideWhenUsed/>
    <w:rsid w:val="0009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296"/>
  </w:style>
  <w:style w:type="paragraph" w:styleId="Footer">
    <w:name w:val="footer"/>
    <w:basedOn w:val="Normal"/>
    <w:link w:val="FooterChar"/>
    <w:uiPriority w:val="99"/>
    <w:unhideWhenUsed/>
    <w:rsid w:val="0009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296"/>
  </w:style>
  <w:style w:type="character" w:styleId="Hyperlink">
    <w:name w:val="Hyperlink"/>
    <w:basedOn w:val="DefaultParagraphFont"/>
    <w:uiPriority w:val="99"/>
    <w:unhideWhenUsed/>
    <w:rsid w:val="003E58EC"/>
    <w:rPr>
      <w:color w:val="0000FF" w:themeColor="hyperlink"/>
      <w:u w:val="single"/>
    </w:rPr>
  </w:style>
  <w:style w:type="character" w:styleId="FollowedHyperlink">
    <w:name w:val="FollowedHyperlink"/>
    <w:basedOn w:val="DefaultParagraphFont"/>
    <w:uiPriority w:val="99"/>
    <w:semiHidden/>
    <w:unhideWhenUsed/>
    <w:rsid w:val="00686D20"/>
    <w:rPr>
      <w:color w:val="800080" w:themeColor="followedHyperlink"/>
      <w:u w:val="single"/>
    </w:rPr>
  </w:style>
  <w:style w:type="paragraph" w:customStyle="1" w:styleId="DocumentType">
    <w:name w:val="Document Type"/>
    <w:basedOn w:val="Normal"/>
    <w:rsid w:val="001A0808"/>
    <w:pPr>
      <w:spacing w:after="100" w:afterAutospacing="1" w:line="240" w:lineRule="auto"/>
      <w:jc w:val="right"/>
    </w:pPr>
    <w:rPr>
      <w:rFonts w:ascii="Arial" w:eastAsia="Times New Roman" w:hAnsi="Arial" w:cs="Times New Roman"/>
      <w:b/>
      <w:sz w:val="48"/>
    </w:rPr>
  </w:style>
  <w:style w:type="character" w:customStyle="1" w:styleId="Heading2Char">
    <w:name w:val="Heading 2 Char"/>
    <w:basedOn w:val="DefaultParagraphFont"/>
    <w:link w:val="Heading2"/>
    <w:uiPriority w:val="9"/>
    <w:rsid w:val="00591ECC"/>
    <w:rPr>
      <w:rFonts w:eastAsiaTheme="majorEastAsia" w:cstheme="majorBidi"/>
      <w:sz w:val="26"/>
      <w:szCs w:val="26"/>
    </w:rPr>
  </w:style>
  <w:style w:type="character" w:customStyle="1" w:styleId="Heading3Char">
    <w:name w:val="Heading 3 Char"/>
    <w:basedOn w:val="DefaultParagraphFont"/>
    <w:link w:val="Heading3"/>
    <w:uiPriority w:val="9"/>
    <w:rsid w:val="00591ECC"/>
    <w:rPr>
      <w:rFonts w:ascii="Times New Roman" w:eastAsia="Times New Roman" w:hAnsi="Times New Roman" w:cs="Times New Roman"/>
      <w:b/>
      <w:bCs/>
      <w:sz w:val="27"/>
      <w:szCs w:val="27"/>
      <w:lang w:eastAsia="en-NZ"/>
    </w:rPr>
  </w:style>
  <w:style w:type="paragraph" w:customStyle="1" w:styleId="rteindent1">
    <w:name w:val="rteindent1"/>
    <w:basedOn w:val="Normal"/>
    <w:rsid w:val="00591ECC"/>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TableGrid1">
    <w:name w:val="Table Grid1"/>
    <w:basedOn w:val="TableNormal"/>
    <w:next w:val="TableGrid"/>
    <w:uiPriority w:val="59"/>
    <w:rsid w:val="0059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1ECC"/>
    <w:pPr>
      <w:spacing w:after="0" w:line="240" w:lineRule="auto"/>
    </w:pPr>
  </w:style>
  <w:style w:type="character" w:styleId="UnresolvedMention">
    <w:name w:val="Unresolved Mention"/>
    <w:basedOn w:val="DefaultParagraphFont"/>
    <w:uiPriority w:val="99"/>
    <w:semiHidden/>
    <w:unhideWhenUsed/>
    <w:rsid w:val="00591ECC"/>
    <w:rPr>
      <w:color w:val="605E5C"/>
      <w:shd w:val="clear" w:color="auto" w:fill="E1DFDD"/>
    </w:rPr>
  </w:style>
  <w:style w:type="character" w:styleId="CommentReference">
    <w:name w:val="annotation reference"/>
    <w:basedOn w:val="DefaultParagraphFont"/>
    <w:uiPriority w:val="99"/>
    <w:semiHidden/>
    <w:unhideWhenUsed/>
    <w:rsid w:val="00E22E68"/>
    <w:rPr>
      <w:sz w:val="16"/>
      <w:szCs w:val="16"/>
    </w:rPr>
  </w:style>
  <w:style w:type="paragraph" w:styleId="CommentText">
    <w:name w:val="annotation text"/>
    <w:basedOn w:val="Normal"/>
    <w:link w:val="CommentTextChar"/>
    <w:uiPriority w:val="99"/>
    <w:unhideWhenUsed/>
    <w:rsid w:val="00E22E68"/>
    <w:pPr>
      <w:spacing w:line="240" w:lineRule="auto"/>
    </w:pPr>
    <w:rPr>
      <w:sz w:val="20"/>
      <w:szCs w:val="20"/>
    </w:rPr>
  </w:style>
  <w:style w:type="character" w:customStyle="1" w:styleId="CommentTextChar">
    <w:name w:val="Comment Text Char"/>
    <w:basedOn w:val="DefaultParagraphFont"/>
    <w:link w:val="CommentText"/>
    <w:uiPriority w:val="99"/>
    <w:rsid w:val="00E22E68"/>
    <w:rPr>
      <w:sz w:val="20"/>
      <w:szCs w:val="20"/>
    </w:rPr>
  </w:style>
  <w:style w:type="paragraph" w:styleId="CommentSubject">
    <w:name w:val="annotation subject"/>
    <w:basedOn w:val="CommentText"/>
    <w:next w:val="CommentText"/>
    <w:link w:val="CommentSubjectChar"/>
    <w:uiPriority w:val="99"/>
    <w:semiHidden/>
    <w:unhideWhenUsed/>
    <w:rsid w:val="00E22E68"/>
    <w:rPr>
      <w:b/>
      <w:bCs/>
    </w:rPr>
  </w:style>
  <w:style w:type="character" w:customStyle="1" w:styleId="CommentSubjectChar">
    <w:name w:val="Comment Subject Char"/>
    <w:basedOn w:val="CommentTextChar"/>
    <w:link w:val="CommentSubject"/>
    <w:uiPriority w:val="99"/>
    <w:semiHidden/>
    <w:rsid w:val="00E22E68"/>
    <w:rPr>
      <w:b/>
      <w:bCs/>
      <w:sz w:val="20"/>
      <w:szCs w:val="20"/>
    </w:rPr>
  </w:style>
  <w:style w:type="paragraph" w:styleId="NormalWeb">
    <w:name w:val="Normal (Web)"/>
    <w:basedOn w:val="Normal"/>
    <w:uiPriority w:val="99"/>
    <w:semiHidden/>
    <w:unhideWhenUsed/>
    <w:rsid w:val="0051306E"/>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746073245">
      <w:bodyDiv w:val="1"/>
      <w:marLeft w:val="0"/>
      <w:marRight w:val="0"/>
      <w:marTop w:val="0"/>
      <w:marBottom w:val="0"/>
      <w:divBdr>
        <w:top w:val="none" w:sz="0" w:space="0" w:color="auto"/>
        <w:left w:val="none" w:sz="0" w:space="0" w:color="auto"/>
        <w:bottom w:val="none" w:sz="0" w:space="0" w:color="auto"/>
        <w:right w:val="none" w:sz="0" w:space="0" w:color="auto"/>
      </w:divBdr>
    </w:div>
    <w:div w:id="17449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whatuora.govt.nz/assets/Our-health-system/National-Eligibility-Service/nes_how_to_-_update_ethnicity_on_the_nhi_-_medtech_21july2017_0.docx" TargetMode="External"/><Relationship Id="rId18" Type="http://schemas.openxmlformats.org/officeDocument/2006/relationships/hyperlink" Target="https://www.tewhatuora.govt.nz/assets/For-the-health-sector/Primary-care/Referenced-documents/Enrolment-Requirements-for-Contracted-Providers-and-PHOs-Version-4.1.pdf" TargetMode="External"/><Relationship Id="rId26" Type="http://schemas.openxmlformats.org/officeDocument/2006/relationships/hyperlink" Target="https://learnonline.health.nz/login/index.php" TargetMode="External"/><Relationship Id="rId3" Type="http://schemas.openxmlformats.org/officeDocument/2006/relationships/customXml" Target="../customXml/item3.xml"/><Relationship Id="rId21" Type="http://schemas.openxmlformats.org/officeDocument/2006/relationships/package" Target="embeddings/Microsoft_Word_Document1.docx"/><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health.govt.nz/publications/primary-care-ethnicity-data-audit-toolkit" TargetMode="External"/><Relationship Id="rId17" Type="http://schemas.openxmlformats.org/officeDocument/2006/relationships/package" Target="embeddings/Microsoft_Word_Document.docx"/><Relationship Id="rId25" Type="http://schemas.openxmlformats.org/officeDocument/2006/relationships/image" Target="media/image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2.emf"/><Relationship Id="rId29"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hb.co.nz/support/eligibility-and-entitlement-presentation-by-health-new-zealand/" TargetMode="External"/><Relationship Id="rId24" Type="http://schemas.openxmlformats.org/officeDocument/2006/relationships/hyperlink" Target="https://healthhb.co.nz/support/eligibility-and-entitlement-presentation-by-health-new-zealand/"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tewhatuora.govt.nz/for-health-providers/claims-provider-payments-and-entitlements/national-enrolment-service" TargetMode="External"/><Relationship Id="rId23" Type="http://schemas.openxmlformats.org/officeDocument/2006/relationships/hyperlink" Target="https://vimeo.com/989200881/06137c4517?ts=0&amp;share=copy" TargetMode="Externa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hyperlink" Target="https://healthhb.co.nz/enrolling-with-general-practice/" TargetMode="External"/><Relationship Id="rId19" Type="http://schemas.openxmlformats.org/officeDocument/2006/relationships/hyperlink" Target="https://view.officeapps.live.com/op/view.aspx?src=https%3A%2F%2Fwww.tewhatuora.govt.nz%2Fassets%2FOur-health-system%2FNational-Eligibility-Service%2Fnational-enrolment-service-faq-sept17.docx&amp;wdOrigin=BROWSELINK"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whatuora.govt.nz/assets/Our-health-system/National-Eligibility-Service/nes_how_to_-_update_ethnicity_on_the_nhi_-_mypractice_17may2017_0.docx" TargetMode="External"/><Relationship Id="rId22" Type="http://schemas.openxmlformats.org/officeDocument/2006/relationships/hyperlink" Target="https://www.tewhatuora.govt.nz/health-services-and-programmes/health-identity/information-for-health-providers" TargetMode="External"/><Relationship Id="rId27" Type="http://schemas.openxmlformats.org/officeDocument/2006/relationships/hyperlink" Target="https://www.tewhatuora.govt.nz/corporate-information/our-health-system/eligibility-for-publicly-funded-health-services/guide-to-eligibility-for-public-health-services" TargetMode="External"/><Relationship Id="rId30" Type="http://schemas.openxmlformats.org/officeDocument/2006/relationships/hyperlink" Target="https://www.tewhatuora.govt.nz/corporate-information/our-health-system/eligibility-for-publicly-funded-health-services/resources-for-service-providers-to-check-eligibility"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5822684FBDE47A8CCD3BC4C31A2FB" ma:contentTypeVersion="20" ma:contentTypeDescription="Create a new document." ma:contentTypeScope="" ma:versionID="5344efe1251602b049dbb28258529643">
  <xsd:schema xmlns:xsd="http://www.w3.org/2001/XMLSchema" xmlns:xs="http://www.w3.org/2001/XMLSchema" xmlns:p="http://schemas.microsoft.com/office/2006/metadata/properties" xmlns:ns2="e0036c2a-49d5-457c-abdb-024c0a9e79a1" xmlns:ns3="18feb8b2-392c-4535-8416-220454bbffbe" targetNamespace="http://schemas.microsoft.com/office/2006/metadata/properties" ma:root="true" ma:fieldsID="cfc4c41d95a68bf6855e6ccf13cfeb20" ns2:_="" ns3:_="">
    <xsd:import namespace="e0036c2a-49d5-457c-abdb-024c0a9e79a1"/>
    <xsd:import namespace="18feb8b2-392c-4535-8416-220454bbf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36c2a-49d5-457c-abdb-024c0a9e7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a5f20f-b701-474e-98e2-c2996b4c6d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eb8b2-392c-4535-8416-220454bbff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d13946-e39f-4b68-828c-64eaf672bde7}" ma:internalName="TaxCatchAll" ma:showField="CatchAllData" ma:web="18feb8b2-392c-4535-8416-220454bbf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036c2a-49d5-457c-abdb-024c0a9e79a1">
      <Terms xmlns="http://schemas.microsoft.com/office/infopath/2007/PartnerControls"/>
    </lcf76f155ced4ddcb4097134ff3c332f>
    <TaxCatchAll xmlns="18feb8b2-392c-4535-8416-220454bbffbe" xsi:nil="true"/>
  </documentManagement>
</p:properties>
</file>

<file path=customXml/itemProps1.xml><?xml version="1.0" encoding="utf-8"?>
<ds:datastoreItem xmlns:ds="http://schemas.openxmlformats.org/officeDocument/2006/customXml" ds:itemID="{55D27595-2016-42C0-9F91-246B810BC715}">
  <ds:schemaRefs>
    <ds:schemaRef ds:uri="http://schemas.microsoft.com/sharepoint/v3/contenttype/forms"/>
  </ds:schemaRefs>
</ds:datastoreItem>
</file>

<file path=customXml/itemProps2.xml><?xml version="1.0" encoding="utf-8"?>
<ds:datastoreItem xmlns:ds="http://schemas.openxmlformats.org/officeDocument/2006/customXml" ds:itemID="{8D20A390-F60F-4A17-9B78-57DCA68CA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36c2a-49d5-457c-abdb-024c0a9e79a1"/>
    <ds:schemaRef ds:uri="18feb8b2-392c-4535-8416-220454bb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77A9B-2E3F-459C-A6A9-002BF1C38552}">
  <ds:schemaRefs>
    <ds:schemaRef ds:uri="http://schemas.microsoft.com/office/2006/metadata/properties"/>
    <ds:schemaRef ds:uri="http://schemas.microsoft.com/office/infopath/2007/PartnerControls"/>
    <ds:schemaRef ds:uri="e0036c2a-49d5-457c-abdb-024c0a9e79a1"/>
    <ds:schemaRef ds:uri="18feb8b2-392c-4535-8416-220454bbffbe"/>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9</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McCarthy</dc:creator>
  <cp:lastModifiedBy>Vicki Prebble</cp:lastModifiedBy>
  <cp:revision>85</cp:revision>
  <cp:lastPrinted>2015-12-10T20:45:00Z</cp:lastPrinted>
  <dcterms:created xsi:type="dcterms:W3CDTF">2024-12-05T01:42:00Z</dcterms:created>
  <dcterms:modified xsi:type="dcterms:W3CDTF">2025-04-10T21:33:00Z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0x0101006405822684FBDE47A8CCD3BC4C31A2FB</vt:lpwstr>
  </property>
  <property fmtid="{D5CDD505-2E9C-101B-9397-08002B2CF9AE}" pid="3" name="MediaServiceImageTags">
    <vt:lpwstr/>
  </property>
</Properties>
</file>