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265A" w14:textId="3F8B52A7" w:rsidR="00EA55FC" w:rsidRDefault="00EA55FC" w:rsidP="00E05B4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F60FD1" w14:textId="77777777" w:rsidR="00077017" w:rsidRDefault="00077017" w:rsidP="00E05B4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59AF3" w14:textId="77777777" w:rsidR="00CB6044" w:rsidRPr="00E05B46" w:rsidRDefault="00CB6044" w:rsidP="00CB6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B46">
        <w:rPr>
          <w:rFonts w:asciiTheme="minorHAnsi" w:hAnsiTheme="minorHAnsi" w:cstheme="minorHAnsi"/>
          <w:b/>
          <w:sz w:val="22"/>
          <w:szCs w:val="22"/>
        </w:rPr>
        <w:t>Expression of Interest</w:t>
      </w:r>
    </w:p>
    <w:p w14:paraId="4B5F8936" w14:textId="6A320990" w:rsidR="00CB6044" w:rsidRDefault="00E05B46" w:rsidP="00CB6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Health Hawke’s Bay </w:t>
      </w:r>
      <w:r w:rsidR="00CE790D">
        <w:rPr>
          <w:rFonts w:asciiTheme="minorHAnsi" w:hAnsiTheme="minorHAnsi" w:cstheme="minorHAnsi"/>
          <w:b/>
          <w:sz w:val="22"/>
          <w:szCs w:val="22"/>
        </w:rPr>
        <w:t xml:space="preserve">| </w:t>
      </w:r>
      <w:r w:rsidR="00600044">
        <w:rPr>
          <w:rFonts w:asciiTheme="minorHAnsi" w:hAnsiTheme="minorHAnsi" w:cstheme="minorHAnsi"/>
          <w:b/>
          <w:sz w:val="22"/>
          <w:szCs w:val="22"/>
        </w:rPr>
        <w:t>Te Oranga o Te Matau a Māui</w:t>
      </w:r>
    </w:p>
    <w:p w14:paraId="142C2660" w14:textId="07B55B89" w:rsidR="000F5C99" w:rsidRPr="00E05B46" w:rsidRDefault="00245673" w:rsidP="00CB6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B46">
        <w:rPr>
          <w:rFonts w:asciiTheme="minorHAnsi" w:hAnsiTheme="minorHAnsi" w:cstheme="minorHAnsi"/>
          <w:b/>
          <w:sz w:val="22"/>
          <w:szCs w:val="22"/>
        </w:rPr>
        <w:t>Priority Population Advisory Committee</w:t>
      </w:r>
    </w:p>
    <w:p w14:paraId="142C2662" w14:textId="77777777" w:rsidR="00EA55FC" w:rsidRPr="00E05B46" w:rsidRDefault="00EA55FC" w:rsidP="00E05B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C2663" w14:textId="77777777" w:rsidR="000F5C99" w:rsidRPr="00E05B46" w:rsidRDefault="000F5C99" w:rsidP="00E05B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5B46">
        <w:rPr>
          <w:rFonts w:asciiTheme="minorHAnsi" w:hAnsiTheme="minorHAnsi" w:cstheme="minorHAnsi"/>
          <w:i/>
          <w:sz w:val="22"/>
          <w:szCs w:val="22"/>
        </w:rPr>
        <w:t xml:space="preserve">Kia Ora, Kia </w:t>
      </w:r>
      <w:proofErr w:type="spellStart"/>
      <w:r w:rsidRPr="00E05B46">
        <w:rPr>
          <w:rFonts w:asciiTheme="minorHAnsi" w:hAnsiTheme="minorHAnsi" w:cstheme="minorHAnsi"/>
          <w:i/>
          <w:sz w:val="22"/>
          <w:szCs w:val="22"/>
        </w:rPr>
        <w:t>Orana</w:t>
      </w:r>
      <w:proofErr w:type="spellEnd"/>
      <w:r w:rsidRPr="00E05B46">
        <w:rPr>
          <w:rFonts w:asciiTheme="minorHAnsi" w:hAnsiTheme="minorHAnsi" w:cstheme="minorHAnsi"/>
          <w:i/>
          <w:sz w:val="22"/>
          <w:szCs w:val="22"/>
        </w:rPr>
        <w:t xml:space="preserve">, Talofa Lava, </w:t>
      </w:r>
      <w:proofErr w:type="spellStart"/>
      <w:r w:rsidRPr="00E05B46">
        <w:rPr>
          <w:rFonts w:asciiTheme="minorHAnsi" w:hAnsiTheme="minorHAnsi" w:cstheme="minorHAnsi"/>
          <w:i/>
          <w:sz w:val="22"/>
          <w:szCs w:val="22"/>
        </w:rPr>
        <w:t>Taloha</w:t>
      </w:r>
      <w:proofErr w:type="spellEnd"/>
      <w:r w:rsidRPr="00E05B46">
        <w:rPr>
          <w:rFonts w:asciiTheme="minorHAnsi" w:hAnsiTheme="minorHAnsi" w:cstheme="minorHAnsi"/>
          <w:i/>
          <w:sz w:val="22"/>
          <w:szCs w:val="22"/>
        </w:rPr>
        <w:t xml:space="preserve"> Ni, </w:t>
      </w:r>
      <w:proofErr w:type="spellStart"/>
      <w:r w:rsidRPr="00E05B46">
        <w:rPr>
          <w:rFonts w:asciiTheme="minorHAnsi" w:hAnsiTheme="minorHAnsi" w:cstheme="minorHAnsi"/>
          <w:i/>
          <w:sz w:val="22"/>
          <w:szCs w:val="22"/>
        </w:rPr>
        <w:t>Fakaalofa</w:t>
      </w:r>
      <w:proofErr w:type="spellEnd"/>
      <w:r w:rsidRPr="00E05B46">
        <w:rPr>
          <w:rFonts w:asciiTheme="minorHAnsi" w:hAnsiTheme="minorHAnsi" w:cstheme="minorHAnsi"/>
          <w:i/>
          <w:sz w:val="22"/>
          <w:szCs w:val="22"/>
        </w:rPr>
        <w:t xml:space="preserve"> Lahi Atu, Malo E Lelei, Ni Sa Bula Vinaka, Kam Na Mauri, Halo </w:t>
      </w:r>
      <w:proofErr w:type="spellStart"/>
      <w:r w:rsidRPr="00E05B46">
        <w:rPr>
          <w:rFonts w:asciiTheme="minorHAnsi" w:hAnsiTheme="minorHAnsi" w:cstheme="minorHAnsi"/>
          <w:i/>
          <w:sz w:val="22"/>
          <w:szCs w:val="22"/>
        </w:rPr>
        <w:t>Olaketa</w:t>
      </w:r>
      <w:proofErr w:type="spellEnd"/>
      <w:r w:rsidRPr="00E05B46">
        <w:rPr>
          <w:rFonts w:asciiTheme="minorHAnsi" w:hAnsiTheme="minorHAnsi" w:cstheme="minorHAnsi"/>
          <w:i/>
          <w:sz w:val="22"/>
          <w:szCs w:val="22"/>
        </w:rPr>
        <w:t>.</w:t>
      </w:r>
      <w:r w:rsidRPr="00E05B4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2C2664" w14:textId="0FE2DC4F" w:rsidR="000F5C99" w:rsidRDefault="000F5C99" w:rsidP="00E05B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215B8F" w14:textId="77777777" w:rsidR="00EF33D5" w:rsidRDefault="00EF33D5" w:rsidP="00EF33D5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spacing w:val="-2"/>
          <w:sz w:val="22"/>
          <w:szCs w:val="22"/>
        </w:rPr>
      </w:pPr>
      <w:r w:rsidRPr="00DD1E7F">
        <w:rPr>
          <w:rFonts w:asciiTheme="minorHAnsi" w:hAnsiTheme="minorHAnsi" w:cstheme="minorHAnsi"/>
          <w:spacing w:val="-2"/>
          <w:sz w:val="22"/>
          <w:szCs w:val="22"/>
        </w:rPr>
        <w:t>Health Hawke’s Bay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>is the region’s single Primary Health Organisation, covering a population of approximately 1</w:t>
      </w:r>
      <w:r>
        <w:rPr>
          <w:rFonts w:asciiTheme="minorHAnsi" w:hAnsiTheme="minorHAnsi" w:cstheme="minorHAnsi"/>
          <w:spacing w:val="-2"/>
          <w:sz w:val="22"/>
          <w:szCs w:val="22"/>
        </w:rPr>
        <w:t>87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>,000.  </w:t>
      </w:r>
      <w:r>
        <w:rPr>
          <w:rFonts w:asciiTheme="minorHAnsi" w:hAnsiTheme="minorHAnsi" w:cstheme="minorHAnsi"/>
          <w:spacing w:val="-2"/>
          <w:sz w:val="22"/>
          <w:szCs w:val="22"/>
        </w:rPr>
        <w:t>Our Ka Hikitia strategy puts Māori first with the goal of improving whānau health and wellness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 xml:space="preserve"> across </w:t>
      </w:r>
      <w:r>
        <w:rPr>
          <w:rFonts w:asciiTheme="minorHAnsi" w:hAnsiTheme="minorHAnsi" w:cstheme="minorHAnsi"/>
          <w:spacing w:val="-2"/>
          <w:sz w:val="22"/>
          <w:szCs w:val="22"/>
        </w:rPr>
        <w:t>the rohe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>
        <w:rPr>
          <w:rFonts w:asciiTheme="minorHAnsi" w:hAnsiTheme="minorHAnsi" w:cstheme="minorHAnsi"/>
          <w:spacing w:val="-2"/>
          <w:sz w:val="22"/>
          <w:szCs w:val="22"/>
        </w:rPr>
        <w:t>equity of health outcomes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 xml:space="preserve"> for our Māori, Pacific and </w:t>
      </w:r>
      <w:r>
        <w:rPr>
          <w:rFonts w:asciiTheme="minorHAnsi" w:hAnsiTheme="minorHAnsi" w:cstheme="minorHAnsi"/>
          <w:spacing w:val="-2"/>
          <w:sz w:val="22"/>
          <w:szCs w:val="22"/>
        </w:rPr>
        <w:t>vulnerable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whānau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65ECF21C" w14:textId="77777777" w:rsidR="00FE4119" w:rsidRPr="00DD1E7F" w:rsidRDefault="00FE4119" w:rsidP="00FE4119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spacing w:val="-2"/>
          <w:sz w:val="22"/>
          <w:szCs w:val="22"/>
        </w:rPr>
      </w:pPr>
      <w:r w:rsidRPr="00DD1E7F">
        <w:rPr>
          <w:rFonts w:asciiTheme="minorHAnsi" w:hAnsiTheme="minorHAnsi" w:cstheme="minorHAnsi"/>
          <w:spacing w:val="-2"/>
          <w:sz w:val="22"/>
          <w:szCs w:val="22"/>
        </w:rPr>
        <w:t xml:space="preserve">The Health Hawke’s Bay Board and CEO are passionate about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primary health care 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>and Hawke’s Bay and are supported by a dedicated team of professionals in a wide range of roles.</w:t>
      </w:r>
    </w:p>
    <w:p w14:paraId="4E10F93B" w14:textId="77777777" w:rsidR="00FE4119" w:rsidRDefault="00FE4119" w:rsidP="00FE4119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spacing w:val="-2"/>
          <w:sz w:val="22"/>
          <w:szCs w:val="22"/>
        </w:rPr>
      </w:pPr>
      <w:r w:rsidRPr="00DD1E7F">
        <w:rPr>
          <w:rFonts w:asciiTheme="minorHAnsi" w:hAnsiTheme="minorHAnsi" w:cstheme="minorHAnsi"/>
          <w:spacing w:val="-2"/>
          <w:sz w:val="22"/>
          <w:szCs w:val="22"/>
        </w:rPr>
        <w:t xml:space="preserve">Health Hawke’s Bay believe making it easier for people to access health care is fundamental to improving the health of our community.  Health is a community and personal responsibility, and Health Hawke’s Bay is committed to 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working with providers and </w:t>
      </w:r>
      <w:r w:rsidRPr="00DD1E7F">
        <w:rPr>
          <w:rFonts w:asciiTheme="minorHAnsi" w:hAnsiTheme="minorHAnsi" w:cstheme="minorHAnsi"/>
          <w:spacing w:val="-2"/>
          <w:sz w:val="22"/>
          <w:szCs w:val="22"/>
        </w:rPr>
        <w:t>whānau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for health and wellbeing.</w:t>
      </w:r>
    </w:p>
    <w:p w14:paraId="608AD9C5" w14:textId="77777777" w:rsidR="00FE4119" w:rsidRDefault="00FE4119" w:rsidP="00FE4119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spacing w:val="-2"/>
          <w:sz w:val="22"/>
          <w:szCs w:val="22"/>
        </w:rPr>
      </w:pPr>
    </w:p>
    <w:p w14:paraId="04FB0D88" w14:textId="047DAFBC" w:rsidR="006C163E" w:rsidRDefault="006C163E" w:rsidP="006C163E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0F5C99">
        <w:rPr>
          <w:rFonts w:ascii="Calibri" w:hAnsi="Calibri" w:cs="Arial"/>
          <w:sz w:val="22"/>
          <w:szCs w:val="22"/>
        </w:rPr>
        <w:t xml:space="preserve">Health Hawke’s Bay invites </w:t>
      </w:r>
      <w:r>
        <w:rPr>
          <w:rFonts w:ascii="Calibri" w:hAnsi="Calibri" w:cs="Arial"/>
          <w:sz w:val="22"/>
          <w:szCs w:val="22"/>
        </w:rPr>
        <w:t>Expressions of Interest</w:t>
      </w:r>
      <w:r w:rsidRPr="000F5C99">
        <w:rPr>
          <w:rFonts w:ascii="Calibri" w:hAnsi="Calibri" w:cs="Arial"/>
          <w:sz w:val="22"/>
          <w:szCs w:val="22"/>
        </w:rPr>
        <w:t xml:space="preserve"> </w:t>
      </w:r>
      <w:r w:rsidRPr="00A15A2A">
        <w:rPr>
          <w:rFonts w:ascii="Calibri" w:hAnsi="Calibri" w:cs="Arial"/>
          <w:sz w:val="22"/>
          <w:szCs w:val="22"/>
        </w:rPr>
        <w:t xml:space="preserve">from </w:t>
      </w:r>
      <w:r w:rsidR="00AC6663">
        <w:rPr>
          <w:rFonts w:ascii="Calibri" w:hAnsi="Calibri" w:cs="Arial"/>
          <w:sz w:val="22"/>
          <w:szCs w:val="22"/>
        </w:rPr>
        <w:t>suitably qualified people</w:t>
      </w:r>
      <w:r w:rsidRPr="00A15A2A">
        <w:rPr>
          <w:rFonts w:ascii="Calibri" w:hAnsi="Calibri" w:cs="Arial"/>
          <w:sz w:val="22"/>
          <w:szCs w:val="22"/>
        </w:rPr>
        <w:t xml:space="preserve"> to fill vacant </w:t>
      </w:r>
      <w:r>
        <w:rPr>
          <w:rFonts w:ascii="Calibri" w:hAnsi="Calibri" w:cs="Arial"/>
          <w:sz w:val="22"/>
          <w:szCs w:val="22"/>
        </w:rPr>
        <w:t xml:space="preserve">committee advisor </w:t>
      </w:r>
      <w:r w:rsidRPr="00A15A2A">
        <w:rPr>
          <w:rFonts w:ascii="Calibri" w:hAnsi="Calibri" w:cs="Arial"/>
          <w:sz w:val="22"/>
          <w:szCs w:val="22"/>
        </w:rPr>
        <w:t xml:space="preserve">positions </w:t>
      </w:r>
      <w:r>
        <w:rPr>
          <w:rFonts w:ascii="Calibri" w:hAnsi="Calibri" w:cs="Arial"/>
          <w:sz w:val="22"/>
          <w:szCs w:val="22"/>
        </w:rPr>
        <w:t xml:space="preserve">on </w:t>
      </w:r>
      <w:r w:rsidRPr="00A15A2A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>Priority Population Advisory Committee.</w:t>
      </w:r>
    </w:p>
    <w:p w14:paraId="6DB85F34" w14:textId="5CFBCD0B" w:rsidR="00AE6533" w:rsidRPr="002426FE" w:rsidRDefault="00DA2D56" w:rsidP="00AE6533">
      <w:pPr>
        <w:tabs>
          <w:tab w:val="left" w:pos="1260"/>
        </w:tabs>
        <w:spacing w:before="100" w:beforeAutospacing="1" w:after="80"/>
        <w:jc w:val="both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The committee is tasked with providing advisory </w:t>
      </w:r>
      <w:r w:rsidR="00AE6533" w:rsidRPr="002426FE">
        <w:rPr>
          <w:rFonts w:asciiTheme="minorHAnsi" w:hAnsiTheme="minorHAnsi" w:cstheme="minorHAnsi"/>
          <w:sz w:val="22"/>
          <w:lang w:val="en-US"/>
        </w:rPr>
        <w:t xml:space="preserve">support </w:t>
      </w:r>
      <w:r>
        <w:rPr>
          <w:rFonts w:asciiTheme="minorHAnsi" w:hAnsiTheme="minorHAnsi" w:cstheme="minorHAnsi"/>
          <w:sz w:val="22"/>
          <w:lang w:val="en-US"/>
        </w:rPr>
        <w:t xml:space="preserve">to </w:t>
      </w:r>
      <w:r w:rsidR="00AE6533" w:rsidRPr="002426FE">
        <w:rPr>
          <w:rFonts w:asciiTheme="minorHAnsi" w:hAnsiTheme="minorHAnsi" w:cstheme="minorHAnsi"/>
          <w:sz w:val="22"/>
          <w:lang w:val="en-US"/>
        </w:rPr>
        <w:t xml:space="preserve">the Health Hawke’s Bay Board in </w:t>
      </w:r>
      <w:r w:rsidR="005E0A1E" w:rsidRPr="002426FE">
        <w:rPr>
          <w:rFonts w:asciiTheme="minorHAnsi" w:hAnsiTheme="minorHAnsi" w:cstheme="minorHAnsi"/>
          <w:sz w:val="22"/>
          <w:lang w:val="en-US"/>
        </w:rPr>
        <w:t>it</w:t>
      </w:r>
      <w:r w:rsidR="005E0A1E">
        <w:rPr>
          <w:rFonts w:asciiTheme="minorHAnsi" w:hAnsiTheme="minorHAnsi" w:cstheme="minorHAnsi"/>
          <w:sz w:val="22"/>
          <w:lang w:val="en-US"/>
        </w:rPr>
        <w:t>s</w:t>
      </w:r>
      <w:r w:rsidR="00AE6533" w:rsidRPr="002426FE">
        <w:rPr>
          <w:rFonts w:asciiTheme="minorHAnsi" w:hAnsiTheme="minorHAnsi" w:cstheme="minorHAnsi"/>
          <w:sz w:val="22"/>
          <w:lang w:val="en-US"/>
        </w:rPr>
        <w:t xml:space="preserve"> responsibility for govern</w:t>
      </w:r>
      <w:r w:rsidR="00AE6533">
        <w:rPr>
          <w:rFonts w:asciiTheme="minorHAnsi" w:hAnsiTheme="minorHAnsi" w:cstheme="minorHAnsi"/>
          <w:sz w:val="22"/>
          <w:lang w:val="en-US"/>
        </w:rPr>
        <w:t>ing equity for priority populations by</w:t>
      </w:r>
      <w:r w:rsidR="00AE6533" w:rsidRPr="002426FE">
        <w:rPr>
          <w:rFonts w:asciiTheme="minorHAnsi" w:hAnsiTheme="minorHAnsi" w:cstheme="minorHAnsi"/>
          <w:sz w:val="22"/>
          <w:lang w:val="en-US"/>
        </w:rPr>
        <w:t>:</w:t>
      </w:r>
    </w:p>
    <w:p w14:paraId="55293C55" w14:textId="77777777" w:rsidR="00AE6533" w:rsidRPr="002426FE" w:rsidRDefault="00AE6533" w:rsidP="00AE6533">
      <w:pPr>
        <w:numPr>
          <w:ilvl w:val="0"/>
          <w:numId w:val="3"/>
        </w:numPr>
        <w:spacing w:after="80"/>
        <w:ind w:left="714" w:right="56" w:hanging="35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Providing </w:t>
      </w:r>
      <w:r w:rsidRPr="002426FE">
        <w:rPr>
          <w:rFonts w:asciiTheme="minorHAnsi" w:hAnsiTheme="minorHAnsi" w:cstheme="minorHAnsi"/>
          <w:sz w:val="22"/>
        </w:rPr>
        <w:t>leadership that</w:t>
      </w:r>
      <w:r>
        <w:rPr>
          <w:rFonts w:asciiTheme="minorHAnsi" w:hAnsiTheme="minorHAnsi" w:cstheme="minorHAnsi"/>
          <w:sz w:val="22"/>
        </w:rPr>
        <w:t xml:space="preserve"> supports the provider network to achieve equitable health outcomes for M</w:t>
      </w:r>
      <w:r>
        <w:rPr>
          <w:rFonts w:ascii="Calibri" w:hAnsi="Calibri" w:cs="Calibri"/>
          <w:sz w:val="22"/>
        </w:rPr>
        <w:t>ā</w:t>
      </w:r>
      <w:r>
        <w:rPr>
          <w:rFonts w:asciiTheme="minorHAnsi" w:hAnsiTheme="minorHAnsi" w:cstheme="minorHAnsi"/>
          <w:sz w:val="22"/>
        </w:rPr>
        <w:t>ori and other priority populations.</w:t>
      </w:r>
    </w:p>
    <w:p w14:paraId="29FC7F31" w14:textId="77777777" w:rsidR="00AE6533" w:rsidRPr="00BC03FB" w:rsidRDefault="00AE6533" w:rsidP="00AE6533">
      <w:pPr>
        <w:numPr>
          <w:ilvl w:val="0"/>
          <w:numId w:val="3"/>
        </w:numPr>
        <w:spacing w:after="80"/>
        <w:ind w:left="714" w:right="56" w:hanging="357"/>
        <w:jc w:val="both"/>
        <w:rPr>
          <w:rFonts w:asciiTheme="minorHAnsi" w:hAnsiTheme="minorHAnsi" w:cstheme="minorHAnsi"/>
          <w:color w:val="FF0000"/>
          <w:sz w:val="22"/>
        </w:rPr>
      </w:pPr>
      <w:r w:rsidRPr="00AA0468">
        <w:rPr>
          <w:rFonts w:asciiTheme="minorHAnsi" w:hAnsiTheme="minorHAnsi" w:cstheme="minorHAnsi"/>
          <w:sz w:val="22"/>
        </w:rPr>
        <w:t>Support</w:t>
      </w:r>
      <w:r>
        <w:rPr>
          <w:rFonts w:asciiTheme="minorHAnsi" w:hAnsiTheme="minorHAnsi" w:cstheme="minorHAnsi"/>
          <w:sz w:val="22"/>
        </w:rPr>
        <w:t>ing</w:t>
      </w:r>
      <w:r w:rsidRPr="00AA0468">
        <w:rPr>
          <w:rFonts w:asciiTheme="minorHAnsi" w:hAnsiTheme="minorHAnsi" w:cstheme="minorHAnsi"/>
          <w:sz w:val="22"/>
        </w:rPr>
        <w:t xml:space="preserve"> and monitor</w:t>
      </w:r>
      <w:r>
        <w:rPr>
          <w:rFonts w:asciiTheme="minorHAnsi" w:hAnsiTheme="minorHAnsi" w:cstheme="minorHAnsi"/>
          <w:sz w:val="22"/>
        </w:rPr>
        <w:t>ing</w:t>
      </w:r>
      <w:r w:rsidRPr="00AA0468">
        <w:rPr>
          <w:rFonts w:asciiTheme="minorHAnsi" w:hAnsiTheme="minorHAnsi" w:cstheme="minorHAnsi"/>
          <w:sz w:val="22"/>
        </w:rPr>
        <w:t xml:space="preserve"> the implementation of </w:t>
      </w:r>
      <w:r>
        <w:rPr>
          <w:rFonts w:asciiTheme="minorHAnsi" w:hAnsiTheme="minorHAnsi" w:cstheme="minorHAnsi"/>
          <w:sz w:val="22"/>
        </w:rPr>
        <w:t>the Health Hawke’s Bay Strategy and Annual Plan.</w:t>
      </w:r>
    </w:p>
    <w:p w14:paraId="56A84D5F" w14:textId="77777777" w:rsidR="00AE6533" w:rsidRPr="008A1543" w:rsidRDefault="00AE6533" w:rsidP="00AE6533">
      <w:pPr>
        <w:numPr>
          <w:ilvl w:val="0"/>
          <w:numId w:val="3"/>
        </w:numPr>
        <w:spacing w:after="80"/>
        <w:ind w:left="714" w:right="56" w:hanging="357"/>
        <w:jc w:val="both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Pr="00AA0468">
        <w:rPr>
          <w:rFonts w:asciiTheme="minorHAnsi" w:hAnsiTheme="minorHAnsi" w:cstheme="minorHAnsi"/>
          <w:sz w:val="22"/>
        </w:rPr>
        <w:t>elivering sound strategic and policy advice that ensures providers are well equipped to serve M</w:t>
      </w:r>
      <w:r w:rsidRPr="00AA0468">
        <w:rPr>
          <w:rFonts w:ascii="Calibri" w:hAnsi="Calibri" w:cs="Calibri"/>
          <w:sz w:val="22"/>
        </w:rPr>
        <w:t>ā</w:t>
      </w:r>
      <w:r w:rsidRPr="00AA0468">
        <w:rPr>
          <w:rFonts w:asciiTheme="minorHAnsi" w:hAnsiTheme="minorHAnsi" w:cstheme="minorHAnsi"/>
          <w:sz w:val="22"/>
        </w:rPr>
        <w:t>ori</w:t>
      </w:r>
      <w:r>
        <w:rPr>
          <w:rFonts w:asciiTheme="minorHAnsi" w:hAnsiTheme="minorHAnsi" w:cstheme="minorHAnsi"/>
          <w:sz w:val="22"/>
        </w:rPr>
        <w:t xml:space="preserve"> and other priority populations.</w:t>
      </w:r>
    </w:p>
    <w:p w14:paraId="6D3D325C" w14:textId="77777777" w:rsidR="00AE6533" w:rsidRDefault="00AE6533" w:rsidP="00E05B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F51215" w14:textId="410F6694" w:rsidR="00F07254" w:rsidRPr="000F5C99" w:rsidRDefault="00F07254" w:rsidP="00F0725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appointment term is for two years,</w:t>
      </w:r>
      <w:r w:rsidRPr="000F5C99">
        <w:rPr>
          <w:rFonts w:ascii="Calibri" w:hAnsi="Calibri" w:cs="Arial"/>
          <w:sz w:val="22"/>
          <w:szCs w:val="22"/>
        </w:rPr>
        <w:t xml:space="preserve"> with </w:t>
      </w:r>
      <w:r>
        <w:rPr>
          <w:rFonts w:ascii="Calibri" w:hAnsi="Calibri" w:cs="Arial"/>
          <w:sz w:val="22"/>
          <w:szCs w:val="22"/>
        </w:rPr>
        <w:t xml:space="preserve">a commitment to an early evening meeting every twelve weeks </w:t>
      </w:r>
      <w:r w:rsidR="00BB0D77">
        <w:rPr>
          <w:rFonts w:ascii="Calibri" w:hAnsi="Calibri" w:cs="Arial"/>
          <w:sz w:val="22"/>
          <w:szCs w:val="22"/>
        </w:rPr>
        <w:t xml:space="preserve">in February, May, August and November as well as </w:t>
      </w:r>
      <w:r w:rsidR="00A731F6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ssociated meeting preparation. Meetings are </w:t>
      </w:r>
      <w:r w:rsidR="00A731F6">
        <w:rPr>
          <w:rFonts w:ascii="Calibri" w:hAnsi="Calibri" w:cs="Arial"/>
          <w:sz w:val="22"/>
          <w:szCs w:val="22"/>
        </w:rPr>
        <w:t xml:space="preserve">kanohi ki te kanohi (face to face) </w:t>
      </w:r>
      <w:r>
        <w:rPr>
          <w:rFonts w:ascii="Calibri" w:hAnsi="Calibri" w:cs="Arial"/>
          <w:sz w:val="22"/>
          <w:szCs w:val="22"/>
        </w:rPr>
        <w:t>, with an option to join virtually if required.</w:t>
      </w:r>
    </w:p>
    <w:p w14:paraId="1BC3B71A" w14:textId="77777777" w:rsidR="00F07254" w:rsidRPr="000F5C99" w:rsidRDefault="00F07254" w:rsidP="00F0725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E542382" w14:textId="77777777" w:rsidR="00F07254" w:rsidRDefault="00F07254" w:rsidP="00F0725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F5C99">
        <w:rPr>
          <w:rFonts w:ascii="Calibri" w:hAnsi="Calibri" w:cs="Arial"/>
          <w:sz w:val="22"/>
          <w:szCs w:val="22"/>
        </w:rPr>
        <w:t xml:space="preserve">Please register your interest by providing a recent </w:t>
      </w:r>
      <w:r>
        <w:rPr>
          <w:rFonts w:ascii="Calibri" w:hAnsi="Calibri" w:cs="Arial"/>
          <w:sz w:val="22"/>
          <w:szCs w:val="22"/>
        </w:rPr>
        <w:t>CV</w:t>
      </w:r>
      <w:r w:rsidRPr="000F5C99">
        <w:rPr>
          <w:rFonts w:ascii="Calibri" w:hAnsi="Calibri" w:cs="Arial"/>
          <w:sz w:val="22"/>
          <w:szCs w:val="22"/>
        </w:rPr>
        <w:t xml:space="preserve"> including references with a cov</w:t>
      </w:r>
      <w:r>
        <w:rPr>
          <w:rFonts w:ascii="Calibri" w:hAnsi="Calibri" w:cs="Arial"/>
          <w:sz w:val="22"/>
          <w:szCs w:val="22"/>
        </w:rPr>
        <w:t xml:space="preserve">ering letter to </w:t>
      </w:r>
      <w:hyperlink r:id="rId10" w:history="1">
        <w:r w:rsidRPr="00E824A7">
          <w:rPr>
            <w:rStyle w:val="Hyperlink"/>
            <w:rFonts w:ascii="Calibri" w:hAnsi="Calibri" w:cs="Arial"/>
            <w:sz w:val="22"/>
            <w:szCs w:val="22"/>
          </w:rPr>
          <w:t>nicole.cunningham@healthhb.co.nz</w:t>
        </w:r>
      </w:hyperlink>
      <w:r>
        <w:rPr>
          <w:rFonts w:ascii="Calibri" w:hAnsi="Calibri" w:cs="Arial"/>
          <w:sz w:val="22"/>
          <w:szCs w:val="22"/>
        </w:rPr>
        <w:t>.</w:t>
      </w:r>
    </w:p>
    <w:p w14:paraId="142C2676" w14:textId="77777777" w:rsidR="000F5C99" w:rsidRPr="00E05B46" w:rsidRDefault="000F5C99" w:rsidP="00E05B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2C2677" w14:textId="77777777" w:rsidR="000F5C99" w:rsidRPr="00E05B46" w:rsidRDefault="000F5C99" w:rsidP="00E05B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F5C99" w:rsidRPr="00E05B46" w:rsidSect="001A18A0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E1203" w14:textId="77777777" w:rsidR="00DD2CB1" w:rsidRDefault="00DD2CB1" w:rsidP="00245CAA">
      <w:r>
        <w:separator/>
      </w:r>
    </w:p>
  </w:endnote>
  <w:endnote w:type="continuationSeparator" w:id="0">
    <w:p w14:paraId="28BB69AC" w14:textId="77777777" w:rsidR="00DD2CB1" w:rsidRDefault="00DD2CB1" w:rsidP="00245CAA">
      <w:r>
        <w:continuationSeparator/>
      </w:r>
    </w:p>
  </w:endnote>
  <w:endnote w:type="continuationNotice" w:id="1">
    <w:p w14:paraId="73637202" w14:textId="77777777" w:rsidR="00F8109A" w:rsidRDefault="00F81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F830" w14:textId="77777777" w:rsidR="00DD2CB1" w:rsidRDefault="00DD2CB1" w:rsidP="00245CAA">
      <w:r>
        <w:separator/>
      </w:r>
    </w:p>
  </w:footnote>
  <w:footnote w:type="continuationSeparator" w:id="0">
    <w:p w14:paraId="5E980116" w14:textId="77777777" w:rsidR="00DD2CB1" w:rsidRDefault="00DD2CB1" w:rsidP="00245CAA">
      <w:r>
        <w:continuationSeparator/>
      </w:r>
    </w:p>
  </w:footnote>
  <w:footnote w:type="continuationNotice" w:id="1">
    <w:p w14:paraId="0FE2C765" w14:textId="77777777" w:rsidR="00F8109A" w:rsidRDefault="00F81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267E" w14:textId="56A4B43F" w:rsidR="00245CAA" w:rsidRPr="00245CAA" w:rsidRDefault="00CB6044">
    <w:pPr>
      <w:pStyle w:val="Header"/>
      <w:rPr>
        <w:rFonts w:ascii="Calibri" w:hAnsi="Calibri"/>
        <w:sz w:val="52"/>
        <w:szCs w:val="40"/>
      </w:rPr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2DF06FCC" wp14:editId="012A8108">
          <wp:simplePos x="0" y="0"/>
          <wp:positionH relativeFrom="page">
            <wp:posOffset>11430</wp:posOffset>
          </wp:positionH>
          <wp:positionV relativeFrom="page">
            <wp:align>bottom</wp:align>
          </wp:positionV>
          <wp:extent cx="7549200" cy="106704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21C">
      <w:rPr>
        <w:noProof/>
        <w:lang w:eastAsia="en-NZ"/>
      </w:rPr>
      <w:t>`</w:t>
    </w:r>
    <w:r w:rsidR="00245C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3947"/>
    <w:multiLevelType w:val="hybridMultilevel"/>
    <w:tmpl w:val="33D021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343C"/>
    <w:multiLevelType w:val="hybridMultilevel"/>
    <w:tmpl w:val="CBFE60E2"/>
    <w:lvl w:ilvl="0" w:tplc="3F003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07B5"/>
    <w:multiLevelType w:val="hybridMultilevel"/>
    <w:tmpl w:val="A014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29587">
    <w:abstractNumId w:val="2"/>
  </w:num>
  <w:num w:numId="2" w16cid:durableId="219176143">
    <w:abstractNumId w:val="0"/>
  </w:num>
  <w:num w:numId="3" w16cid:durableId="23659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99"/>
    <w:rsid w:val="0003220D"/>
    <w:rsid w:val="0007591A"/>
    <w:rsid w:val="00077017"/>
    <w:rsid w:val="000F5C99"/>
    <w:rsid w:val="001466E3"/>
    <w:rsid w:val="001A18A0"/>
    <w:rsid w:val="00230853"/>
    <w:rsid w:val="00235E2D"/>
    <w:rsid w:val="00245673"/>
    <w:rsid w:val="00245CAA"/>
    <w:rsid w:val="002538B0"/>
    <w:rsid w:val="00352A6F"/>
    <w:rsid w:val="003A38DB"/>
    <w:rsid w:val="003C6EAD"/>
    <w:rsid w:val="003F1A9A"/>
    <w:rsid w:val="003F443B"/>
    <w:rsid w:val="004075BE"/>
    <w:rsid w:val="00437AD9"/>
    <w:rsid w:val="00456AAA"/>
    <w:rsid w:val="00456DC7"/>
    <w:rsid w:val="004B7C9D"/>
    <w:rsid w:val="004C5E47"/>
    <w:rsid w:val="00507579"/>
    <w:rsid w:val="00511487"/>
    <w:rsid w:val="00521608"/>
    <w:rsid w:val="00547E04"/>
    <w:rsid w:val="00555927"/>
    <w:rsid w:val="0056222F"/>
    <w:rsid w:val="005D4493"/>
    <w:rsid w:val="005E0A1E"/>
    <w:rsid w:val="00600044"/>
    <w:rsid w:val="006372AD"/>
    <w:rsid w:val="006928DC"/>
    <w:rsid w:val="006C163E"/>
    <w:rsid w:val="007017D8"/>
    <w:rsid w:val="0076714F"/>
    <w:rsid w:val="00776E11"/>
    <w:rsid w:val="007A2217"/>
    <w:rsid w:val="00983D13"/>
    <w:rsid w:val="009861C2"/>
    <w:rsid w:val="009E540A"/>
    <w:rsid w:val="00A731F6"/>
    <w:rsid w:val="00AA22BD"/>
    <w:rsid w:val="00AA545D"/>
    <w:rsid w:val="00AC6663"/>
    <w:rsid w:val="00AD141C"/>
    <w:rsid w:val="00AE6533"/>
    <w:rsid w:val="00B25B5D"/>
    <w:rsid w:val="00B97EFD"/>
    <w:rsid w:val="00BA0D78"/>
    <w:rsid w:val="00BB0D77"/>
    <w:rsid w:val="00BE421C"/>
    <w:rsid w:val="00C02F81"/>
    <w:rsid w:val="00C533ED"/>
    <w:rsid w:val="00CA4F4A"/>
    <w:rsid w:val="00CB6044"/>
    <w:rsid w:val="00CE790D"/>
    <w:rsid w:val="00D8097B"/>
    <w:rsid w:val="00DA2D56"/>
    <w:rsid w:val="00DD2CB1"/>
    <w:rsid w:val="00DE5EDB"/>
    <w:rsid w:val="00E05B46"/>
    <w:rsid w:val="00E17A69"/>
    <w:rsid w:val="00E407FE"/>
    <w:rsid w:val="00EA55FC"/>
    <w:rsid w:val="00ED3208"/>
    <w:rsid w:val="00EE4BCF"/>
    <w:rsid w:val="00EF33D5"/>
    <w:rsid w:val="00F07254"/>
    <w:rsid w:val="00F22127"/>
    <w:rsid w:val="00F8109A"/>
    <w:rsid w:val="00FC15CE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C265A"/>
  <w15:docId w15:val="{12AE421F-7DEA-4982-AE5A-3A6AE4C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9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4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C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5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CA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A22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2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33D5"/>
    <w:pPr>
      <w:spacing w:before="100" w:beforeAutospacing="1" w:after="100" w:afterAutospacing="1"/>
    </w:pPr>
    <w:rPr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icole.cunningham@healthhb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37FA19EE6E84DBC2BD206E776CA84" ma:contentTypeVersion="13" ma:contentTypeDescription="Create a new document." ma:contentTypeScope="" ma:versionID="a5b81c5eef18767fa46b96880c514f2f">
  <xsd:schema xmlns:xsd="http://www.w3.org/2001/XMLSchema" xmlns:xs="http://www.w3.org/2001/XMLSchema" xmlns:p="http://schemas.microsoft.com/office/2006/metadata/properties" xmlns:ns2="871f0d26-4a54-43d0-9f7f-617fa84a3505" xmlns:ns3="5a888926-d6a1-47b0-a79e-7c5d12eefd56" targetNamespace="http://schemas.microsoft.com/office/2006/metadata/properties" ma:root="true" ma:fieldsID="06b62a136cb32ac09e93086621d2b87e" ns2:_="" ns3:_="">
    <xsd:import namespace="871f0d26-4a54-43d0-9f7f-617fa84a3505"/>
    <xsd:import namespace="5a888926-d6a1-47b0-a79e-7c5d12eef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f0d26-4a54-43d0-9f7f-617fa84a3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aa5f20f-b701-474e-98e2-c2996b4c6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26-d6a1-47b0-a79e-7c5d12eefd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d8250a-7b82-4664-99d8-71090f724583}" ma:internalName="TaxCatchAll" ma:showField="CatchAllData" ma:web="5a888926-d6a1-47b0-a79e-7c5d12eef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88926-d6a1-47b0-a79e-7c5d12eefd56" xsi:nil="true"/>
    <lcf76f155ced4ddcb4097134ff3c332f xmlns="871f0d26-4a54-43d0-9f7f-617fa84a3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7ED4F6-4B20-4521-B304-3EEFAD050C31}"/>
</file>

<file path=customXml/itemProps2.xml><?xml version="1.0" encoding="utf-8"?>
<ds:datastoreItem xmlns:ds="http://schemas.openxmlformats.org/officeDocument/2006/customXml" ds:itemID="{0F9C3ED1-E265-4580-BAA0-8065BD1DB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DE2B9-A1C0-47B1-A4F9-97915C4090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350</Words>
  <Characters>1830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Maggin</dc:creator>
  <cp:lastModifiedBy>Nicole Cunningham</cp:lastModifiedBy>
  <cp:revision>47</cp:revision>
  <cp:lastPrinted>2015-02-02T03:20:00Z</cp:lastPrinted>
  <dcterms:created xsi:type="dcterms:W3CDTF">2021-09-10T00:31:00Z</dcterms:created>
  <dcterms:modified xsi:type="dcterms:W3CDTF">2025-06-03T01:31:00Z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0x010100A8837FA19EE6E84DBC2BD206E776CA84</vt:lpwstr>
  </property>
</Properties>
</file>