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1473" w14:textId="3B7CF00B" w:rsidR="00A0448D" w:rsidRPr="00A0448D" w:rsidRDefault="000B154B" w:rsidP="005A371D">
      <w:pPr>
        <w:spacing w:after="160" w:line="240" w:lineRule="auto"/>
        <w:ind w:right="0"/>
        <w:rPr>
          <w:rFonts w:ascii="Calibri" w:eastAsiaTheme="minorHAnsi" w:hAnsi="Calibri" w:cs="Calibri"/>
          <w:sz w:val="22"/>
          <w:szCs w:val="22"/>
          <w:lang w:val="en-NZ"/>
        </w:rPr>
      </w:pPr>
      <w:r w:rsidRPr="00B10A85">
        <w:rPr>
          <w:rFonts w:ascii="Calibri" w:hAnsi="Calibri" w:cs="Calibri"/>
          <w:b/>
          <w:bCs/>
          <w:color w:val="538135"/>
        </w:rPr>
        <w:t>CPO Skin Cancer</w:t>
      </w:r>
      <w:r>
        <w:rPr>
          <w:rFonts w:ascii="Calibri" w:hAnsi="Calibri" w:cs="Calibri"/>
          <w:b/>
          <w:bCs/>
          <w:color w:val="538135"/>
        </w:rPr>
        <w:t xml:space="preserve"> Pathway</w:t>
      </w:r>
    </w:p>
    <w:p w14:paraId="51925A8D" w14:textId="77777777" w:rsidR="00A0448D" w:rsidRPr="00A0448D" w:rsidRDefault="00A0448D" w:rsidP="005A371D">
      <w:pPr>
        <w:spacing w:after="160" w:line="240" w:lineRule="auto"/>
        <w:ind w:right="0"/>
        <w:rPr>
          <w:rFonts w:ascii="Calibri" w:eastAsiaTheme="minorHAnsi" w:hAnsi="Calibri" w:cs="Calibri"/>
          <w:sz w:val="22"/>
          <w:szCs w:val="22"/>
          <w:lang w:val="en-NZ"/>
        </w:rPr>
      </w:pPr>
      <w:r w:rsidRPr="00A0448D">
        <w:rPr>
          <w:rFonts w:ascii="Calibri" w:eastAsiaTheme="minorHAnsi" w:hAnsi="Calibri" w:cs="Calibri"/>
          <w:sz w:val="22"/>
          <w:szCs w:val="22"/>
          <w:lang w:val="en-NZ"/>
        </w:rPr>
        <w:t xml:space="preserve">The burden of skin cancer is exceeding the resources available. These include triage, dermatology support, timely access to appropriate surgery and histopathology services. </w:t>
      </w:r>
    </w:p>
    <w:p w14:paraId="76A8C26A" w14:textId="77777777" w:rsidR="00A0448D" w:rsidRPr="00A0448D" w:rsidRDefault="00A0448D" w:rsidP="005A371D">
      <w:pPr>
        <w:spacing w:after="160" w:line="240" w:lineRule="auto"/>
        <w:ind w:right="0"/>
        <w:rPr>
          <w:rFonts w:ascii="Calibri" w:eastAsiaTheme="minorHAnsi" w:hAnsi="Calibri" w:cs="Calibri"/>
          <w:sz w:val="22"/>
          <w:szCs w:val="22"/>
          <w:lang w:val="en-NZ"/>
        </w:rPr>
      </w:pPr>
      <w:r w:rsidRPr="00A0448D">
        <w:rPr>
          <w:rFonts w:ascii="Calibri" w:eastAsiaTheme="minorHAnsi" w:hAnsi="Calibri" w:cs="Calibri"/>
          <w:sz w:val="22"/>
          <w:szCs w:val="22"/>
          <w:lang w:val="en-NZ"/>
        </w:rPr>
        <w:t xml:space="preserve">Some skin cancers are life threatening and require timely management, many can be managed medically, and some may never cause concern. </w:t>
      </w:r>
    </w:p>
    <w:p w14:paraId="43374BA0" w14:textId="5AC43817" w:rsidR="00A0448D" w:rsidRPr="00A0448D" w:rsidRDefault="00A0448D" w:rsidP="005A371D">
      <w:pPr>
        <w:tabs>
          <w:tab w:val="center" w:pos="353"/>
          <w:tab w:val="center" w:pos="1843"/>
        </w:tabs>
        <w:spacing w:after="0" w:line="240" w:lineRule="auto"/>
        <w:ind w:right="0"/>
        <w:rPr>
          <w:rFonts w:ascii="Calibri" w:eastAsiaTheme="minorHAnsi" w:hAnsi="Calibri" w:cs="Calibri"/>
          <w:sz w:val="22"/>
          <w:szCs w:val="22"/>
          <w:lang w:val="en-NZ"/>
        </w:rPr>
      </w:pPr>
      <w:r w:rsidRPr="00A0448D">
        <w:rPr>
          <w:rFonts w:ascii="Calibri" w:eastAsiaTheme="minorHAnsi" w:hAnsi="Calibri" w:cs="Calibri"/>
          <w:sz w:val="22"/>
          <w:szCs w:val="22"/>
          <w:lang w:val="en-NZ"/>
        </w:rPr>
        <w:t>The skin cancer matrix is designed to ensure that significant lesions are managed promptly but that other options are considered for less significant lesions.</w:t>
      </w:r>
    </w:p>
    <w:p w14:paraId="3B5D215A" w14:textId="77777777" w:rsidR="00A0448D" w:rsidRPr="00A0448D" w:rsidRDefault="00A0448D" w:rsidP="005A371D">
      <w:pPr>
        <w:spacing w:after="0" w:line="240" w:lineRule="auto"/>
        <w:ind w:right="0"/>
        <w:rPr>
          <w:rFonts w:ascii="Calibri" w:hAnsi="Calibri" w:cs="Calibri"/>
          <w:b/>
          <w:bCs/>
          <w:color w:val="538135"/>
          <w:sz w:val="22"/>
          <w:szCs w:val="22"/>
        </w:rPr>
      </w:pPr>
    </w:p>
    <w:p w14:paraId="7ED54691" w14:textId="77777777" w:rsidR="00A0448D" w:rsidRPr="00B10A85" w:rsidRDefault="00A0448D" w:rsidP="005A371D">
      <w:pPr>
        <w:spacing w:line="240" w:lineRule="auto"/>
        <w:rPr>
          <w:rFonts w:ascii="Calibri" w:eastAsiaTheme="minorHAnsi" w:hAnsi="Calibri" w:cs="Calibri"/>
          <w:b/>
          <w:bCs/>
          <w:color w:val="3A7C22" w:themeColor="accent6" w:themeShade="BF"/>
          <w:sz w:val="24"/>
          <w:szCs w:val="24"/>
          <w:lang w:val="en-NZ"/>
        </w:rPr>
      </w:pPr>
      <w:r w:rsidRPr="00B10A85">
        <w:rPr>
          <w:rFonts w:ascii="Calibri" w:eastAsiaTheme="minorHAnsi" w:hAnsi="Calibri" w:cs="Calibri"/>
          <w:b/>
          <w:bCs/>
          <w:color w:val="3A7C22" w:themeColor="accent6" w:themeShade="BF"/>
          <w:sz w:val="24"/>
          <w:szCs w:val="24"/>
          <w:lang w:val="en-NZ"/>
        </w:rPr>
        <w:t>Principles of Skin Cancer Pathway</w:t>
      </w:r>
    </w:p>
    <w:p w14:paraId="570136D0" w14:textId="77777777" w:rsidR="00A0448D" w:rsidRPr="00A0448D" w:rsidRDefault="00A0448D" w:rsidP="005A371D">
      <w:pPr>
        <w:pStyle w:val="ListParagraph"/>
        <w:numPr>
          <w:ilvl w:val="0"/>
          <w:numId w:val="8"/>
        </w:numPr>
        <w:tabs>
          <w:tab w:val="center" w:pos="353"/>
          <w:tab w:val="center" w:pos="1843"/>
        </w:tabs>
        <w:spacing w:after="240" w:line="360" w:lineRule="auto"/>
        <w:ind w:left="1077" w:right="0" w:hanging="357"/>
        <w:rPr>
          <w:rFonts w:ascii="Calibri" w:eastAsia="Gill Sans MT" w:hAnsi="Calibri" w:cs="Calibri"/>
          <w:color w:val="000000"/>
          <w:sz w:val="22"/>
          <w:szCs w:val="22"/>
          <w:lang w:eastAsia="en-NZ"/>
        </w:rPr>
      </w:pPr>
      <w:r w:rsidRPr="00A0448D">
        <w:rPr>
          <w:rFonts w:ascii="Calibri" w:eastAsia="Gill Sans MT" w:hAnsi="Calibri" w:cs="Calibri"/>
          <w:color w:val="000000"/>
          <w:sz w:val="22"/>
          <w:szCs w:val="22"/>
          <w:lang w:eastAsia="en-NZ"/>
        </w:rPr>
        <w:t xml:space="preserve">High Risk Lesions-To be referred, triaged and managed promptly </w:t>
      </w:r>
    </w:p>
    <w:p w14:paraId="64A0B96E" w14:textId="1BFF334F" w:rsidR="00A0448D" w:rsidRPr="00A0448D" w:rsidRDefault="00A0448D" w:rsidP="4D909B8F">
      <w:pPr>
        <w:pStyle w:val="ListParagraph"/>
        <w:numPr>
          <w:ilvl w:val="0"/>
          <w:numId w:val="9"/>
        </w:numPr>
        <w:spacing w:after="240" w:line="360" w:lineRule="auto"/>
        <w:ind w:right="0"/>
        <w:rPr>
          <w:rFonts w:ascii="Calibri" w:eastAsiaTheme="minorEastAsia" w:hAnsi="Calibri" w:cs="Calibri"/>
          <w:b/>
          <w:bCs/>
          <w:sz w:val="22"/>
          <w:szCs w:val="22"/>
        </w:rPr>
      </w:pPr>
      <w:r w:rsidRPr="4D909B8F">
        <w:rPr>
          <w:rFonts w:ascii="Calibri" w:eastAsia="Gill Sans MT" w:hAnsi="Calibri" w:cs="Calibri"/>
          <w:color w:val="000000" w:themeColor="text1"/>
          <w:sz w:val="22"/>
          <w:szCs w:val="22"/>
          <w:lang w:eastAsia="en-NZ"/>
        </w:rPr>
        <w:t xml:space="preserve">Suspected Melanoma </w:t>
      </w:r>
      <w:r w:rsidR="5E30EF09" w:rsidRPr="4D909B8F">
        <w:rPr>
          <w:rFonts w:ascii="Calibri" w:eastAsia="Gill Sans MT" w:hAnsi="Calibri" w:cs="Calibri"/>
          <w:color w:val="000000" w:themeColor="text1"/>
          <w:sz w:val="22"/>
          <w:szCs w:val="22"/>
          <w:lang w:eastAsia="en-NZ"/>
        </w:rPr>
        <w:t xml:space="preserve">- </w:t>
      </w:r>
      <w:r w:rsidRPr="4D909B8F">
        <w:rPr>
          <w:rFonts w:ascii="Calibri" w:eastAsia="Gill Sans MT" w:hAnsi="Calibri" w:cs="Calibri"/>
          <w:color w:val="000000" w:themeColor="text1"/>
          <w:sz w:val="22"/>
          <w:szCs w:val="22"/>
          <w:lang w:eastAsia="en-NZ"/>
        </w:rPr>
        <w:t>clinical features or</w:t>
      </w:r>
      <w:r w:rsidR="00E81EEB">
        <w:rPr>
          <w:rFonts w:ascii="Calibri" w:eastAsia="Gill Sans MT" w:hAnsi="Calibri" w:cs="Calibri"/>
          <w:color w:val="000000" w:themeColor="text1"/>
          <w:sz w:val="22"/>
          <w:szCs w:val="22"/>
          <w:lang w:eastAsia="en-NZ"/>
        </w:rPr>
        <w:t xml:space="preserve"> </w:t>
      </w:r>
      <w:r w:rsidRPr="4D909B8F">
        <w:rPr>
          <w:rFonts w:ascii="Calibri" w:eastAsia="Gill Sans MT" w:hAnsi="Calibri" w:cs="Calibri"/>
          <w:color w:val="000000" w:themeColor="text1"/>
          <w:sz w:val="22"/>
          <w:szCs w:val="22"/>
          <w:lang w:eastAsia="en-NZ"/>
        </w:rPr>
        <w:t xml:space="preserve">on Dermoscopy </w:t>
      </w:r>
    </w:p>
    <w:p w14:paraId="04F69212" w14:textId="5F7C79C3" w:rsidR="00A0448D" w:rsidRPr="00A0448D" w:rsidRDefault="00A0448D" w:rsidP="005A371D">
      <w:pPr>
        <w:pStyle w:val="ListParagraph"/>
        <w:numPr>
          <w:ilvl w:val="0"/>
          <w:numId w:val="9"/>
        </w:numPr>
        <w:spacing w:after="240" w:line="360" w:lineRule="auto"/>
        <w:ind w:right="0"/>
        <w:rPr>
          <w:rFonts w:ascii="Calibri" w:hAnsi="Calibri" w:cs="Calibri"/>
          <w:color w:val="000000"/>
          <w:sz w:val="22"/>
          <w:szCs w:val="22"/>
          <w:lang w:eastAsia="en-NZ"/>
        </w:rPr>
      </w:pPr>
      <w:r w:rsidRPr="00A0448D">
        <w:rPr>
          <w:rFonts w:ascii="Calibri" w:hAnsi="Calibri" w:cs="Calibri"/>
          <w:color w:val="000000"/>
          <w:sz w:val="22"/>
          <w:szCs w:val="22"/>
          <w:lang w:eastAsia="en-NZ"/>
        </w:rPr>
        <w:t xml:space="preserve">Suspected </w:t>
      </w:r>
      <w:r w:rsidRPr="00A0448D">
        <w:rPr>
          <w:rFonts w:ascii="Calibri" w:eastAsia="Gill Sans MT" w:hAnsi="Calibri" w:cs="Calibri"/>
          <w:color w:val="000000"/>
          <w:sz w:val="22"/>
          <w:szCs w:val="22"/>
          <w:lang w:eastAsia="en-NZ"/>
        </w:rPr>
        <w:t xml:space="preserve">SCC/BCC T zone </w:t>
      </w:r>
    </w:p>
    <w:p w14:paraId="6E02CF8D" w14:textId="334E30DB" w:rsidR="002B4828" w:rsidRPr="002B4828" w:rsidRDefault="00A0448D" w:rsidP="005A371D">
      <w:pPr>
        <w:pStyle w:val="ListParagraph"/>
        <w:numPr>
          <w:ilvl w:val="0"/>
          <w:numId w:val="9"/>
        </w:numPr>
        <w:spacing w:after="240" w:line="360" w:lineRule="auto"/>
        <w:ind w:right="0"/>
        <w:rPr>
          <w:rFonts w:ascii="Calibri" w:hAnsi="Calibri" w:cs="Calibri"/>
          <w:sz w:val="22"/>
          <w:szCs w:val="22"/>
        </w:rPr>
      </w:pPr>
      <w:r w:rsidRPr="00A0448D">
        <w:rPr>
          <w:rFonts w:ascii="Calibri" w:eastAsia="Gill Sans MT" w:hAnsi="Calibri" w:cs="Calibri"/>
          <w:color w:val="000000"/>
          <w:sz w:val="22"/>
          <w:szCs w:val="22"/>
          <w:lang w:eastAsia="en-NZ"/>
        </w:rPr>
        <w:t>EFG (Elevated Firm Growing</w:t>
      </w:r>
      <w:r w:rsidR="00473BC5">
        <w:rPr>
          <w:rFonts w:ascii="Calibri" w:eastAsia="Gill Sans MT" w:hAnsi="Calibri" w:cs="Calibri"/>
          <w:color w:val="000000"/>
          <w:sz w:val="22"/>
          <w:szCs w:val="22"/>
          <w:lang w:eastAsia="en-NZ"/>
        </w:rPr>
        <w:t>)</w:t>
      </w:r>
      <w:r w:rsidRPr="00A0448D">
        <w:rPr>
          <w:rFonts w:ascii="Calibri" w:eastAsia="Gill Sans MT" w:hAnsi="Calibri" w:cs="Calibri"/>
          <w:color w:val="000000"/>
          <w:sz w:val="22"/>
          <w:szCs w:val="22"/>
          <w:lang w:eastAsia="en-NZ"/>
        </w:rPr>
        <w:t>, Keratoacanthoma</w:t>
      </w:r>
      <w:r w:rsidR="00473BC5">
        <w:rPr>
          <w:rFonts w:ascii="Calibri" w:eastAsia="Gill Sans MT" w:hAnsi="Calibri" w:cs="Calibri"/>
          <w:color w:val="000000"/>
          <w:sz w:val="22"/>
          <w:szCs w:val="22"/>
          <w:lang w:eastAsia="en-NZ"/>
        </w:rPr>
        <w:t xml:space="preserve"> (</w:t>
      </w:r>
      <w:r w:rsidR="00F1754D">
        <w:rPr>
          <w:rFonts w:ascii="Calibri" w:eastAsia="Gill Sans MT" w:hAnsi="Calibri" w:cs="Calibri"/>
          <w:color w:val="000000"/>
          <w:sz w:val="22"/>
          <w:szCs w:val="22"/>
          <w:lang w:eastAsia="en-NZ"/>
        </w:rPr>
        <w:t xml:space="preserve">size </w:t>
      </w:r>
      <w:r w:rsidR="00473BC5">
        <w:rPr>
          <w:rFonts w:ascii="Calibri" w:eastAsia="Gill Sans MT" w:hAnsi="Calibri" w:cs="Calibri"/>
          <w:color w:val="000000"/>
          <w:sz w:val="22"/>
          <w:szCs w:val="22"/>
          <w:lang w:eastAsia="en-NZ"/>
        </w:rPr>
        <w:t xml:space="preserve">dependent </w:t>
      </w:r>
      <w:r w:rsidRPr="00A0448D">
        <w:rPr>
          <w:rFonts w:ascii="Calibri" w:eastAsia="Gill Sans MT" w:hAnsi="Calibri" w:cs="Calibri"/>
          <w:color w:val="000000"/>
          <w:sz w:val="22"/>
          <w:szCs w:val="22"/>
          <w:lang w:eastAsia="en-NZ"/>
        </w:rPr>
        <w:t>) lesion or Rare Malignant Tumours</w:t>
      </w:r>
      <w:r w:rsidR="002B4828" w:rsidRPr="002B4828">
        <w:rPr>
          <w:rFonts w:ascii="Calibri" w:eastAsia="Gill Sans MT" w:hAnsi="Calibri" w:cs="Calibri"/>
          <w:color w:val="000000"/>
          <w:sz w:val="22"/>
          <w:szCs w:val="22"/>
          <w:lang w:eastAsia="en-NZ"/>
        </w:rPr>
        <w:t xml:space="preserve"> </w:t>
      </w:r>
    </w:p>
    <w:p w14:paraId="024E7F9B" w14:textId="3A260437" w:rsidR="00A0448D" w:rsidRPr="00A0448D" w:rsidRDefault="002B4828" w:rsidP="005A371D">
      <w:pPr>
        <w:pStyle w:val="ListParagraph"/>
        <w:numPr>
          <w:ilvl w:val="0"/>
          <w:numId w:val="9"/>
        </w:numPr>
        <w:spacing w:after="240" w:line="360" w:lineRule="auto"/>
        <w:ind w:right="0"/>
        <w:rPr>
          <w:rFonts w:ascii="Calibri" w:hAnsi="Calibri" w:cs="Calibri"/>
          <w:sz w:val="22"/>
          <w:szCs w:val="22"/>
        </w:rPr>
      </w:pPr>
      <w:r>
        <w:rPr>
          <w:rFonts w:ascii="Calibri" w:eastAsia="Gill Sans MT" w:hAnsi="Calibri" w:cs="Calibri"/>
          <w:color w:val="000000"/>
          <w:sz w:val="22"/>
          <w:szCs w:val="22"/>
          <w:lang w:eastAsia="en-NZ"/>
        </w:rPr>
        <w:t xml:space="preserve">Other High Risk Lesions </w:t>
      </w:r>
      <w:r w:rsidRPr="00A0448D">
        <w:rPr>
          <w:rFonts w:ascii="Calibri" w:eastAsia="Gill Sans MT" w:hAnsi="Calibri" w:cs="Calibri"/>
          <w:color w:val="000000"/>
          <w:sz w:val="22"/>
          <w:szCs w:val="22"/>
          <w:lang w:eastAsia="en-NZ"/>
        </w:rPr>
        <w:t>Head / Neck</w:t>
      </w:r>
      <w:r w:rsidRPr="00A0448D">
        <w:rPr>
          <w:rFonts w:ascii="Calibri" w:hAnsi="Calibri" w:cs="Calibri"/>
          <w:color w:val="000000"/>
          <w:sz w:val="22"/>
          <w:szCs w:val="22"/>
          <w:lang w:eastAsia="en-NZ"/>
        </w:rPr>
        <w:t xml:space="preserve"> or Ears</w:t>
      </w:r>
    </w:p>
    <w:p w14:paraId="1882003A" w14:textId="77777777" w:rsidR="00A0448D" w:rsidRPr="00A0448D" w:rsidRDefault="00A0448D" w:rsidP="005A371D">
      <w:pPr>
        <w:pStyle w:val="ListParagraph"/>
        <w:tabs>
          <w:tab w:val="center" w:pos="353"/>
          <w:tab w:val="center" w:pos="1843"/>
        </w:tabs>
        <w:spacing w:after="0" w:line="240" w:lineRule="auto"/>
        <w:rPr>
          <w:rFonts w:ascii="Calibri" w:hAnsi="Calibri" w:cs="Calibri"/>
          <w:color w:val="000000"/>
          <w:sz w:val="22"/>
          <w:szCs w:val="22"/>
          <w:lang w:eastAsia="en-NZ"/>
        </w:rPr>
      </w:pPr>
      <w:r w:rsidRPr="00A0448D">
        <w:rPr>
          <w:rFonts w:ascii="Calibri" w:eastAsiaTheme="minorHAnsi" w:hAnsi="Calibri" w:cs="Calibri"/>
          <w:noProof/>
          <w:sz w:val="22"/>
          <w:szCs w:val="22"/>
        </w:rPr>
        <w:drawing>
          <wp:inline distT="0" distB="0" distL="0" distR="0" wp14:anchorId="62DC7F5D" wp14:editId="400F0CFE">
            <wp:extent cx="3552825" cy="1865996"/>
            <wp:effectExtent l="0" t="0" r="0" b="1270"/>
            <wp:docPr id="592597405" name="Picture 59259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5226" cy="1872509"/>
                    </a:xfrm>
                    <a:prstGeom prst="rect">
                      <a:avLst/>
                    </a:prstGeom>
                    <a:noFill/>
                    <a:ln>
                      <a:noFill/>
                    </a:ln>
                  </pic:spPr>
                </pic:pic>
              </a:graphicData>
            </a:graphic>
          </wp:inline>
        </w:drawing>
      </w:r>
    </w:p>
    <w:p w14:paraId="5A85CCDB" w14:textId="27672E7D" w:rsidR="00A0448D" w:rsidRDefault="00A0448D" w:rsidP="4D909B8F">
      <w:pPr>
        <w:pStyle w:val="ListParagraph"/>
        <w:numPr>
          <w:ilvl w:val="0"/>
          <w:numId w:val="8"/>
        </w:numPr>
        <w:spacing w:after="160" w:line="240" w:lineRule="auto"/>
        <w:ind w:right="0"/>
        <w:rPr>
          <w:rFonts w:ascii="Calibri" w:eastAsiaTheme="minorEastAsia" w:hAnsi="Calibri" w:cs="Calibri"/>
          <w:sz w:val="22"/>
          <w:szCs w:val="22"/>
        </w:rPr>
      </w:pPr>
      <w:r w:rsidRPr="4D909B8F">
        <w:rPr>
          <w:rFonts w:ascii="Calibri" w:eastAsiaTheme="minorEastAsia" w:hAnsi="Calibri" w:cs="Calibri"/>
          <w:sz w:val="22"/>
          <w:szCs w:val="22"/>
        </w:rPr>
        <w:t xml:space="preserve">Consider if other lesions require treatment at all, </w:t>
      </w:r>
      <w:r w:rsidR="67C9A93A" w:rsidRPr="4D909B8F">
        <w:rPr>
          <w:rFonts w:ascii="Calibri" w:eastAsiaTheme="minorEastAsia" w:hAnsi="Calibri" w:cs="Calibri"/>
          <w:sz w:val="22"/>
          <w:szCs w:val="22"/>
        </w:rPr>
        <w:t>e.g.</w:t>
      </w:r>
      <w:r w:rsidRPr="4D909B8F">
        <w:rPr>
          <w:rFonts w:ascii="Calibri" w:eastAsiaTheme="minorEastAsia" w:hAnsi="Calibri" w:cs="Calibri"/>
          <w:sz w:val="22"/>
          <w:szCs w:val="22"/>
        </w:rPr>
        <w:t xml:space="preserve"> the elderly, rest home and private hospital residents are unlikely to require skin surgery unless </w:t>
      </w:r>
      <w:r w:rsidR="4E1C3AC6" w:rsidRPr="4D909B8F">
        <w:rPr>
          <w:rFonts w:ascii="Calibri" w:eastAsiaTheme="minorEastAsia" w:hAnsi="Calibri" w:cs="Calibri"/>
          <w:sz w:val="22"/>
          <w:szCs w:val="22"/>
        </w:rPr>
        <w:t>the lesion</w:t>
      </w:r>
      <w:r w:rsidRPr="4D909B8F">
        <w:rPr>
          <w:rFonts w:ascii="Calibri" w:eastAsiaTheme="minorEastAsia" w:hAnsi="Calibri" w:cs="Calibri"/>
          <w:sz w:val="22"/>
          <w:szCs w:val="22"/>
        </w:rPr>
        <w:t xml:space="preserve"> is rapidly growing and symptomatic. Consider observing lesions for change.</w:t>
      </w:r>
    </w:p>
    <w:p w14:paraId="2939EF18" w14:textId="77777777" w:rsidR="005A371D" w:rsidRPr="005A371D" w:rsidRDefault="005A371D" w:rsidP="005A371D">
      <w:pPr>
        <w:pStyle w:val="ListParagraph"/>
        <w:spacing w:after="160" w:line="240" w:lineRule="auto"/>
        <w:ind w:left="1080" w:right="0"/>
        <w:rPr>
          <w:rFonts w:ascii="Calibri" w:eastAsiaTheme="minorHAnsi" w:hAnsi="Calibri" w:cs="Calibri"/>
          <w:sz w:val="22"/>
          <w:szCs w:val="22"/>
        </w:rPr>
      </w:pPr>
    </w:p>
    <w:p w14:paraId="5A10D303" w14:textId="450C0333" w:rsidR="00A0448D" w:rsidRPr="00A0448D" w:rsidRDefault="00A0448D" w:rsidP="4D909B8F">
      <w:pPr>
        <w:pStyle w:val="ListParagraph"/>
        <w:numPr>
          <w:ilvl w:val="0"/>
          <w:numId w:val="8"/>
        </w:numPr>
        <w:spacing w:after="160" w:line="240" w:lineRule="auto"/>
        <w:ind w:right="0"/>
        <w:rPr>
          <w:rFonts w:ascii="Calibri" w:eastAsiaTheme="minorEastAsia" w:hAnsi="Calibri" w:cs="Calibri"/>
          <w:sz w:val="22"/>
          <w:szCs w:val="22"/>
        </w:rPr>
      </w:pPr>
      <w:r w:rsidRPr="4D909B8F">
        <w:rPr>
          <w:rFonts w:ascii="Calibri" w:eastAsiaTheme="minorEastAsia" w:hAnsi="Calibri" w:cs="Calibri"/>
          <w:sz w:val="22"/>
          <w:szCs w:val="22"/>
        </w:rPr>
        <w:t>Medical Management is appropriate for all low-risk lesions</w:t>
      </w:r>
      <w:r w:rsidR="4F66015E" w:rsidRPr="4D909B8F">
        <w:rPr>
          <w:rFonts w:ascii="Calibri" w:eastAsiaTheme="minorEastAsia" w:hAnsi="Calibri" w:cs="Calibri"/>
          <w:sz w:val="22"/>
          <w:szCs w:val="22"/>
        </w:rPr>
        <w:t xml:space="preserve"> </w:t>
      </w:r>
      <w:r w:rsidRPr="4D909B8F">
        <w:rPr>
          <w:rFonts w:ascii="Calibri" w:eastAsiaTheme="minorEastAsia" w:hAnsi="Calibri" w:cs="Calibri"/>
          <w:sz w:val="22"/>
          <w:szCs w:val="22"/>
        </w:rPr>
        <w:t>- see section below</w:t>
      </w:r>
      <w:r w:rsidR="60834639" w:rsidRPr="4D909B8F">
        <w:rPr>
          <w:rFonts w:ascii="Calibri" w:eastAsiaTheme="minorEastAsia" w:hAnsi="Calibri" w:cs="Calibri"/>
          <w:sz w:val="22"/>
          <w:szCs w:val="22"/>
        </w:rPr>
        <w:t>.</w:t>
      </w:r>
    </w:p>
    <w:p w14:paraId="527BF1AE" w14:textId="77777777" w:rsidR="00A0448D" w:rsidRPr="00A0448D" w:rsidRDefault="00A0448D" w:rsidP="005A371D">
      <w:pPr>
        <w:spacing w:after="0" w:line="240" w:lineRule="auto"/>
        <w:ind w:right="0"/>
        <w:rPr>
          <w:rFonts w:ascii="Calibri" w:hAnsi="Calibri" w:cs="Calibri"/>
          <w:b/>
          <w:bCs/>
          <w:color w:val="538135"/>
          <w:sz w:val="22"/>
          <w:szCs w:val="22"/>
        </w:rPr>
      </w:pPr>
    </w:p>
    <w:p w14:paraId="77F38702" w14:textId="2508BB51" w:rsidR="00A0448D" w:rsidRPr="00B10A85" w:rsidRDefault="00A0448D" w:rsidP="005A371D">
      <w:pPr>
        <w:spacing w:after="0" w:line="240" w:lineRule="auto"/>
        <w:ind w:right="0"/>
        <w:rPr>
          <w:rFonts w:ascii="Calibri" w:hAnsi="Calibri" w:cs="Calibri"/>
          <w:b/>
          <w:bCs/>
          <w:color w:val="538135"/>
          <w:sz w:val="24"/>
          <w:szCs w:val="24"/>
        </w:rPr>
      </w:pPr>
      <w:r w:rsidRPr="00B10A85">
        <w:rPr>
          <w:rFonts w:ascii="Calibri" w:hAnsi="Calibri" w:cs="Calibri"/>
          <w:b/>
          <w:bCs/>
          <w:color w:val="538135"/>
          <w:sz w:val="24"/>
          <w:szCs w:val="24"/>
        </w:rPr>
        <w:t xml:space="preserve">Please refer to the Decision Matrix </w:t>
      </w:r>
      <w:r w:rsidR="00581330">
        <w:rPr>
          <w:rFonts w:ascii="Calibri" w:hAnsi="Calibri" w:cs="Calibri"/>
          <w:b/>
          <w:bCs/>
          <w:color w:val="538135"/>
          <w:sz w:val="24"/>
          <w:szCs w:val="24"/>
        </w:rPr>
        <w:t xml:space="preserve">and Referral Table </w:t>
      </w:r>
      <w:r w:rsidRPr="00B10A85">
        <w:rPr>
          <w:rFonts w:ascii="Calibri" w:hAnsi="Calibri" w:cs="Calibri"/>
          <w:b/>
          <w:bCs/>
          <w:color w:val="538135"/>
          <w:sz w:val="24"/>
          <w:szCs w:val="24"/>
        </w:rPr>
        <w:t>prior to sending referrals to the CPO Skin Cancer Pathway.</w:t>
      </w:r>
    </w:p>
    <w:p w14:paraId="548F6005" w14:textId="77777777" w:rsidR="00A0448D" w:rsidRPr="00A0448D" w:rsidRDefault="00A0448D" w:rsidP="005A371D">
      <w:pPr>
        <w:spacing w:after="0" w:line="240" w:lineRule="auto"/>
        <w:ind w:right="0"/>
        <w:rPr>
          <w:rFonts w:ascii="Calibri" w:hAnsi="Calibri" w:cs="Calibri"/>
          <w:b/>
          <w:bCs/>
          <w:color w:val="538135"/>
          <w:sz w:val="22"/>
          <w:szCs w:val="22"/>
        </w:rPr>
      </w:pPr>
    </w:p>
    <w:p w14:paraId="1B63893E" w14:textId="77777777" w:rsidR="00A0448D" w:rsidRPr="00A0448D" w:rsidRDefault="00A0448D" w:rsidP="005A371D">
      <w:pPr>
        <w:spacing w:after="0" w:line="240" w:lineRule="auto"/>
        <w:ind w:right="0"/>
        <w:rPr>
          <w:rFonts w:ascii="Calibri" w:hAnsi="Calibri" w:cs="Calibri"/>
          <w:b/>
          <w:bCs/>
          <w:color w:val="538135"/>
          <w:sz w:val="22"/>
          <w:szCs w:val="22"/>
        </w:rPr>
      </w:pPr>
    </w:p>
    <w:p w14:paraId="5494D8CD" w14:textId="77777777" w:rsidR="00A0448D" w:rsidRPr="00A0448D" w:rsidRDefault="00A0448D" w:rsidP="005A371D">
      <w:pPr>
        <w:spacing w:after="0" w:line="240" w:lineRule="auto"/>
        <w:ind w:right="0"/>
        <w:rPr>
          <w:rFonts w:ascii="Calibri" w:hAnsi="Calibri" w:cs="Calibri"/>
          <w:b/>
          <w:bCs/>
          <w:color w:val="538135"/>
          <w:sz w:val="22"/>
          <w:szCs w:val="22"/>
        </w:rPr>
      </w:pPr>
    </w:p>
    <w:p w14:paraId="6D4E2309" w14:textId="77777777" w:rsidR="00A0448D" w:rsidRPr="00A0448D" w:rsidRDefault="00A0448D" w:rsidP="005A371D">
      <w:pPr>
        <w:spacing w:after="0" w:line="240" w:lineRule="auto"/>
        <w:ind w:right="0"/>
        <w:rPr>
          <w:rFonts w:ascii="Calibri" w:hAnsi="Calibri" w:cs="Calibri"/>
          <w:b/>
          <w:bCs/>
          <w:color w:val="538135"/>
          <w:sz w:val="22"/>
          <w:szCs w:val="22"/>
        </w:rPr>
      </w:pPr>
    </w:p>
    <w:p w14:paraId="69A3060E" w14:textId="77777777" w:rsidR="00A0448D" w:rsidRPr="00A0448D" w:rsidRDefault="00A0448D" w:rsidP="005A371D">
      <w:pPr>
        <w:spacing w:after="0" w:line="240" w:lineRule="auto"/>
        <w:ind w:right="0"/>
        <w:rPr>
          <w:rFonts w:ascii="Calibri" w:hAnsi="Calibri" w:cs="Calibri"/>
          <w:b/>
          <w:bCs/>
          <w:color w:val="538135"/>
          <w:sz w:val="22"/>
          <w:szCs w:val="22"/>
        </w:rPr>
      </w:pPr>
    </w:p>
    <w:p w14:paraId="2E2C359B" w14:textId="77777777" w:rsidR="00A0448D" w:rsidRPr="00A0448D" w:rsidRDefault="00A0448D" w:rsidP="005A371D">
      <w:pPr>
        <w:spacing w:after="0" w:line="240" w:lineRule="auto"/>
        <w:ind w:right="0"/>
        <w:rPr>
          <w:rFonts w:ascii="Calibri" w:hAnsi="Calibri" w:cs="Calibri"/>
          <w:b/>
          <w:bCs/>
          <w:color w:val="538135"/>
          <w:sz w:val="22"/>
          <w:szCs w:val="22"/>
        </w:rPr>
      </w:pPr>
    </w:p>
    <w:p w14:paraId="71115213" w14:textId="77777777" w:rsidR="00A0448D" w:rsidRPr="00A0448D" w:rsidRDefault="00A0448D" w:rsidP="005A371D">
      <w:pPr>
        <w:spacing w:after="0" w:line="240" w:lineRule="auto"/>
        <w:ind w:right="0"/>
        <w:rPr>
          <w:rFonts w:ascii="Calibri" w:hAnsi="Calibri" w:cs="Calibri"/>
          <w:b/>
          <w:bCs/>
          <w:color w:val="538135"/>
          <w:sz w:val="22"/>
          <w:szCs w:val="22"/>
        </w:rPr>
      </w:pPr>
    </w:p>
    <w:p w14:paraId="408689C7" w14:textId="77777777" w:rsidR="00A0448D" w:rsidRPr="00A0448D" w:rsidRDefault="00A0448D" w:rsidP="005A371D">
      <w:pPr>
        <w:spacing w:after="0" w:line="240" w:lineRule="auto"/>
        <w:ind w:right="0"/>
        <w:rPr>
          <w:rFonts w:ascii="Calibri" w:hAnsi="Calibri" w:cs="Calibri"/>
          <w:b/>
          <w:bCs/>
          <w:color w:val="538135"/>
          <w:sz w:val="22"/>
          <w:szCs w:val="22"/>
        </w:rPr>
      </w:pPr>
    </w:p>
    <w:p w14:paraId="4CA0CAED" w14:textId="77777777" w:rsidR="007C2893" w:rsidRDefault="007C2893" w:rsidP="005A371D">
      <w:pPr>
        <w:spacing w:after="160" w:line="240" w:lineRule="auto"/>
        <w:ind w:right="0"/>
        <w:rPr>
          <w:rFonts w:ascii="Calibri" w:hAnsi="Calibri" w:cs="Calibri"/>
          <w:b/>
          <w:bCs/>
          <w:color w:val="538135"/>
          <w:sz w:val="22"/>
          <w:szCs w:val="22"/>
        </w:rPr>
      </w:pPr>
      <w:r>
        <w:rPr>
          <w:rFonts w:ascii="Calibri" w:hAnsi="Calibri" w:cs="Calibri"/>
          <w:b/>
          <w:bCs/>
          <w:color w:val="538135"/>
          <w:sz w:val="22"/>
          <w:szCs w:val="22"/>
        </w:rPr>
        <w:br w:type="page"/>
      </w:r>
    </w:p>
    <w:p w14:paraId="341E6D48" w14:textId="0E533342" w:rsidR="007C2893" w:rsidRDefault="007C2893" w:rsidP="005A371D">
      <w:pPr>
        <w:spacing w:after="0" w:line="240" w:lineRule="auto"/>
        <w:ind w:right="0"/>
        <w:rPr>
          <w:rFonts w:ascii="Calibri" w:hAnsi="Calibri" w:cs="Calibri"/>
          <w:b/>
          <w:bCs/>
          <w:color w:val="538135"/>
        </w:rPr>
      </w:pPr>
      <w:r w:rsidRPr="007C2893">
        <w:rPr>
          <w:rFonts w:ascii="Calibri" w:hAnsi="Calibri" w:cs="Calibri"/>
          <w:b/>
          <w:bCs/>
          <w:color w:val="538135"/>
        </w:rPr>
        <w:t>Decision Matrix</w:t>
      </w:r>
    </w:p>
    <w:p w14:paraId="40E5555B" w14:textId="77777777" w:rsidR="007C2893" w:rsidRDefault="007C2893" w:rsidP="005A371D">
      <w:pPr>
        <w:spacing w:after="0" w:line="240" w:lineRule="auto"/>
        <w:ind w:right="0"/>
        <w:rPr>
          <w:rFonts w:ascii="Calibri" w:hAnsi="Calibri" w:cs="Calibri"/>
          <w:b/>
          <w:bCs/>
          <w:color w:val="538135"/>
          <w:sz w:val="22"/>
          <w:szCs w:val="22"/>
        </w:rPr>
      </w:pPr>
    </w:p>
    <w:p w14:paraId="38F468DB" w14:textId="28B02324" w:rsidR="00D56DF1" w:rsidRDefault="009E701C" w:rsidP="4D909B8F">
      <w:pPr>
        <w:tabs>
          <w:tab w:val="right" w:pos="10800"/>
        </w:tabs>
        <w:spacing w:after="0" w:line="240" w:lineRule="auto"/>
        <w:ind w:right="0"/>
        <w:rPr>
          <w:rFonts w:ascii="Calibri" w:hAnsi="Calibri" w:cs="Calibri"/>
          <w:b/>
          <w:bCs/>
          <w:noProof/>
          <w:color w:val="538135"/>
          <w:sz w:val="22"/>
          <w:szCs w:val="22"/>
          <w:lang w:val="en-NZ"/>
        </w:rPr>
      </w:pPr>
      <w:r>
        <w:rPr>
          <w:noProof/>
        </w:rPr>
        <w:drawing>
          <wp:inline distT="0" distB="0" distL="0" distR="0" wp14:anchorId="0736517F" wp14:editId="4137D2D9">
            <wp:extent cx="6464266" cy="7770523"/>
            <wp:effectExtent l="0" t="0" r="0" b="0"/>
            <wp:docPr id="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AI-generated content may be incorrect."/>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464266" cy="7770523"/>
                    </a:xfrm>
                    <a:prstGeom prst="rect">
                      <a:avLst/>
                    </a:prstGeom>
                    <a:noFill/>
                    <a:ln>
                      <a:noFill/>
                    </a:ln>
                  </pic:spPr>
                </pic:pic>
              </a:graphicData>
            </a:graphic>
          </wp:inline>
        </w:drawing>
      </w:r>
      <w:r>
        <w:tab/>
      </w:r>
    </w:p>
    <w:p w14:paraId="3D8816F6" w14:textId="77777777" w:rsidR="00581330" w:rsidRDefault="00581330" w:rsidP="00581330">
      <w:pPr>
        <w:pStyle w:val="Heading1"/>
        <w:spacing w:line="240" w:lineRule="auto"/>
        <w:rPr>
          <w:rFonts w:ascii="Calibri" w:eastAsiaTheme="minorHAnsi" w:hAnsi="Calibri" w:cs="Calibri"/>
          <w:b/>
          <w:bCs/>
          <w:color w:val="3A7C22" w:themeColor="accent6" w:themeShade="BF"/>
          <w:sz w:val="24"/>
          <w:szCs w:val="24"/>
          <w:lang w:val="en-NZ"/>
        </w:rPr>
      </w:pPr>
      <w:r w:rsidRPr="00FB2E89">
        <w:rPr>
          <w:rFonts w:ascii="Calibri" w:eastAsiaTheme="minorHAnsi" w:hAnsi="Calibri" w:cs="Calibri"/>
          <w:b/>
          <w:bCs/>
          <w:color w:val="3A7C22" w:themeColor="accent6" w:themeShade="BF"/>
          <w:sz w:val="24"/>
          <w:szCs w:val="24"/>
          <w:lang w:val="en-NZ"/>
        </w:rPr>
        <w:t>Referral Table</w:t>
      </w:r>
    </w:p>
    <w:p w14:paraId="3223500F" w14:textId="048939E4" w:rsidR="00F53169" w:rsidRPr="000071D3" w:rsidRDefault="00487873" w:rsidP="00F53169">
      <w:pPr>
        <w:rPr>
          <w:rFonts w:ascii="Calibri" w:eastAsiaTheme="minorHAnsi" w:hAnsi="Calibri" w:cs="Calibri"/>
          <w:sz w:val="20"/>
          <w:szCs w:val="20"/>
          <w:lang w:val="en-NZ"/>
        </w:rPr>
      </w:pPr>
      <w:r w:rsidRPr="00DB4833">
        <w:rPr>
          <w:rFonts w:ascii="Calibri" w:eastAsiaTheme="minorHAnsi" w:hAnsi="Calibri" w:cs="Calibri"/>
          <w:sz w:val="20"/>
          <w:szCs w:val="20"/>
          <w:lang w:val="en-NZ"/>
        </w:rPr>
        <w:t xml:space="preserve">There is limited </w:t>
      </w:r>
      <w:r w:rsidR="003179BC">
        <w:rPr>
          <w:rFonts w:ascii="Calibri" w:eastAsiaTheme="minorHAnsi" w:hAnsi="Calibri" w:cs="Calibri"/>
          <w:sz w:val="20"/>
          <w:szCs w:val="20"/>
          <w:lang w:val="en-NZ"/>
        </w:rPr>
        <w:t>funding for</w:t>
      </w:r>
      <w:r w:rsidRPr="00DB4833">
        <w:rPr>
          <w:rFonts w:ascii="Calibri" w:eastAsiaTheme="minorHAnsi" w:hAnsi="Calibri" w:cs="Calibri"/>
          <w:sz w:val="20"/>
          <w:szCs w:val="20"/>
          <w:lang w:val="en-NZ"/>
        </w:rPr>
        <w:t xml:space="preserve"> the </w:t>
      </w:r>
      <w:r w:rsidR="00DB4833" w:rsidRPr="00DB4833">
        <w:rPr>
          <w:rFonts w:ascii="Calibri" w:eastAsiaTheme="minorHAnsi" w:hAnsi="Calibri" w:cs="Calibri"/>
          <w:sz w:val="20"/>
          <w:szCs w:val="20"/>
          <w:lang w:val="en-NZ"/>
        </w:rPr>
        <w:t>Skin Cancer pathway</w:t>
      </w:r>
      <w:r w:rsidR="003179BC">
        <w:rPr>
          <w:rFonts w:ascii="Calibri" w:eastAsiaTheme="minorHAnsi" w:hAnsi="Calibri" w:cs="Calibri"/>
          <w:sz w:val="20"/>
          <w:szCs w:val="20"/>
          <w:lang w:val="en-NZ"/>
        </w:rPr>
        <w:t xml:space="preserve"> </w:t>
      </w:r>
      <w:r w:rsidR="003179BC" w:rsidRPr="0094540E">
        <w:rPr>
          <w:rFonts w:ascii="Calibri" w:eastAsiaTheme="minorHAnsi" w:hAnsi="Calibri" w:cs="Calibri"/>
          <w:sz w:val="20"/>
          <w:szCs w:val="20"/>
          <w:lang w:val="en-NZ"/>
        </w:rPr>
        <w:t>therefore s</w:t>
      </w:r>
      <w:r w:rsidR="000071D3" w:rsidRPr="0094540E">
        <w:rPr>
          <w:rFonts w:ascii="Calibri" w:eastAsiaTheme="minorHAnsi" w:hAnsi="Calibri" w:cs="Calibri"/>
          <w:sz w:val="20"/>
          <w:szCs w:val="20"/>
          <w:lang w:val="en-NZ"/>
        </w:rPr>
        <w:t>ome lesions may be declined</w:t>
      </w:r>
      <w:r w:rsidR="001E13D2">
        <w:rPr>
          <w:rFonts w:ascii="Calibri" w:eastAsiaTheme="minorHAnsi" w:hAnsi="Calibri" w:cs="Calibri"/>
          <w:sz w:val="20"/>
          <w:szCs w:val="20"/>
          <w:lang w:val="en-NZ"/>
        </w:rPr>
        <w:t xml:space="preserve">, referred to secondary services </w:t>
      </w:r>
      <w:r w:rsidR="005F701D">
        <w:rPr>
          <w:rFonts w:ascii="Calibri" w:eastAsiaTheme="minorHAnsi" w:hAnsi="Calibri" w:cs="Calibri"/>
          <w:sz w:val="20"/>
          <w:szCs w:val="20"/>
          <w:lang w:val="en-NZ"/>
        </w:rPr>
        <w:t xml:space="preserve">or </w:t>
      </w:r>
      <w:r w:rsidR="0094540E" w:rsidRPr="0094540E">
        <w:rPr>
          <w:rFonts w:ascii="Calibri" w:eastAsiaTheme="minorHAnsi" w:hAnsi="Calibri" w:cs="Calibri"/>
          <w:sz w:val="20"/>
          <w:szCs w:val="20"/>
          <w:lang w:val="en-NZ"/>
        </w:rPr>
        <w:t>referred</w:t>
      </w:r>
      <w:r w:rsidR="000071D3" w:rsidRPr="0094540E">
        <w:rPr>
          <w:rFonts w:ascii="Calibri" w:eastAsiaTheme="minorHAnsi" w:hAnsi="Calibri" w:cs="Calibri"/>
          <w:sz w:val="20"/>
          <w:szCs w:val="20"/>
          <w:lang w:val="en-NZ"/>
        </w:rPr>
        <w:t xml:space="preserve"> </w:t>
      </w:r>
      <w:r w:rsidR="00F11F84">
        <w:rPr>
          <w:rFonts w:ascii="Calibri" w:eastAsiaTheme="minorHAnsi" w:hAnsi="Calibri" w:cs="Calibri"/>
          <w:sz w:val="20"/>
          <w:szCs w:val="20"/>
          <w:lang w:val="en-NZ"/>
        </w:rPr>
        <w:t xml:space="preserve">back </w:t>
      </w:r>
      <w:r w:rsidR="000071D3" w:rsidRPr="0094540E">
        <w:rPr>
          <w:rFonts w:ascii="Calibri" w:eastAsiaTheme="minorHAnsi" w:hAnsi="Calibri" w:cs="Calibri"/>
          <w:sz w:val="20"/>
          <w:szCs w:val="20"/>
          <w:lang w:val="en-NZ"/>
        </w:rPr>
        <w:t>to referrer</w:t>
      </w:r>
      <w:r w:rsidR="0094540E" w:rsidRPr="0094540E">
        <w:rPr>
          <w:rFonts w:ascii="Calibri" w:eastAsiaTheme="minorHAnsi" w:hAnsi="Calibri" w:cs="Calibri"/>
          <w:sz w:val="20"/>
          <w:szCs w:val="20"/>
          <w:lang w:val="en-NZ"/>
        </w:rPr>
        <w:t>.</w:t>
      </w:r>
    </w:p>
    <w:tbl>
      <w:tblPr>
        <w:tblStyle w:val="TableGrid"/>
        <w:tblW w:w="9458" w:type="dxa"/>
        <w:tblInd w:w="6" w:type="dxa"/>
        <w:tblCellMar>
          <w:top w:w="48" w:type="dxa"/>
          <w:left w:w="164" w:type="dxa"/>
          <w:right w:w="115" w:type="dxa"/>
        </w:tblCellMar>
        <w:tblLook w:val="04A0" w:firstRow="1" w:lastRow="0" w:firstColumn="1" w:lastColumn="0" w:noHBand="0" w:noVBand="1"/>
      </w:tblPr>
      <w:tblGrid>
        <w:gridCol w:w="4729"/>
        <w:gridCol w:w="4729"/>
      </w:tblGrid>
      <w:tr w:rsidR="00581330" w:rsidRPr="00A0448D" w14:paraId="0CE1A0E6" w14:textId="77777777" w:rsidTr="4D909B8F">
        <w:trPr>
          <w:trHeight w:val="325"/>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5A46D" w14:textId="77777777" w:rsidR="00581330" w:rsidRPr="00A0448D" w:rsidRDefault="00581330">
            <w:pPr>
              <w:spacing w:after="0" w:line="240" w:lineRule="auto"/>
              <w:ind w:right="47"/>
              <w:jc w:val="center"/>
              <w:rPr>
                <w:rFonts w:ascii="Calibri" w:hAnsi="Calibri" w:cs="Calibri"/>
                <w:color w:val="000000"/>
                <w:sz w:val="22"/>
                <w:szCs w:val="22"/>
                <w:lang w:val="en-NZ"/>
              </w:rPr>
            </w:pPr>
            <w:r w:rsidRPr="00A0448D">
              <w:rPr>
                <w:rFonts w:ascii="Calibri" w:eastAsiaTheme="minorHAnsi" w:hAnsi="Calibri" w:cs="Calibri"/>
                <w:sz w:val="22"/>
                <w:szCs w:val="22"/>
              </w:rPr>
              <w:t xml:space="preserve"> </w:t>
            </w:r>
            <w:r w:rsidRPr="00A0448D">
              <w:rPr>
                <w:rFonts w:ascii="Calibri" w:hAnsi="Calibri" w:cs="Calibri"/>
                <w:b/>
                <w:color w:val="000000"/>
                <w:sz w:val="22"/>
                <w:szCs w:val="22"/>
                <w:lang w:val="en-NZ"/>
              </w:rPr>
              <w:t xml:space="preserve">Cancer Type </w:t>
            </w:r>
          </w:p>
        </w:tc>
      </w:tr>
      <w:tr w:rsidR="00581330" w:rsidRPr="00A0448D" w14:paraId="5C291F50" w14:textId="77777777" w:rsidTr="4D909B8F">
        <w:trPr>
          <w:trHeight w:val="325"/>
        </w:trPr>
        <w:tc>
          <w:tcPr>
            <w:tcW w:w="4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46E64CFA" w14:textId="024DFD88" w:rsidR="00581330" w:rsidRPr="00D56DF1" w:rsidRDefault="00581330">
            <w:pPr>
              <w:spacing w:after="0" w:line="240" w:lineRule="auto"/>
              <w:ind w:right="47"/>
              <w:jc w:val="center"/>
              <w:rPr>
                <w:rFonts w:ascii="Calibri" w:hAnsi="Calibri" w:cs="Calibri"/>
                <w:bCs/>
                <w:color w:val="000000"/>
                <w:sz w:val="22"/>
                <w:szCs w:val="22"/>
                <w:lang w:val="en-NZ"/>
              </w:rPr>
            </w:pPr>
            <w:r>
              <w:rPr>
                <w:rFonts w:ascii="Calibri" w:hAnsi="Calibri" w:cs="Calibri"/>
                <w:b/>
                <w:color w:val="000000"/>
                <w:sz w:val="22"/>
                <w:szCs w:val="22"/>
                <w:lang w:val="en-NZ"/>
              </w:rPr>
              <w:t xml:space="preserve">Green: </w:t>
            </w:r>
            <w:r w:rsidRPr="00C77153">
              <w:rPr>
                <w:rFonts w:ascii="Calibri" w:hAnsi="Calibri" w:cs="Calibri"/>
                <w:bCs/>
                <w:color w:val="000000"/>
                <w:sz w:val="22"/>
                <w:szCs w:val="22"/>
                <w:lang w:val="en-NZ"/>
              </w:rPr>
              <w:t>Refer to CPO Skin Cancer Pathway</w:t>
            </w:r>
            <w:r w:rsidR="00FC54F4">
              <w:rPr>
                <w:rFonts w:ascii="Calibri" w:hAnsi="Calibri" w:cs="Calibri"/>
                <w:bCs/>
                <w:color w:val="000000"/>
                <w:sz w:val="22"/>
                <w:szCs w:val="22"/>
                <w:lang w:val="en-NZ"/>
              </w:rPr>
              <w:t xml:space="preserve"> </w:t>
            </w:r>
          </w:p>
        </w:tc>
        <w:tc>
          <w:tcPr>
            <w:tcW w:w="4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A893"/>
          </w:tcPr>
          <w:p w14:paraId="0C240038" w14:textId="77777777" w:rsidR="00581330" w:rsidRPr="00D56DF1" w:rsidRDefault="00581330">
            <w:pPr>
              <w:spacing w:after="0" w:line="240" w:lineRule="auto"/>
              <w:ind w:right="47"/>
              <w:jc w:val="center"/>
              <w:rPr>
                <w:rFonts w:ascii="Calibri" w:hAnsi="Calibri" w:cs="Calibri"/>
                <w:bCs/>
                <w:color w:val="000000"/>
                <w:sz w:val="22"/>
                <w:szCs w:val="22"/>
                <w:lang w:val="en-NZ"/>
              </w:rPr>
            </w:pPr>
            <w:r>
              <w:rPr>
                <w:rFonts w:ascii="Calibri" w:hAnsi="Calibri" w:cs="Calibri"/>
                <w:b/>
                <w:color w:val="000000"/>
                <w:sz w:val="22"/>
                <w:szCs w:val="22"/>
                <w:lang w:val="en-NZ"/>
              </w:rPr>
              <w:t xml:space="preserve">Red: </w:t>
            </w:r>
            <w:r>
              <w:rPr>
                <w:rFonts w:ascii="Calibri" w:hAnsi="Calibri" w:cs="Calibri"/>
                <w:bCs/>
                <w:color w:val="000000"/>
                <w:sz w:val="22"/>
                <w:szCs w:val="22"/>
                <w:lang w:val="en-NZ"/>
              </w:rPr>
              <w:t>Decline – Return to referring GP/NP</w:t>
            </w:r>
          </w:p>
        </w:tc>
      </w:tr>
      <w:tr w:rsidR="00581330" w:rsidRPr="00A0448D" w14:paraId="7BDDA7D2" w14:textId="77777777" w:rsidTr="4D909B8F">
        <w:trPr>
          <w:trHeight w:val="265"/>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30A31808" w14:textId="77777777" w:rsidR="00581330" w:rsidRPr="00A0448D" w:rsidRDefault="00581330">
            <w:pPr>
              <w:spacing w:after="0" w:line="240" w:lineRule="auto"/>
              <w:ind w:right="0"/>
              <w:rPr>
                <w:rFonts w:ascii="Calibri" w:hAnsi="Calibri" w:cs="Calibri"/>
                <w:color w:val="000000"/>
                <w:sz w:val="22"/>
                <w:szCs w:val="22"/>
                <w:lang w:val="en-NZ"/>
              </w:rPr>
            </w:pPr>
            <w:r w:rsidRPr="4D909B8F">
              <w:rPr>
                <w:rFonts w:ascii="Calibri" w:eastAsia="Gill Sans MT" w:hAnsi="Calibri" w:cs="Calibri"/>
                <w:color w:val="000000" w:themeColor="text1"/>
                <w:sz w:val="22"/>
                <w:szCs w:val="22"/>
                <w:lang w:val="en-NZ"/>
              </w:rPr>
              <w:t xml:space="preserve">Suspected Melanoma on </w:t>
            </w:r>
            <w:bookmarkStart w:id="0" w:name="_Int_5ikZSVv8"/>
            <w:r w:rsidRPr="4D909B8F">
              <w:rPr>
                <w:rFonts w:ascii="Calibri" w:eastAsia="Gill Sans MT" w:hAnsi="Calibri" w:cs="Calibri"/>
                <w:color w:val="000000" w:themeColor="text1"/>
                <w:sz w:val="22"/>
                <w:szCs w:val="22"/>
                <w:lang w:val="en-NZ"/>
              </w:rPr>
              <w:t>Dermoscopy</w:t>
            </w:r>
            <w:bookmarkEnd w:id="0"/>
            <w:r w:rsidRPr="4D909B8F">
              <w:rPr>
                <w:rFonts w:ascii="Calibri" w:eastAsia="Gill Sans MT" w:hAnsi="Calibri" w:cs="Calibri"/>
                <w:color w:val="000000" w:themeColor="text1"/>
                <w:sz w:val="22"/>
                <w:szCs w:val="22"/>
                <w:lang w:val="en-NZ"/>
              </w:rPr>
              <w:t xml:space="preserve"> or clinical features suspicious for melanoma.</w:t>
            </w:r>
            <w:r w:rsidRPr="4D909B8F">
              <w:rPr>
                <w:rFonts w:ascii="Calibri" w:hAnsi="Calibri" w:cs="Calibri"/>
                <w:color w:val="000000" w:themeColor="text1"/>
                <w:sz w:val="22"/>
                <w:szCs w:val="22"/>
                <w:lang w:val="en-NZ"/>
              </w:rPr>
              <w:t xml:space="preserve"> </w:t>
            </w:r>
          </w:p>
        </w:tc>
      </w:tr>
      <w:tr w:rsidR="00581330" w:rsidRPr="00A0448D" w14:paraId="108A600C" w14:textId="77777777" w:rsidTr="4D909B8F">
        <w:trPr>
          <w:trHeight w:val="355"/>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017C16FC" w14:textId="77777777" w:rsidR="00581330" w:rsidRPr="00A0448D" w:rsidRDefault="00581330">
            <w:pPr>
              <w:tabs>
                <w:tab w:val="center" w:pos="353"/>
                <w:tab w:val="center" w:pos="1763"/>
              </w:tabs>
              <w:spacing w:after="0" w:line="240" w:lineRule="auto"/>
              <w:ind w:right="0"/>
              <w:rPr>
                <w:rFonts w:ascii="Calibri" w:hAnsi="Calibri" w:cs="Calibri"/>
                <w:color w:val="000000"/>
                <w:sz w:val="22"/>
                <w:szCs w:val="22"/>
                <w:lang w:val="en-NZ"/>
              </w:rPr>
            </w:pPr>
            <w:r w:rsidRPr="00A0448D">
              <w:rPr>
                <w:rFonts w:ascii="Calibri" w:hAnsi="Calibri" w:cs="Calibri"/>
                <w:color w:val="000000"/>
                <w:sz w:val="22"/>
                <w:szCs w:val="22"/>
                <w:lang w:val="en-NZ"/>
              </w:rPr>
              <w:tab/>
            </w:r>
            <w:r w:rsidRPr="00A0448D">
              <w:rPr>
                <w:rFonts w:ascii="Calibri" w:eastAsia="Gill Sans MT" w:hAnsi="Calibri" w:cs="Calibri"/>
                <w:color w:val="000000"/>
                <w:sz w:val="22"/>
                <w:szCs w:val="22"/>
                <w:lang w:val="en-NZ"/>
              </w:rPr>
              <w:t>Rare Malignant Tumours</w:t>
            </w:r>
            <w:r w:rsidRPr="00A0448D">
              <w:rPr>
                <w:rFonts w:ascii="Calibri" w:hAnsi="Calibri" w:cs="Calibri"/>
                <w:color w:val="000000"/>
                <w:sz w:val="22"/>
                <w:szCs w:val="22"/>
                <w:lang w:val="en-NZ"/>
              </w:rPr>
              <w:t xml:space="preserve"> </w:t>
            </w:r>
          </w:p>
        </w:tc>
      </w:tr>
      <w:tr w:rsidR="00581330" w:rsidRPr="00A0448D" w14:paraId="5B6616B3" w14:textId="77777777" w:rsidTr="4D909B8F">
        <w:trPr>
          <w:trHeight w:val="438"/>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27935D11" w14:textId="77777777" w:rsidR="00581330" w:rsidRPr="00A0448D" w:rsidRDefault="00581330">
            <w:pPr>
              <w:tabs>
                <w:tab w:val="center" w:pos="353"/>
                <w:tab w:val="center" w:pos="1843"/>
              </w:tabs>
              <w:spacing w:after="0" w:line="240" w:lineRule="auto"/>
              <w:ind w:right="0"/>
              <w:rPr>
                <w:rFonts w:ascii="Calibri" w:hAnsi="Calibri" w:cs="Calibri"/>
                <w:color w:val="000000"/>
                <w:sz w:val="22"/>
                <w:szCs w:val="22"/>
                <w:lang w:val="en-NZ"/>
              </w:rPr>
            </w:pPr>
            <w:r w:rsidRPr="00A0448D">
              <w:rPr>
                <w:rFonts w:ascii="Calibri" w:hAnsi="Calibri" w:cs="Calibri"/>
                <w:color w:val="000000"/>
                <w:sz w:val="22"/>
                <w:szCs w:val="22"/>
                <w:lang w:val="en-NZ"/>
              </w:rPr>
              <w:tab/>
            </w:r>
            <w:r w:rsidRPr="00DD6FC0">
              <w:rPr>
                <w:rFonts w:ascii="Calibri" w:hAnsi="Calibri" w:cs="Calibri"/>
                <w:color w:val="000000"/>
                <w:sz w:val="22"/>
                <w:szCs w:val="22"/>
                <w:lang w:val="en-NZ"/>
              </w:rPr>
              <w:t xml:space="preserve">Suspected </w:t>
            </w:r>
            <w:r w:rsidRPr="00DD6FC0">
              <w:rPr>
                <w:rFonts w:ascii="Calibri" w:eastAsia="Gill Sans MT" w:hAnsi="Calibri" w:cs="Calibri"/>
                <w:color w:val="000000"/>
                <w:sz w:val="22"/>
                <w:szCs w:val="22"/>
                <w:lang w:val="en-NZ"/>
              </w:rPr>
              <w:t xml:space="preserve">SCC/BCC T zone </w:t>
            </w:r>
          </w:p>
        </w:tc>
      </w:tr>
      <w:tr w:rsidR="00581330" w:rsidRPr="00A0448D" w14:paraId="69803174" w14:textId="77777777" w:rsidTr="4D909B8F">
        <w:trPr>
          <w:trHeight w:val="366"/>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7681B817" w14:textId="0307B8C1" w:rsidR="00581330" w:rsidRPr="00A0448D" w:rsidRDefault="00581330">
            <w:pPr>
              <w:tabs>
                <w:tab w:val="center" w:pos="353"/>
                <w:tab w:val="center" w:pos="3155"/>
              </w:tabs>
              <w:spacing w:after="0" w:line="240" w:lineRule="exact"/>
              <w:ind w:right="0"/>
              <w:rPr>
                <w:rFonts w:ascii="Calibri" w:hAnsi="Calibri" w:cs="Calibri"/>
                <w:color w:val="000000"/>
                <w:sz w:val="22"/>
                <w:szCs w:val="22"/>
                <w:lang w:val="en-NZ"/>
              </w:rPr>
            </w:pPr>
            <w:r w:rsidRPr="00A0448D">
              <w:rPr>
                <w:rFonts w:ascii="Calibri" w:hAnsi="Calibri" w:cs="Calibri"/>
                <w:color w:val="000000"/>
                <w:sz w:val="22"/>
                <w:szCs w:val="22"/>
                <w:lang w:val="en-NZ"/>
              </w:rPr>
              <w:tab/>
            </w:r>
            <w:r w:rsidRPr="00A0448D">
              <w:rPr>
                <w:rFonts w:ascii="Calibri" w:eastAsia="Gill Sans MT" w:hAnsi="Calibri" w:cs="Calibri"/>
                <w:color w:val="000000"/>
                <w:sz w:val="22"/>
                <w:szCs w:val="22"/>
                <w:lang w:val="en-NZ"/>
              </w:rPr>
              <w:t>Keratoacanthoma / EFG (Elevated Firm Growing) lesion</w:t>
            </w:r>
            <w:r w:rsidRPr="00A0448D">
              <w:rPr>
                <w:rFonts w:ascii="Calibri" w:hAnsi="Calibri" w:cs="Calibri"/>
                <w:color w:val="000000"/>
                <w:sz w:val="22"/>
                <w:szCs w:val="22"/>
                <w:lang w:val="en-NZ"/>
              </w:rPr>
              <w:t xml:space="preserve"> </w:t>
            </w:r>
            <w:r w:rsidR="001F141B">
              <w:rPr>
                <w:rFonts w:ascii="Calibri" w:hAnsi="Calibri" w:cs="Calibri"/>
                <w:color w:val="000000"/>
                <w:sz w:val="22"/>
                <w:szCs w:val="22"/>
                <w:lang w:val="en-NZ"/>
              </w:rPr>
              <w:t>(</w:t>
            </w:r>
            <w:r w:rsidR="007E6A9C">
              <w:rPr>
                <w:rFonts w:ascii="Calibri" w:hAnsi="Calibri" w:cs="Calibri"/>
                <w:color w:val="000000"/>
                <w:sz w:val="22"/>
                <w:szCs w:val="22"/>
                <w:lang w:val="en-NZ"/>
              </w:rPr>
              <w:t>Size dependant-</w:t>
            </w:r>
            <w:r w:rsidR="00D83667">
              <w:rPr>
                <w:rFonts w:ascii="Calibri" w:hAnsi="Calibri" w:cs="Calibri"/>
                <w:color w:val="000000"/>
                <w:sz w:val="22"/>
                <w:szCs w:val="22"/>
                <w:lang w:val="en-NZ"/>
              </w:rPr>
              <w:t xml:space="preserve"> </w:t>
            </w:r>
            <w:r w:rsidR="0037594F">
              <w:rPr>
                <w:rFonts w:ascii="Calibri" w:hAnsi="Calibri" w:cs="Calibri"/>
                <w:color w:val="000000"/>
                <w:sz w:val="22"/>
                <w:szCs w:val="22"/>
                <w:lang w:val="en-NZ"/>
              </w:rPr>
              <w:t>may</w:t>
            </w:r>
            <w:r w:rsidR="00E4619A">
              <w:rPr>
                <w:rFonts w:ascii="Calibri" w:hAnsi="Calibri" w:cs="Calibri"/>
                <w:color w:val="000000"/>
                <w:sz w:val="22"/>
                <w:szCs w:val="22"/>
                <w:lang w:val="en-NZ"/>
              </w:rPr>
              <w:t xml:space="preserve"> </w:t>
            </w:r>
            <w:r w:rsidR="0037594F">
              <w:rPr>
                <w:rFonts w:ascii="Calibri" w:hAnsi="Calibri" w:cs="Calibri"/>
                <w:color w:val="000000"/>
                <w:sz w:val="22"/>
                <w:szCs w:val="22"/>
                <w:lang w:val="en-NZ"/>
              </w:rPr>
              <w:t xml:space="preserve">be </w:t>
            </w:r>
            <w:r w:rsidR="00836CE7">
              <w:rPr>
                <w:rFonts w:ascii="Calibri" w:hAnsi="Calibri" w:cs="Calibri"/>
                <w:color w:val="000000"/>
                <w:sz w:val="22"/>
                <w:szCs w:val="22"/>
                <w:lang w:val="en-NZ"/>
              </w:rPr>
              <w:t>returned to referrer</w:t>
            </w:r>
            <w:r w:rsidR="0037594F">
              <w:rPr>
                <w:rFonts w:ascii="Calibri" w:hAnsi="Calibri" w:cs="Calibri"/>
                <w:color w:val="000000"/>
                <w:sz w:val="22"/>
                <w:szCs w:val="22"/>
                <w:lang w:val="en-NZ"/>
              </w:rPr>
              <w:t xml:space="preserve"> </w:t>
            </w:r>
            <w:r w:rsidR="003D5B9E">
              <w:rPr>
                <w:rFonts w:ascii="Calibri" w:hAnsi="Calibri" w:cs="Calibri"/>
                <w:color w:val="000000"/>
                <w:sz w:val="22"/>
                <w:szCs w:val="22"/>
                <w:lang w:val="en-NZ"/>
              </w:rPr>
              <w:t>due to capacity limitations</w:t>
            </w:r>
            <w:r w:rsidR="0037594F">
              <w:rPr>
                <w:rFonts w:ascii="Calibri" w:hAnsi="Calibri" w:cs="Calibri"/>
                <w:color w:val="000000"/>
                <w:sz w:val="22"/>
                <w:szCs w:val="22"/>
                <w:lang w:val="en-NZ"/>
              </w:rPr>
              <w:t>)</w:t>
            </w:r>
          </w:p>
        </w:tc>
      </w:tr>
      <w:tr w:rsidR="00581330" w:rsidRPr="00A0448D" w14:paraId="002718C9" w14:textId="77777777" w:rsidTr="4D909B8F">
        <w:trPr>
          <w:trHeight w:val="366"/>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75F62CF1" w14:textId="77777777" w:rsidR="00581330" w:rsidRPr="00A0448D" w:rsidRDefault="00581330">
            <w:pPr>
              <w:tabs>
                <w:tab w:val="center" w:pos="353"/>
                <w:tab w:val="center" w:pos="3155"/>
              </w:tabs>
              <w:spacing w:after="0" w:line="240" w:lineRule="exact"/>
              <w:ind w:right="0"/>
              <w:rPr>
                <w:rFonts w:ascii="Calibri" w:hAnsi="Calibri" w:cs="Calibri"/>
                <w:color w:val="000000"/>
                <w:sz w:val="22"/>
                <w:szCs w:val="22"/>
                <w:lang w:val="en-NZ"/>
              </w:rPr>
            </w:pPr>
            <w:r>
              <w:rPr>
                <w:rFonts w:ascii="Calibri" w:hAnsi="Calibri" w:cs="Calibri"/>
                <w:color w:val="000000"/>
                <w:sz w:val="22"/>
                <w:szCs w:val="22"/>
                <w:lang w:val="en-NZ"/>
              </w:rPr>
              <w:t>Other high risk areas</w:t>
            </w:r>
            <w:r w:rsidRPr="00DD6FC0">
              <w:rPr>
                <w:rFonts w:ascii="Calibri" w:eastAsia="Gill Sans MT" w:hAnsi="Calibri" w:cs="Calibri"/>
                <w:color w:val="000000"/>
                <w:sz w:val="22"/>
                <w:szCs w:val="22"/>
                <w:lang w:val="en-NZ"/>
              </w:rPr>
              <w:t xml:space="preserve"> Head / Neck</w:t>
            </w:r>
            <w:r w:rsidRPr="00DD6FC0">
              <w:rPr>
                <w:rFonts w:ascii="Calibri" w:hAnsi="Calibri" w:cs="Calibri"/>
                <w:color w:val="000000"/>
                <w:sz w:val="22"/>
                <w:szCs w:val="22"/>
                <w:lang w:val="en-NZ"/>
              </w:rPr>
              <w:t xml:space="preserve"> /Ears</w:t>
            </w:r>
          </w:p>
        </w:tc>
      </w:tr>
      <w:tr w:rsidR="00581330" w:rsidRPr="00A0448D" w14:paraId="34FCA193" w14:textId="77777777" w:rsidTr="4D909B8F">
        <w:trPr>
          <w:trHeight w:val="361"/>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76EE749D" w14:textId="77777777" w:rsidR="00581330" w:rsidRPr="003173CC" w:rsidRDefault="00581330">
            <w:pPr>
              <w:tabs>
                <w:tab w:val="center" w:pos="353"/>
                <w:tab w:val="center" w:pos="3018"/>
              </w:tabs>
              <w:spacing w:after="0" w:line="240" w:lineRule="auto"/>
              <w:ind w:right="0"/>
              <w:jc w:val="center"/>
              <w:rPr>
                <w:rFonts w:ascii="Calibri" w:eastAsia="Arial" w:hAnsi="Calibri" w:cs="Calibri"/>
                <w:b/>
                <w:color w:val="000000"/>
                <w:sz w:val="22"/>
                <w:szCs w:val="22"/>
                <w:lang w:val="en-NZ"/>
              </w:rPr>
            </w:pPr>
            <w:r w:rsidRPr="00A0448D">
              <w:rPr>
                <w:rFonts w:ascii="Calibri" w:eastAsia="Arial" w:hAnsi="Calibri" w:cs="Calibri"/>
                <w:b/>
                <w:color w:val="000000"/>
                <w:sz w:val="22"/>
                <w:szCs w:val="22"/>
                <w:lang w:val="en-NZ"/>
              </w:rPr>
              <w:t>All lesions below must have failed topical therapy</w:t>
            </w:r>
          </w:p>
        </w:tc>
      </w:tr>
      <w:tr w:rsidR="00581330" w:rsidRPr="00A0448D" w14:paraId="56971864" w14:textId="77777777" w:rsidTr="4D909B8F">
        <w:trPr>
          <w:trHeight w:val="1127"/>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ACF53E6" w14:textId="77777777" w:rsidR="00581330" w:rsidRPr="00A0448D" w:rsidRDefault="00581330">
            <w:pPr>
              <w:spacing w:after="3" w:line="240" w:lineRule="auto"/>
              <w:ind w:right="0"/>
              <w:rPr>
                <w:rFonts w:ascii="Calibri" w:hAnsi="Calibri" w:cs="Calibri"/>
                <w:color w:val="000000"/>
                <w:sz w:val="22"/>
                <w:szCs w:val="22"/>
                <w:lang w:val="en-NZ"/>
              </w:rPr>
            </w:pPr>
            <w:r w:rsidRPr="00A0448D">
              <w:rPr>
                <w:rFonts w:ascii="Calibri" w:eastAsia="Gill Sans MT" w:hAnsi="Calibri" w:cs="Calibri"/>
                <w:color w:val="000000"/>
                <w:sz w:val="22"/>
                <w:szCs w:val="22"/>
                <w:lang w:val="en-NZ"/>
              </w:rPr>
              <w:t>SCC ≥10mm Head/ Neck outside “T zone”</w:t>
            </w:r>
          </w:p>
          <w:p w14:paraId="5ED2940A" w14:textId="77777777" w:rsidR="00581330" w:rsidRPr="00A0448D" w:rsidRDefault="00581330">
            <w:pPr>
              <w:tabs>
                <w:tab w:val="center" w:pos="353"/>
                <w:tab w:val="center" w:pos="3174"/>
              </w:tabs>
              <w:spacing w:after="0" w:line="240" w:lineRule="auto"/>
              <w:ind w:right="0"/>
              <w:rPr>
                <w:rFonts w:ascii="Calibri" w:eastAsia="Gill Sans MT" w:hAnsi="Calibri" w:cs="Calibri"/>
                <w:color w:val="000000"/>
                <w:sz w:val="22"/>
                <w:szCs w:val="22"/>
                <w:lang w:val="en-NZ"/>
              </w:rPr>
            </w:pPr>
            <w:r w:rsidRPr="00A0448D">
              <w:rPr>
                <w:rFonts w:ascii="Calibri" w:eastAsia="Gill Sans MT" w:hAnsi="Calibri" w:cs="Calibri"/>
                <w:color w:val="000000"/>
                <w:sz w:val="22"/>
                <w:szCs w:val="22"/>
                <w:lang w:val="en-NZ"/>
              </w:rPr>
              <w:t>SCC ≥15mm Trunk / arms / upper leg</w:t>
            </w:r>
          </w:p>
          <w:p w14:paraId="4F863CA4" w14:textId="77777777" w:rsidR="00581330" w:rsidRPr="00A0448D" w:rsidRDefault="00581330">
            <w:pPr>
              <w:spacing w:after="3" w:line="240" w:lineRule="auto"/>
              <w:ind w:right="0"/>
              <w:rPr>
                <w:rFonts w:ascii="Calibri" w:hAnsi="Calibri" w:cs="Calibri"/>
                <w:color w:val="000000"/>
                <w:sz w:val="22"/>
                <w:szCs w:val="22"/>
                <w:lang w:val="en-NZ"/>
              </w:rPr>
            </w:pPr>
            <w:r w:rsidRPr="00A0448D">
              <w:rPr>
                <w:rFonts w:ascii="Calibri" w:eastAsia="Gill Sans MT" w:hAnsi="Calibri" w:cs="Calibri"/>
                <w:color w:val="000000"/>
                <w:sz w:val="22"/>
                <w:szCs w:val="22"/>
                <w:lang w:val="en-NZ"/>
              </w:rPr>
              <w:t>SCC ≥10mm Hand/ Feet/ Lower leg</w:t>
            </w:r>
          </w:p>
          <w:p w14:paraId="6BD146D4" w14:textId="77777777" w:rsidR="00581330" w:rsidRPr="00A0448D" w:rsidRDefault="00581330">
            <w:pPr>
              <w:tabs>
                <w:tab w:val="center" w:pos="353"/>
                <w:tab w:val="center" w:pos="1735"/>
              </w:tabs>
              <w:spacing w:after="0" w:line="240" w:lineRule="auto"/>
              <w:ind w:right="0"/>
              <w:rPr>
                <w:rFonts w:ascii="Calibri" w:hAnsi="Calibri" w:cs="Calibri"/>
                <w:color w:val="000000"/>
                <w:sz w:val="22"/>
                <w:szCs w:val="22"/>
                <w:lang w:val="en-NZ"/>
              </w:rPr>
            </w:pPr>
            <w:r w:rsidRPr="4D909B8F">
              <w:rPr>
                <w:rFonts w:ascii="Calibri" w:eastAsia="Gill Sans MT" w:hAnsi="Calibri" w:cs="Calibri"/>
                <w:color w:val="000000" w:themeColor="text1"/>
                <w:sz w:val="22"/>
                <w:szCs w:val="22"/>
                <w:lang w:val="en-NZ"/>
              </w:rPr>
              <w:t xml:space="preserve">SCC </w:t>
            </w:r>
            <w:bookmarkStart w:id="1" w:name="_Int_1emAWNiB"/>
            <w:r w:rsidRPr="4D909B8F">
              <w:rPr>
                <w:rFonts w:ascii="Calibri" w:eastAsia="Gill Sans MT" w:hAnsi="Calibri" w:cs="Calibri"/>
                <w:color w:val="000000" w:themeColor="text1"/>
                <w:sz w:val="22"/>
                <w:szCs w:val="22"/>
                <w:lang w:val="en-NZ"/>
              </w:rPr>
              <w:t>insitu</w:t>
            </w:r>
            <w:bookmarkEnd w:id="1"/>
            <w:r w:rsidRPr="4D909B8F">
              <w:rPr>
                <w:rFonts w:ascii="Calibri" w:eastAsia="Gill Sans MT" w:hAnsi="Calibri" w:cs="Calibri"/>
                <w:color w:val="000000" w:themeColor="text1"/>
                <w:sz w:val="22"/>
                <w:szCs w:val="22"/>
                <w:lang w:val="en-NZ"/>
              </w:rPr>
              <w:t xml:space="preserve"> Head / Neck</w:t>
            </w:r>
            <w:r w:rsidRPr="4D909B8F">
              <w:rPr>
                <w:rFonts w:ascii="Calibri" w:hAnsi="Calibri" w:cs="Calibri"/>
                <w:color w:val="000000" w:themeColor="text1"/>
                <w:sz w:val="22"/>
                <w:szCs w:val="22"/>
                <w:lang w:val="en-NZ"/>
              </w:rPr>
              <w:t xml:space="preserve"> </w:t>
            </w:r>
            <w:r w:rsidRPr="4D909B8F">
              <w:rPr>
                <w:rFonts w:ascii="Calibri" w:eastAsia="Gill Sans MT" w:hAnsi="Calibri" w:cs="Calibri"/>
                <w:color w:val="000000" w:themeColor="text1"/>
                <w:sz w:val="22"/>
                <w:szCs w:val="22"/>
                <w:lang w:val="en-NZ"/>
              </w:rPr>
              <w:t>(failed topical treatment twice)</w:t>
            </w:r>
          </w:p>
        </w:tc>
      </w:tr>
      <w:tr w:rsidR="00581330" w:rsidRPr="00A0448D" w14:paraId="60A2C6B6" w14:textId="77777777" w:rsidTr="4D909B8F">
        <w:trPr>
          <w:trHeight w:val="1228"/>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7D8FAB63" w14:textId="77777777" w:rsidR="00581330" w:rsidRPr="00A0448D" w:rsidRDefault="00581330">
            <w:pPr>
              <w:spacing w:after="5" w:line="240" w:lineRule="auto"/>
              <w:ind w:right="0"/>
              <w:rPr>
                <w:rFonts w:ascii="Calibri" w:hAnsi="Calibri" w:cs="Calibri"/>
                <w:b/>
                <w:color w:val="000000"/>
                <w:sz w:val="22"/>
                <w:szCs w:val="22"/>
                <w:lang w:val="en-NZ"/>
              </w:rPr>
            </w:pPr>
            <w:r w:rsidRPr="00A0448D">
              <w:rPr>
                <w:rFonts w:ascii="Calibri" w:hAnsi="Calibri" w:cs="Calibri"/>
                <w:b/>
                <w:color w:val="000000"/>
                <w:sz w:val="22"/>
                <w:szCs w:val="22"/>
                <w:lang w:val="en-NZ"/>
              </w:rPr>
              <w:t>BCC &gt;10mm Head / Neck outside ‘T zone’</w:t>
            </w:r>
          </w:p>
          <w:p w14:paraId="0BAEE6DC" w14:textId="77777777" w:rsidR="00581330" w:rsidRPr="00A0448D" w:rsidRDefault="00581330">
            <w:pPr>
              <w:spacing w:after="5" w:line="240" w:lineRule="auto"/>
              <w:ind w:right="0"/>
              <w:rPr>
                <w:rFonts w:ascii="Calibri" w:hAnsi="Calibri" w:cs="Calibri"/>
                <w:color w:val="000000"/>
                <w:sz w:val="22"/>
                <w:szCs w:val="22"/>
                <w:lang w:val="en-NZ"/>
              </w:rPr>
            </w:pPr>
            <w:r w:rsidRPr="00A0448D">
              <w:rPr>
                <w:rFonts w:ascii="Calibri" w:eastAsia="Gill Sans MT" w:hAnsi="Calibri" w:cs="Calibri"/>
                <w:color w:val="000000"/>
                <w:sz w:val="22"/>
                <w:szCs w:val="22"/>
                <w:lang w:val="en-NZ"/>
              </w:rPr>
              <w:t xml:space="preserve">BCC ≥15mm Trunk/ arms/ upper leg </w:t>
            </w:r>
          </w:p>
          <w:p w14:paraId="4FDB3CFE" w14:textId="77777777" w:rsidR="00581330" w:rsidRPr="00A0448D" w:rsidRDefault="00581330">
            <w:pPr>
              <w:spacing w:after="3" w:line="240" w:lineRule="auto"/>
              <w:ind w:right="0"/>
              <w:rPr>
                <w:rFonts w:ascii="Calibri" w:hAnsi="Calibri" w:cs="Calibri"/>
                <w:color w:val="000000"/>
                <w:sz w:val="22"/>
                <w:szCs w:val="22"/>
                <w:lang w:val="en-NZ"/>
              </w:rPr>
            </w:pPr>
            <w:r w:rsidRPr="00A0448D">
              <w:rPr>
                <w:rFonts w:ascii="Calibri" w:eastAsia="Gill Sans MT" w:hAnsi="Calibri" w:cs="Calibri"/>
                <w:color w:val="000000"/>
                <w:sz w:val="22"/>
                <w:szCs w:val="22"/>
                <w:lang w:val="en-NZ"/>
              </w:rPr>
              <w:t>BCC ≥10mm Hand/ Feet/Lower leg</w:t>
            </w:r>
          </w:p>
          <w:p w14:paraId="28BFC985" w14:textId="77777777" w:rsidR="00581330" w:rsidRPr="00A0448D" w:rsidRDefault="00581330">
            <w:pPr>
              <w:spacing w:after="3" w:line="240" w:lineRule="auto"/>
              <w:ind w:right="0"/>
              <w:rPr>
                <w:rFonts w:ascii="Calibri" w:hAnsi="Calibri" w:cs="Calibri"/>
                <w:color w:val="000000"/>
                <w:sz w:val="22"/>
                <w:szCs w:val="22"/>
                <w:lang w:val="en-NZ"/>
              </w:rPr>
            </w:pPr>
            <w:r w:rsidRPr="00A0448D">
              <w:rPr>
                <w:rFonts w:ascii="Calibri" w:eastAsia="Gill Sans MT" w:hAnsi="Calibri" w:cs="Calibri"/>
                <w:color w:val="000000"/>
                <w:sz w:val="22"/>
                <w:szCs w:val="22"/>
                <w:lang w:val="en-NZ"/>
              </w:rPr>
              <w:t>BCC superficial Head / Neck (failed topical treatment twice)</w:t>
            </w:r>
          </w:p>
        </w:tc>
      </w:tr>
      <w:tr w:rsidR="00581330" w:rsidRPr="00A0448D" w14:paraId="344E96AF" w14:textId="77777777" w:rsidTr="4D909B8F">
        <w:trPr>
          <w:trHeight w:val="438"/>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A697"/>
          </w:tcPr>
          <w:p w14:paraId="5FAE1453" w14:textId="77777777" w:rsidR="00581330" w:rsidRPr="00A0448D" w:rsidRDefault="00581330">
            <w:pPr>
              <w:tabs>
                <w:tab w:val="center" w:pos="353"/>
                <w:tab w:val="center" w:pos="1967"/>
              </w:tabs>
              <w:spacing w:after="0" w:line="240" w:lineRule="auto"/>
              <w:ind w:right="0"/>
              <w:rPr>
                <w:rFonts w:ascii="Calibri" w:hAnsi="Calibri" w:cs="Calibri"/>
                <w:color w:val="000000"/>
                <w:sz w:val="22"/>
                <w:szCs w:val="22"/>
                <w:lang w:val="en-NZ"/>
              </w:rPr>
            </w:pPr>
            <w:r w:rsidRPr="00A0448D">
              <w:rPr>
                <w:rFonts w:ascii="Calibri" w:hAnsi="Calibri" w:cs="Calibri"/>
                <w:color w:val="000000"/>
                <w:sz w:val="22"/>
                <w:szCs w:val="22"/>
                <w:lang w:val="en-NZ"/>
              </w:rPr>
              <w:tab/>
            </w:r>
            <w:r w:rsidRPr="00A0448D">
              <w:rPr>
                <w:rFonts w:ascii="Calibri" w:eastAsia="Gill Sans MT" w:hAnsi="Calibri" w:cs="Calibri"/>
                <w:color w:val="000000"/>
                <w:sz w:val="22"/>
                <w:szCs w:val="22"/>
                <w:lang w:val="en-NZ"/>
              </w:rPr>
              <w:t>All other BCC Trunk / Limbs</w:t>
            </w:r>
            <w:r w:rsidRPr="00A0448D">
              <w:rPr>
                <w:rFonts w:ascii="Calibri" w:hAnsi="Calibri" w:cs="Calibri"/>
                <w:color w:val="000000"/>
                <w:sz w:val="22"/>
                <w:szCs w:val="22"/>
                <w:lang w:val="en-NZ"/>
              </w:rPr>
              <w:t xml:space="preserve"> will be </w:t>
            </w:r>
            <w:bookmarkStart w:id="2" w:name="_Int_bbjUfWIl"/>
            <w:r w:rsidRPr="00A0448D">
              <w:rPr>
                <w:rFonts w:ascii="Calibri" w:hAnsi="Calibri" w:cs="Calibri"/>
                <w:color w:val="000000"/>
                <w:sz w:val="22"/>
                <w:szCs w:val="22"/>
                <w:lang w:val="en-NZ"/>
              </w:rPr>
              <w:t>referred back</w:t>
            </w:r>
            <w:bookmarkEnd w:id="2"/>
            <w:r w:rsidRPr="00A0448D">
              <w:rPr>
                <w:rFonts w:ascii="Calibri" w:hAnsi="Calibri" w:cs="Calibri"/>
                <w:color w:val="000000"/>
                <w:sz w:val="22"/>
                <w:szCs w:val="22"/>
                <w:lang w:val="en-NZ"/>
              </w:rPr>
              <w:t xml:space="preserve"> for observation</w:t>
            </w:r>
          </w:p>
        </w:tc>
      </w:tr>
      <w:tr w:rsidR="00581330" w:rsidRPr="00A0448D" w14:paraId="44C08A9F" w14:textId="77777777" w:rsidTr="4D909B8F">
        <w:trPr>
          <w:trHeight w:val="570"/>
        </w:trPr>
        <w:tc>
          <w:tcPr>
            <w:tcW w:w="94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A697"/>
          </w:tcPr>
          <w:p w14:paraId="45F78BF2" w14:textId="77777777" w:rsidR="00581330" w:rsidRPr="00A0448D" w:rsidRDefault="00581330">
            <w:pPr>
              <w:tabs>
                <w:tab w:val="center" w:pos="353"/>
                <w:tab w:val="center" w:pos="1793"/>
              </w:tabs>
              <w:spacing w:after="0" w:line="240" w:lineRule="auto"/>
              <w:ind w:right="0"/>
              <w:rPr>
                <w:rFonts w:ascii="Calibri" w:hAnsi="Calibri" w:cs="Calibri"/>
                <w:color w:val="000000"/>
                <w:sz w:val="22"/>
                <w:szCs w:val="22"/>
                <w:lang w:val="en-NZ"/>
              </w:rPr>
            </w:pPr>
            <w:r w:rsidRPr="00A0448D">
              <w:rPr>
                <w:rFonts w:ascii="Calibri" w:eastAsia="Arial" w:hAnsi="Calibri" w:cs="Calibri"/>
                <w:color w:val="000000"/>
                <w:sz w:val="22"/>
                <w:szCs w:val="22"/>
                <w:lang w:val="en-NZ"/>
              </w:rPr>
              <w:tab/>
              <w:t>BCC/</w:t>
            </w:r>
            <w:r w:rsidRPr="00A0448D">
              <w:rPr>
                <w:rFonts w:ascii="Calibri" w:eastAsia="Gill Sans MT" w:hAnsi="Calibri" w:cs="Calibri"/>
                <w:color w:val="000000"/>
                <w:sz w:val="22"/>
                <w:szCs w:val="22"/>
                <w:lang w:val="en-NZ"/>
              </w:rPr>
              <w:t>SCC insitu Trunk / Limbs</w:t>
            </w:r>
            <w:r w:rsidRPr="00A0448D">
              <w:rPr>
                <w:rFonts w:ascii="Calibri" w:hAnsi="Calibri" w:cs="Calibri"/>
                <w:color w:val="000000"/>
                <w:sz w:val="22"/>
                <w:szCs w:val="22"/>
                <w:lang w:val="en-NZ"/>
              </w:rPr>
              <w:t xml:space="preserve"> failing medical therapy will be </w:t>
            </w:r>
            <w:bookmarkStart w:id="3" w:name="_Int_KSErm4BI"/>
            <w:r w:rsidRPr="00A0448D">
              <w:rPr>
                <w:rFonts w:ascii="Calibri" w:hAnsi="Calibri" w:cs="Calibri"/>
                <w:color w:val="000000"/>
                <w:sz w:val="22"/>
                <w:szCs w:val="22"/>
                <w:lang w:val="en-NZ"/>
              </w:rPr>
              <w:t>referred back</w:t>
            </w:r>
            <w:bookmarkEnd w:id="3"/>
            <w:r w:rsidRPr="00A0448D">
              <w:rPr>
                <w:rFonts w:ascii="Calibri" w:hAnsi="Calibri" w:cs="Calibri"/>
                <w:color w:val="000000"/>
                <w:sz w:val="22"/>
                <w:szCs w:val="22"/>
                <w:lang w:val="en-NZ"/>
              </w:rPr>
              <w:t xml:space="preserve"> for repeat medi</w:t>
            </w:r>
            <w:r>
              <w:rPr>
                <w:rFonts w:ascii="Calibri" w:hAnsi="Calibri" w:cs="Calibri"/>
                <w:color w:val="000000"/>
                <w:sz w:val="22"/>
                <w:szCs w:val="22"/>
                <w:lang w:val="en-NZ"/>
              </w:rPr>
              <w:t>c</w:t>
            </w:r>
            <w:r w:rsidRPr="00A0448D">
              <w:rPr>
                <w:rFonts w:ascii="Calibri" w:hAnsi="Calibri" w:cs="Calibri"/>
                <w:color w:val="000000"/>
                <w:sz w:val="22"/>
                <w:szCs w:val="22"/>
                <w:lang w:val="en-NZ"/>
              </w:rPr>
              <w:t>al therapy and observation</w:t>
            </w:r>
          </w:p>
        </w:tc>
      </w:tr>
    </w:tbl>
    <w:p w14:paraId="7F3903DD" w14:textId="77777777" w:rsidR="00581330" w:rsidRDefault="00581330" w:rsidP="005A371D">
      <w:pPr>
        <w:spacing w:after="0" w:line="240" w:lineRule="auto"/>
        <w:ind w:right="0"/>
        <w:rPr>
          <w:rFonts w:ascii="Calibri" w:hAnsi="Calibri" w:cs="Calibri"/>
          <w:b/>
          <w:bCs/>
          <w:color w:val="538135"/>
        </w:rPr>
      </w:pPr>
    </w:p>
    <w:p w14:paraId="37982C8F" w14:textId="2992C915" w:rsidR="00A0448D" w:rsidRPr="00B10A85" w:rsidRDefault="00A0448D" w:rsidP="005A371D">
      <w:pPr>
        <w:spacing w:after="0" w:line="240" w:lineRule="auto"/>
        <w:ind w:right="0"/>
        <w:rPr>
          <w:rFonts w:ascii="Calibri" w:hAnsi="Calibri" w:cs="Calibri"/>
          <w:b/>
          <w:bCs/>
          <w:color w:val="538135"/>
        </w:rPr>
      </w:pPr>
      <w:r w:rsidRPr="00B10A85">
        <w:rPr>
          <w:rFonts w:ascii="Calibri" w:hAnsi="Calibri" w:cs="Calibri"/>
          <w:b/>
          <w:bCs/>
          <w:color w:val="538135"/>
        </w:rPr>
        <w:t>Medical Management</w:t>
      </w:r>
    </w:p>
    <w:p w14:paraId="63F24B0E" w14:textId="77777777" w:rsidR="00A0448D" w:rsidRPr="00A0448D" w:rsidRDefault="00A0448D" w:rsidP="005A371D">
      <w:pPr>
        <w:spacing w:before="100" w:after="160" w:line="240" w:lineRule="auto"/>
        <w:rPr>
          <w:rFonts w:ascii="Calibri" w:hAnsi="Calibri" w:cs="Calibri"/>
          <w:sz w:val="22"/>
          <w:szCs w:val="22"/>
          <w:lang w:val="en-NZ" w:eastAsia="en-NZ"/>
        </w:rPr>
      </w:pPr>
      <w:r w:rsidRPr="00A0448D">
        <w:rPr>
          <w:rFonts w:ascii="Calibri" w:hAnsi="Calibri" w:cs="Calibri"/>
          <w:b/>
          <w:bCs/>
          <w:sz w:val="22"/>
          <w:szCs w:val="22"/>
        </w:rPr>
        <w:t>Medical management is used first on all</w:t>
      </w:r>
      <w:r w:rsidRPr="00A0448D">
        <w:rPr>
          <w:rFonts w:ascii="Calibri" w:hAnsi="Calibri" w:cs="Calibri"/>
          <w:sz w:val="22"/>
          <w:szCs w:val="22"/>
        </w:rPr>
        <w:t> </w:t>
      </w:r>
      <w:r w:rsidRPr="00A0448D">
        <w:rPr>
          <w:rFonts w:ascii="Calibri" w:hAnsi="Calibri" w:cs="Calibri"/>
          <w:b/>
          <w:bCs/>
          <w:sz w:val="22"/>
          <w:szCs w:val="22"/>
        </w:rPr>
        <w:t>other lesions</w:t>
      </w:r>
      <w:r w:rsidRPr="00A0448D">
        <w:rPr>
          <w:rFonts w:ascii="Calibri" w:hAnsi="Calibri" w:cs="Calibri"/>
          <w:sz w:val="22"/>
          <w:szCs w:val="22"/>
        </w:rPr>
        <w:t>, this is with curative intent but will also clear background field damage and define margins of resistant lesions to simplify surgery (neo-adjuvant treatment). There is no downside to attempting medical management.</w:t>
      </w:r>
    </w:p>
    <w:p w14:paraId="61364182" w14:textId="77777777" w:rsidR="00A0448D" w:rsidRDefault="00A0448D" w:rsidP="005A371D">
      <w:pPr>
        <w:pStyle w:val="ListParagraph"/>
        <w:numPr>
          <w:ilvl w:val="0"/>
          <w:numId w:val="6"/>
        </w:numPr>
        <w:spacing w:before="100" w:after="160" w:line="240" w:lineRule="auto"/>
        <w:ind w:right="0"/>
        <w:rPr>
          <w:rFonts w:ascii="Calibri" w:hAnsi="Calibri" w:cs="Calibri"/>
          <w:b/>
          <w:bCs/>
          <w:sz w:val="22"/>
          <w:szCs w:val="22"/>
        </w:rPr>
      </w:pPr>
      <w:r w:rsidRPr="00A0448D">
        <w:rPr>
          <w:rFonts w:ascii="Calibri" w:hAnsi="Calibri" w:cs="Calibri"/>
          <w:b/>
          <w:bCs/>
          <w:sz w:val="22"/>
          <w:szCs w:val="22"/>
        </w:rPr>
        <w:t>Superficial BCC outside the T Zone and ears, small nodular BCC below the neck:</w:t>
      </w:r>
    </w:p>
    <w:p w14:paraId="2DC253D1" w14:textId="77777777" w:rsidR="00950245" w:rsidRPr="00A0448D" w:rsidRDefault="00950245" w:rsidP="00A031FA">
      <w:pPr>
        <w:pStyle w:val="ListParagraph"/>
        <w:spacing w:before="100" w:after="160" w:line="240" w:lineRule="auto"/>
        <w:ind w:right="0"/>
        <w:rPr>
          <w:rFonts w:ascii="Calibri" w:hAnsi="Calibri" w:cs="Calibri"/>
          <w:b/>
          <w:bCs/>
          <w:sz w:val="22"/>
          <w:szCs w:val="22"/>
        </w:rPr>
      </w:pPr>
    </w:p>
    <w:p w14:paraId="797C07DE" w14:textId="77777777" w:rsidR="00A0448D" w:rsidRPr="00A0448D" w:rsidRDefault="00A0448D" w:rsidP="005A371D">
      <w:pPr>
        <w:pStyle w:val="ListParagraph"/>
        <w:numPr>
          <w:ilvl w:val="0"/>
          <w:numId w:val="7"/>
        </w:numPr>
        <w:spacing w:before="100" w:after="160" w:line="240" w:lineRule="auto"/>
        <w:ind w:right="0"/>
        <w:rPr>
          <w:rFonts w:ascii="Calibri" w:hAnsi="Calibri" w:cs="Calibri"/>
          <w:sz w:val="22"/>
          <w:szCs w:val="22"/>
        </w:rPr>
      </w:pPr>
      <w:r w:rsidRPr="00A0448D">
        <w:rPr>
          <w:rFonts w:ascii="Calibri" w:hAnsi="Calibri" w:cs="Calibri"/>
          <w:sz w:val="22"/>
          <w:szCs w:val="22"/>
        </w:rPr>
        <w:t>imiquimod daily for 5 days each week for 6 weeks, up to 12 weeks for nodular BCC. Consider gladwrap occlusion</w:t>
      </w:r>
    </w:p>
    <w:p w14:paraId="2646C237" w14:textId="77777777" w:rsidR="00A0448D" w:rsidRPr="00A0448D" w:rsidRDefault="00A0448D" w:rsidP="005A371D">
      <w:pPr>
        <w:pStyle w:val="ListParagraph"/>
        <w:spacing w:before="100" w:after="160" w:line="240" w:lineRule="auto"/>
        <w:ind w:left="1080"/>
        <w:rPr>
          <w:rFonts w:ascii="Calibri" w:hAnsi="Calibri" w:cs="Calibri"/>
          <w:sz w:val="22"/>
          <w:szCs w:val="22"/>
        </w:rPr>
      </w:pPr>
    </w:p>
    <w:p w14:paraId="0395877C" w14:textId="77777777" w:rsidR="00A0448D" w:rsidRDefault="00A0448D" w:rsidP="005A371D">
      <w:pPr>
        <w:pStyle w:val="ListParagraph"/>
        <w:numPr>
          <w:ilvl w:val="0"/>
          <w:numId w:val="6"/>
        </w:numPr>
        <w:spacing w:before="100" w:after="160" w:line="240" w:lineRule="auto"/>
        <w:ind w:right="0"/>
        <w:rPr>
          <w:rFonts w:ascii="Calibri" w:hAnsi="Calibri" w:cs="Calibri"/>
          <w:b/>
          <w:bCs/>
          <w:sz w:val="22"/>
          <w:szCs w:val="22"/>
        </w:rPr>
      </w:pPr>
      <w:r w:rsidRPr="00A0448D">
        <w:rPr>
          <w:rFonts w:ascii="Calibri" w:hAnsi="Calibri" w:cs="Calibri"/>
          <w:b/>
          <w:bCs/>
          <w:sz w:val="22"/>
          <w:szCs w:val="22"/>
        </w:rPr>
        <w:t>SCC, SCC in situ, also actinic field damage outside the T Zone and ears</w:t>
      </w:r>
    </w:p>
    <w:p w14:paraId="791074B8" w14:textId="77777777" w:rsidR="00950245" w:rsidRPr="00A0448D" w:rsidRDefault="00950245" w:rsidP="00A031FA">
      <w:pPr>
        <w:pStyle w:val="ListParagraph"/>
        <w:spacing w:before="100" w:after="160" w:line="240" w:lineRule="auto"/>
        <w:ind w:right="0"/>
        <w:rPr>
          <w:rFonts w:ascii="Calibri" w:hAnsi="Calibri" w:cs="Calibri"/>
          <w:b/>
          <w:bCs/>
          <w:sz w:val="22"/>
          <w:szCs w:val="22"/>
        </w:rPr>
      </w:pPr>
    </w:p>
    <w:p w14:paraId="1A7B48CF" w14:textId="77777777" w:rsidR="00A0448D" w:rsidRPr="00A0448D" w:rsidRDefault="00A0448D" w:rsidP="005A371D">
      <w:pPr>
        <w:pStyle w:val="ListParagraph"/>
        <w:numPr>
          <w:ilvl w:val="0"/>
          <w:numId w:val="7"/>
        </w:numPr>
        <w:spacing w:before="100" w:after="160" w:line="240" w:lineRule="auto"/>
        <w:ind w:right="0"/>
        <w:rPr>
          <w:rFonts w:ascii="Calibri" w:hAnsi="Calibri" w:cs="Calibri"/>
          <w:sz w:val="22"/>
          <w:szCs w:val="22"/>
        </w:rPr>
      </w:pPr>
      <w:r w:rsidRPr="4D909B8F">
        <w:rPr>
          <w:rFonts w:ascii="Calibri" w:hAnsi="Calibri" w:cs="Calibri"/>
          <w:b/>
          <w:bCs/>
          <w:sz w:val="22"/>
          <w:szCs w:val="22"/>
        </w:rPr>
        <w:t xml:space="preserve">Combination 5FU/calcipotriol: </w:t>
      </w:r>
      <w:r w:rsidRPr="4D909B8F">
        <w:rPr>
          <w:rFonts w:ascii="Calibri" w:hAnsi="Calibri" w:cs="Calibri"/>
          <w:sz w:val="22"/>
          <w:szCs w:val="22"/>
        </w:rPr>
        <w:t xml:space="preserve">Twice daily for 4 days on the face (including lip/vermillion border), twice daily for 10 days elsewhere. Always treat the entire field, not just the lesion. Arms and legs: consider covering with gladwrap (modified </w:t>
      </w:r>
      <w:bookmarkStart w:id="4" w:name="_Int_AAczh2jw"/>
      <w:r w:rsidRPr="4D909B8F">
        <w:rPr>
          <w:rFonts w:ascii="Calibri" w:hAnsi="Calibri" w:cs="Calibri"/>
          <w:sz w:val="22"/>
          <w:szCs w:val="22"/>
        </w:rPr>
        <w:t>chemowrap</w:t>
      </w:r>
      <w:bookmarkEnd w:id="4"/>
      <w:r w:rsidRPr="4D909B8F">
        <w:rPr>
          <w:rFonts w:ascii="Calibri" w:hAnsi="Calibri" w:cs="Calibri"/>
          <w:sz w:val="22"/>
          <w:szCs w:val="22"/>
        </w:rPr>
        <w:t>). Hands: cover with plastic gloves for at least one hour after application. Always clean skin prior to repeated application.</w:t>
      </w:r>
    </w:p>
    <w:p w14:paraId="33EF73E2" w14:textId="77777777" w:rsidR="004A7CE7" w:rsidRDefault="004A7CE7" w:rsidP="005A371D">
      <w:pPr>
        <w:pStyle w:val="ListParagraph"/>
        <w:spacing w:before="100" w:after="160" w:line="240" w:lineRule="auto"/>
        <w:rPr>
          <w:rFonts w:ascii="Calibri" w:hAnsi="Calibri" w:cs="Calibri"/>
          <w:color w:val="000000"/>
          <w:sz w:val="22"/>
          <w:szCs w:val="22"/>
        </w:rPr>
      </w:pPr>
    </w:p>
    <w:p w14:paraId="06A4FFD9" w14:textId="1ADC2CD9" w:rsidR="00A0448D" w:rsidRDefault="004A7CE7" w:rsidP="005A371D">
      <w:pPr>
        <w:pStyle w:val="ListParagraph"/>
        <w:spacing w:before="100" w:after="160" w:line="240" w:lineRule="auto"/>
        <w:rPr>
          <w:sz w:val="22"/>
          <w:szCs w:val="22"/>
        </w:rPr>
      </w:pPr>
      <w:r w:rsidRPr="007F4D9C">
        <w:rPr>
          <w:rFonts w:ascii="Calibri" w:hAnsi="Calibri" w:cs="Calibri"/>
          <w:color w:val="000000"/>
          <w:sz w:val="22"/>
          <w:szCs w:val="22"/>
        </w:rPr>
        <w:t>Efudix and Daivonex Patient Information Leaflet Dec 2025</w:t>
      </w:r>
      <w:r w:rsidR="00D06C6A">
        <w:rPr>
          <w:rFonts w:ascii="Calibri" w:hAnsi="Calibri" w:cs="Calibri"/>
          <w:color w:val="000000"/>
          <w:sz w:val="22"/>
          <w:szCs w:val="22"/>
        </w:rPr>
        <w:t xml:space="preserve"> available </w:t>
      </w:r>
      <w:hyperlink r:id="rId9" w:history="1">
        <w:r w:rsidR="00D06C6A" w:rsidRPr="00D06C6A">
          <w:rPr>
            <w:rStyle w:val="Hyperlink"/>
            <w:rFonts w:ascii="Calibri" w:hAnsi="Calibri" w:cs="Calibri"/>
            <w:sz w:val="22"/>
            <w:szCs w:val="22"/>
          </w:rPr>
          <w:t>here</w:t>
        </w:r>
      </w:hyperlink>
    </w:p>
    <w:p w14:paraId="6EA880A4" w14:textId="77777777" w:rsidR="002A18A6" w:rsidRPr="002A18A6" w:rsidRDefault="002A18A6" w:rsidP="005A371D">
      <w:pPr>
        <w:pStyle w:val="ListParagraph"/>
        <w:spacing w:before="100" w:after="160" w:line="240" w:lineRule="auto"/>
        <w:rPr>
          <w:rFonts w:ascii="Calibri" w:hAnsi="Calibri" w:cs="Calibri"/>
          <w:sz w:val="22"/>
          <w:szCs w:val="22"/>
        </w:rPr>
      </w:pPr>
    </w:p>
    <w:p w14:paraId="02F7E8B9" w14:textId="77777777" w:rsidR="00A0448D" w:rsidRPr="00A031FA" w:rsidRDefault="00A0448D" w:rsidP="005A371D">
      <w:pPr>
        <w:pStyle w:val="ListParagraph"/>
        <w:numPr>
          <w:ilvl w:val="0"/>
          <w:numId w:val="6"/>
        </w:numPr>
        <w:spacing w:before="100" w:after="160" w:line="240" w:lineRule="auto"/>
        <w:ind w:right="0"/>
        <w:rPr>
          <w:rFonts w:ascii="Calibri" w:hAnsi="Calibri" w:cs="Calibri"/>
          <w:sz w:val="22"/>
          <w:szCs w:val="22"/>
        </w:rPr>
      </w:pPr>
      <w:r w:rsidRPr="00A0448D">
        <w:rPr>
          <w:rFonts w:ascii="Calibri" w:hAnsi="Calibri" w:cs="Calibri"/>
          <w:b/>
          <w:bCs/>
          <w:sz w:val="22"/>
          <w:szCs w:val="22"/>
        </w:rPr>
        <w:t>Cryosurgery for low-risk lesions, can be followed by medical treatment as above</w:t>
      </w:r>
    </w:p>
    <w:p w14:paraId="48874781" w14:textId="77777777" w:rsidR="00950245" w:rsidRPr="00A0448D" w:rsidRDefault="00950245" w:rsidP="00A031FA">
      <w:pPr>
        <w:pStyle w:val="ListParagraph"/>
        <w:spacing w:before="100" w:after="160" w:line="240" w:lineRule="auto"/>
        <w:ind w:right="0"/>
        <w:rPr>
          <w:rFonts w:ascii="Calibri" w:hAnsi="Calibri" w:cs="Calibri"/>
          <w:sz w:val="22"/>
          <w:szCs w:val="22"/>
        </w:rPr>
      </w:pPr>
    </w:p>
    <w:p w14:paraId="7BA7C038" w14:textId="77777777" w:rsidR="00A0448D" w:rsidRPr="00A0448D" w:rsidRDefault="00A0448D" w:rsidP="005A371D">
      <w:pPr>
        <w:pStyle w:val="ListParagraph"/>
        <w:numPr>
          <w:ilvl w:val="0"/>
          <w:numId w:val="7"/>
        </w:numPr>
        <w:spacing w:before="100" w:after="160" w:line="240" w:lineRule="auto"/>
        <w:ind w:right="0"/>
        <w:rPr>
          <w:rFonts w:ascii="Calibri" w:hAnsi="Calibri" w:cs="Calibri"/>
          <w:sz w:val="22"/>
          <w:szCs w:val="22"/>
        </w:rPr>
      </w:pPr>
      <w:r w:rsidRPr="00A0448D">
        <w:rPr>
          <w:rFonts w:ascii="Calibri" w:hAnsi="Calibri" w:cs="Calibri"/>
          <w:sz w:val="22"/>
          <w:szCs w:val="22"/>
        </w:rPr>
        <w:t>Hyperkeratotic AKs: 2x10 seconds freeze/thaw cycle</w:t>
      </w:r>
    </w:p>
    <w:p w14:paraId="6D861B54" w14:textId="77777777" w:rsidR="00A0448D" w:rsidRPr="00A0448D" w:rsidRDefault="00A0448D" w:rsidP="005A371D">
      <w:pPr>
        <w:pStyle w:val="ListParagraph"/>
        <w:numPr>
          <w:ilvl w:val="0"/>
          <w:numId w:val="7"/>
        </w:numPr>
        <w:spacing w:before="100" w:after="160" w:line="240" w:lineRule="auto"/>
        <w:ind w:right="0"/>
        <w:rPr>
          <w:rFonts w:ascii="Calibri" w:hAnsi="Calibri" w:cs="Calibri"/>
          <w:sz w:val="22"/>
          <w:szCs w:val="22"/>
        </w:rPr>
      </w:pPr>
      <w:r w:rsidRPr="00A0448D">
        <w:rPr>
          <w:rFonts w:ascii="Calibri" w:hAnsi="Calibri" w:cs="Calibri"/>
          <w:sz w:val="22"/>
          <w:szCs w:val="22"/>
        </w:rPr>
        <w:t>small nodular BCCs, well differentiated SCCs below the neck: 2 x 30 seconds freeze-thaw cycle</w:t>
      </w:r>
    </w:p>
    <w:p w14:paraId="48599ADE" w14:textId="77777777" w:rsidR="008115C3" w:rsidRDefault="008115C3" w:rsidP="005A371D">
      <w:pPr>
        <w:spacing w:line="240" w:lineRule="auto"/>
        <w:rPr>
          <w:rFonts w:ascii="Calibri" w:hAnsi="Calibri" w:cs="Calibri"/>
          <w:b/>
          <w:sz w:val="22"/>
          <w:szCs w:val="22"/>
        </w:rPr>
      </w:pPr>
    </w:p>
    <w:p w14:paraId="4CD36784" w14:textId="332FB5AE" w:rsidR="00A0448D" w:rsidRPr="00A031FA" w:rsidRDefault="00A0448D" w:rsidP="005A371D">
      <w:pPr>
        <w:spacing w:line="240" w:lineRule="auto"/>
        <w:rPr>
          <w:rFonts w:ascii="Calibri" w:hAnsi="Calibri" w:cs="Calibri"/>
          <w:b/>
          <w:sz w:val="22"/>
          <w:szCs w:val="22"/>
        </w:rPr>
      </w:pPr>
      <w:r w:rsidRPr="00A031FA">
        <w:rPr>
          <w:rFonts w:ascii="Calibri" w:hAnsi="Calibri" w:cs="Calibri"/>
          <w:b/>
          <w:sz w:val="22"/>
          <w:szCs w:val="22"/>
        </w:rPr>
        <w:t>Lesions which fail medical management, or progress to threshold requiring surgery</w:t>
      </w:r>
    </w:p>
    <w:p w14:paraId="6537127C" w14:textId="77777777" w:rsidR="00A0448D" w:rsidRDefault="00A0448D" w:rsidP="00950245">
      <w:pPr>
        <w:pStyle w:val="ListParagraph"/>
        <w:numPr>
          <w:ilvl w:val="1"/>
          <w:numId w:val="5"/>
        </w:numPr>
        <w:spacing w:before="120" w:after="240" w:line="240" w:lineRule="auto"/>
        <w:ind w:left="1491" w:right="0" w:hanging="357"/>
        <w:rPr>
          <w:rFonts w:ascii="Calibri" w:hAnsi="Calibri" w:cs="Calibri"/>
          <w:bCs/>
          <w:sz w:val="22"/>
          <w:szCs w:val="22"/>
        </w:rPr>
      </w:pPr>
      <w:r w:rsidRPr="00A0448D">
        <w:rPr>
          <w:rFonts w:ascii="Calibri" w:hAnsi="Calibri" w:cs="Calibri"/>
          <w:bCs/>
          <w:sz w:val="22"/>
          <w:szCs w:val="22"/>
        </w:rPr>
        <w:t>Self-funding excision is discussed with all patients</w:t>
      </w:r>
    </w:p>
    <w:p w14:paraId="4B89B3A2" w14:textId="77777777" w:rsidR="00950245" w:rsidRPr="00A0448D" w:rsidRDefault="00950245" w:rsidP="00A031FA">
      <w:pPr>
        <w:pStyle w:val="ListParagraph"/>
        <w:spacing w:before="120" w:after="240" w:line="240" w:lineRule="auto"/>
        <w:ind w:left="1491" w:right="0"/>
        <w:rPr>
          <w:rFonts w:ascii="Calibri" w:hAnsi="Calibri" w:cs="Calibri"/>
          <w:bCs/>
          <w:sz w:val="22"/>
          <w:szCs w:val="22"/>
        </w:rPr>
      </w:pPr>
    </w:p>
    <w:p w14:paraId="0CCD0F98" w14:textId="77777777" w:rsidR="00A0448D" w:rsidRPr="00A0448D" w:rsidRDefault="00A0448D" w:rsidP="00A031FA">
      <w:pPr>
        <w:pStyle w:val="ListParagraph"/>
        <w:numPr>
          <w:ilvl w:val="1"/>
          <w:numId w:val="5"/>
        </w:numPr>
        <w:spacing w:before="240" w:after="160" w:line="240" w:lineRule="auto"/>
        <w:ind w:left="1491" w:right="0" w:hanging="357"/>
        <w:rPr>
          <w:rFonts w:ascii="Calibri" w:hAnsi="Calibri" w:cs="Calibri"/>
          <w:bCs/>
          <w:sz w:val="22"/>
          <w:szCs w:val="22"/>
        </w:rPr>
      </w:pPr>
      <w:r w:rsidRPr="00A0448D">
        <w:rPr>
          <w:rFonts w:ascii="Calibri" w:hAnsi="Calibri" w:cs="Calibri"/>
          <w:bCs/>
          <w:sz w:val="22"/>
          <w:szCs w:val="22"/>
        </w:rPr>
        <w:t>Those unable to self-fund are referred to the CPO Skin Cancer Pathway. See referral table below</w:t>
      </w:r>
    </w:p>
    <w:p w14:paraId="31DBE6F4" w14:textId="77777777" w:rsidR="00A0448D" w:rsidRPr="00B10A85" w:rsidRDefault="00A0448D" w:rsidP="005A371D">
      <w:pPr>
        <w:pStyle w:val="Heading1"/>
        <w:spacing w:line="240" w:lineRule="auto"/>
        <w:rPr>
          <w:rFonts w:ascii="Calibri" w:eastAsiaTheme="minorHAnsi" w:hAnsi="Calibri" w:cs="Calibri"/>
          <w:b/>
          <w:bCs/>
          <w:color w:val="3A7C22" w:themeColor="accent6" w:themeShade="BF"/>
          <w:sz w:val="24"/>
          <w:szCs w:val="24"/>
          <w:lang w:val="en-NZ"/>
        </w:rPr>
      </w:pPr>
      <w:r w:rsidRPr="00B10A85">
        <w:rPr>
          <w:rFonts w:ascii="Calibri" w:hAnsi="Calibri" w:cs="Calibri"/>
          <w:b/>
          <w:bCs/>
          <w:color w:val="3A7C22" w:themeColor="accent6" w:themeShade="BF"/>
          <w:sz w:val="24"/>
          <w:szCs w:val="24"/>
        </w:rPr>
        <w:t>Preventative Skin Management</w:t>
      </w:r>
    </w:p>
    <w:p w14:paraId="5C37E2F9" w14:textId="77777777" w:rsidR="00A0448D" w:rsidRPr="00A0448D" w:rsidRDefault="00A0448D" w:rsidP="005A371D">
      <w:pPr>
        <w:pStyle w:val="ListParagraph"/>
        <w:spacing w:after="160" w:line="240" w:lineRule="auto"/>
        <w:rPr>
          <w:rFonts w:ascii="Calibri" w:hAnsi="Calibri" w:cs="Calibri"/>
          <w:sz w:val="22"/>
          <w:szCs w:val="22"/>
        </w:rPr>
      </w:pPr>
      <w:r w:rsidRPr="00A0448D">
        <w:rPr>
          <w:rFonts w:ascii="Calibri" w:hAnsi="Calibri" w:cs="Calibri"/>
          <w:b/>
          <w:sz w:val="22"/>
          <w:szCs w:val="22"/>
        </w:rPr>
        <w:t xml:space="preserve">Regular </w:t>
      </w:r>
      <w:bookmarkStart w:id="5" w:name="_Hlk172810312"/>
      <w:r w:rsidRPr="00A0448D">
        <w:rPr>
          <w:rFonts w:ascii="Calibri" w:hAnsi="Calibri" w:cs="Calibri"/>
          <w:b/>
          <w:sz w:val="22"/>
          <w:szCs w:val="22"/>
        </w:rPr>
        <w:t xml:space="preserve">preventative skin management </w:t>
      </w:r>
      <w:bookmarkEnd w:id="5"/>
      <w:r w:rsidRPr="00A0448D">
        <w:rPr>
          <w:rFonts w:ascii="Calibri" w:hAnsi="Calibri" w:cs="Calibri"/>
          <w:b/>
          <w:sz w:val="22"/>
          <w:szCs w:val="22"/>
        </w:rPr>
        <w:t>becomes the norm for patients with actinic damage and prior BCC/SCC</w:t>
      </w:r>
      <w:r w:rsidRPr="00A0448D">
        <w:rPr>
          <w:rFonts w:ascii="Calibri" w:hAnsi="Calibri" w:cs="Calibri"/>
          <w:sz w:val="22"/>
          <w:szCs w:val="22"/>
        </w:rPr>
        <w:t xml:space="preserve"> (secondary prevention) </w:t>
      </w:r>
    </w:p>
    <w:p w14:paraId="670B5D78" w14:textId="77777777" w:rsidR="00A0448D" w:rsidRPr="00A0448D" w:rsidRDefault="00A0448D" w:rsidP="005A371D">
      <w:pPr>
        <w:pStyle w:val="ListParagraph"/>
        <w:spacing w:line="240" w:lineRule="auto"/>
        <w:rPr>
          <w:rFonts w:ascii="Calibri" w:hAnsi="Calibri" w:cs="Calibri"/>
          <w:sz w:val="22"/>
          <w:szCs w:val="22"/>
        </w:rPr>
      </w:pPr>
    </w:p>
    <w:p w14:paraId="3A0DBDD4" w14:textId="77777777" w:rsidR="00A0448D" w:rsidRPr="00A0448D" w:rsidRDefault="00A0448D" w:rsidP="005A371D">
      <w:pPr>
        <w:pStyle w:val="ListParagraph"/>
        <w:numPr>
          <w:ilvl w:val="1"/>
          <w:numId w:val="5"/>
        </w:numPr>
        <w:spacing w:after="160" w:line="240" w:lineRule="auto"/>
        <w:ind w:right="0"/>
        <w:rPr>
          <w:rFonts w:ascii="Calibri" w:hAnsi="Calibri" w:cs="Calibri"/>
          <w:sz w:val="22"/>
          <w:szCs w:val="22"/>
        </w:rPr>
      </w:pPr>
      <w:r w:rsidRPr="00A0448D">
        <w:rPr>
          <w:rFonts w:ascii="Calibri" w:hAnsi="Calibri" w:cs="Calibri"/>
          <w:sz w:val="22"/>
          <w:szCs w:val="22"/>
        </w:rPr>
        <w:t>Encourage sun avoidance, broad brimmed hats, long sleeved clothing, sunglasses, daily sunblock re-applied prior to sun exposure. Daily SPF 50+ Sunblock.</w:t>
      </w:r>
    </w:p>
    <w:p w14:paraId="3C3843CF" w14:textId="77777777" w:rsidR="00A0448D" w:rsidRPr="00A0448D" w:rsidRDefault="00A0448D" w:rsidP="005A371D">
      <w:pPr>
        <w:pStyle w:val="ListParagraph"/>
        <w:spacing w:line="240" w:lineRule="auto"/>
        <w:rPr>
          <w:rFonts w:ascii="Calibri" w:hAnsi="Calibri" w:cs="Calibri"/>
          <w:sz w:val="22"/>
          <w:szCs w:val="22"/>
        </w:rPr>
      </w:pPr>
    </w:p>
    <w:p w14:paraId="558E3537" w14:textId="425CDF3C" w:rsidR="00A0448D" w:rsidRPr="00A0448D" w:rsidRDefault="00A0448D" w:rsidP="005A371D">
      <w:pPr>
        <w:pStyle w:val="ListParagraph"/>
        <w:numPr>
          <w:ilvl w:val="1"/>
          <w:numId w:val="5"/>
        </w:numPr>
        <w:spacing w:after="160" w:line="240" w:lineRule="auto"/>
        <w:ind w:right="0"/>
        <w:rPr>
          <w:rFonts w:ascii="Calibri" w:hAnsi="Calibri" w:cs="Calibri"/>
          <w:sz w:val="22"/>
          <w:szCs w:val="22"/>
        </w:rPr>
      </w:pPr>
      <w:r w:rsidRPr="4D909B8F">
        <w:rPr>
          <w:rFonts w:ascii="Calibri" w:hAnsi="Calibri" w:cs="Calibri"/>
          <w:sz w:val="22"/>
          <w:szCs w:val="22"/>
        </w:rPr>
        <w:t>Regular field treatment with 5FU/calcipotriol (</w:t>
      </w:r>
      <w:r w:rsidR="6C92B6E9" w:rsidRPr="4D909B8F">
        <w:rPr>
          <w:rFonts w:ascii="Calibri" w:hAnsi="Calibri" w:cs="Calibri"/>
          <w:sz w:val="22"/>
          <w:szCs w:val="22"/>
        </w:rPr>
        <w:t>e.g.</w:t>
      </w:r>
      <w:r w:rsidRPr="4D909B8F">
        <w:rPr>
          <w:rFonts w:ascii="Calibri" w:hAnsi="Calibri" w:cs="Calibri"/>
          <w:sz w:val="22"/>
          <w:szCs w:val="22"/>
        </w:rPr>
        <w:t xml:space="preserve"> annually) and oral nicotinamide 500mg BD (the only exception is women with history of triple -ve breast cancer)</w:t>
      </w:r>
    </w:p>
    <w:p w14:paraId="4B9C50BA" w14:textId="77777777" w:rsidR="00A0448D" w:rsidRPr="00A0448D" w:rsidRDefault="00A0448D" w:rsidP="005A371D">
      <w:pPr>
        <w:spacing w:after="0" w:line="240" w:lineRule="auto"/>
        <w:ind w:right="0"/>
        <w:rPr>
          <w:rFonts w:ascii="Calibri" w:hAnsi="Calibri" w:cs="Calibri"/>
          <w:b/>
          <w:bCs/>
          <w:color w:val="538135"/>
          <w:sz w:val="22"/>
          <w:szCs w:val="22"/>
        </w:rPr>
      </w:pPr>
    </w:p>
    <w:p w14:paraId="46D1CFEE" w14:textId="6E223CA8" w:rsidR="00A0448D" w:rsidRPr="007F4D9C" w:rsidRDefault="00A0448D" w:rsidP="005A371D">
      <w:pPr>
        <w:spacing w:after="0" w:line="240" w:lineRule="auto"/>
        <w:ind w:right="0"/>
        <w:rPr>
          <w:rFonts w:ascii="Calibri" w:hAnsi="Calibri" w:cs="Calibri"/>
          <w:b/>
          <w:bCs/>
          <w:color w:val="538135"/>
          <w:sz w:val="22"/>
          <w:szCs w:val="22"/>
        </w:rPr>
      </w:pPr>
    </w:p>
    <w:p w14:paraId="7A22A790" w14:textId="77777777" w:rsidR="00A0448D" w:rsidRPr="00A0448D" w:rsidRDefault="00A0448D" w:rsidP="005A371D">
      <w:pPr>
        <w:spacing w:after="0" w:line="240" w:lineRule="auto"/>
        <w:ind w:right="0"/>
        <w:rPr>
          <w:rFonts w:ascii="Calibri" w:hAnsi="Calibri" w:cs="Calibri"/>
          <w:b/>
          <w:bCs/>
          <w:color w:val="538135"/>
          <w:sz w:val="22"/>
          <w:szCs w:val="22"/>
        </w:rPr>
      </w:pPr>
    </w:p>
    <w:p w14:paraId="1E8331CE" w14:textId="77777777" w:rsidR="00A0448D" w:rsidRPr="00A0448D" w:rsidRDefault="00A0448D" w:rsidP="005A371D">
      <w:pPr>
        <w:spacing w:after="0" w:line="240" w:lineRule="auto"/>
        <w:ind w:right="0"/>
        <w:rPr>
          <w:rFonts w:ascii="Calibri" w:hAnsi="Calibri" w:cs="Calibri"/>
          <w:b/>
          <w:bCs/>
          <w:color w:val="538135"/>
          <w:sz w:val="22"/>
          <w:szCs w:val="22"/>
        </w:rPr>
      </w:pPr>
    </w:p>
    <w:p w14:paraId="2A1A744B" w14:textId="77777777" w:rsidR="00A0448D" w:rsidRPr="00A0448D" w:rsidRDefault="00A0448D" w:rsidP="005A371D">
      <w:pPr>
        <w:spacing w:after="0" w:line="240" w:lineRule="auto"/>
        <w:ind w:right="0"/>
        <w:rPr>
          <w:rFonts w:ascii="Calibri" w:hAnsi="Calibri" w:cs="Calibri"/>
          <w:b/>
          <w:bCs/>
          <w:color w:val="538135"/>
          <w:sz w:val="22"/>
          <w:szCs w:val="22"/>
        </w:rPr>
      </w:pPr>
    </w:p>
    <w:p w14:paraId="53EC2D86" w14:textId="77777777" w:rsidR="00A0448D" w:rsidRPr="00A0448D" w:rsidRDefault="00A0448D" w:rsidP="005A371D">
      <w:pPr>
        <w:spacing w:after="0" w:line="240" w:lineRule="auto"/>
        <w:ind w:right="0"/>
        <w:rPr>
          <w:rFonts w:ascii="Calibri" w:hAnsi="Calibri" w:cs="Calibri"/>
          <w:b/>
          <w:bCs/>
          <w:color w:val="538135"/>
          <w:sz w:val="22"/>
          <w:szCs w:val="22"/>
        </w:rPr>
      </w:pPr>
    </w:p>
    <w:p w14:paraId="269B4413" w14:textId="77777777" w:rsidR="00A0448D" w:rsidRPr="00A0448D" w:rsidRDefault="00A0448D" w:rsidP="005A371D">
      <w:pPr>
        <w:spacing w:after="0" w:line="240" w:lineRule="auto"/>
        <w:ind w:right="0"/>
        <w:rPr>
          <w:rFonts w:ascii="Calibri" w:hAnsi="Calibri" w:cs="Calibri"/>
          <w:b/>
          <w:bCs/>
          <w:color w:val="538135"/>
          <w:sz w:val="22"/>
          <w:szCs w:val="22"/>
        </w:rPr>
      </w:pPr>
    </w:p>
    <w:p w14:paraId="2D8F50F0" w14:textId="77777777" w:rsidR="00A0448D" w:rsidRPr="00A0448D" w:rsidRDefault="00A0448D" w:rsidP="005A371D">
      <w:pPr>
        <w:spacing w:after="0" w:line="240" w:lineRule="auto"/>
        <w:ind w:right="0"/>
        <w:rPr>
          <w:rFonts w:ascii="Calibri" w:hAnsi="Calibri" w:cs="Calibri"/>
          <w:b/>
          <w:bCs/>
          <w:color w:val="538135"/>
          <w:sz w:val="22"/>
          <w:szCs w:val="22"/>
        </w:rPr>
      </w:pPr>
    </w:p>
    <w:p w14:paraId="6E20DE54" w14:textId="77777777" w:rsidR="00A0448D" w:rsidRPr="00A0448D" w:rsidRDefault="00A0448D" w:rsidP="005A371D">
      <w:pPr>
        <w:spacing w:after="0" w:line="240" w:lineRule="auto"/>
        <w:ind w:right="0"/>
        <w:rPr>
          <w:rFonts w:ascii="Calibri" w:hAnsi="Calibri" w:cs="Calibri"/>
          <w:b/>
          <w:bCs/>
          <w:color w:val="538135"/>
          <w:sz w:val="22"/>
          <w:szCs w:val="22"/>
        </w:rPr>
      </w:pPr>
    </w:p>
    <w:p w14:paraId="7DFE1FDE" w14:textId="77777777" w:rsidR="00A0448D" w:rsidRPr="00A0448D" w:rsidRDefault="00A0448D" w:rsidP="005A371D">
      <w:pPr>
        <w:spacing w:after="0" w:line="240" w:lineRule="auto"/>
        <w:ind w:right="0"/>
        <w:rPr>
          <w:rFonts w:ascii="Calibri" w:hAnsi="Calibri" w:cs="Calibri"/>
          <w:b/>
          <w:bCs/>
          <w:color w:val="538135"/>
          <w:sz w:val="22"/>
          <w:szCs w:val="22"/>
        </w:rPr>
      </w:pPr>
    </w:p>
    <w:p w14:paraId="0D3A581F" w14:textId="77777777" w:rsidR="00581330" w:rsidRDefault="00581330" w:rsidP="005A371D">
      <w:pPr>
        <w:spacing w:after="0" w:line="240" w:lineRule="auto"/>
        <w:ind w:right="0"/>
        <w:rPr>
          <w:rFonts w:ascii="Calibri" w:hAnsi="Calibri" w:cs="Calibri"/>
          <w:b/>
          <w:bCs/>
          <w:color w:val="538135"/>
        </w:rPr>
      </w:pPr>
    </w:p>
    <w:p w14:paraId="21335580" w14:textId="77777777" w:rsidR="00581330" w:rsidRDefault="00581330" w:rsidP="005A371D">
      <w:pPr>
        <w:spacing w:after="0" w:line="240" w:lineRule="auto"/>
        <w:ind w:right="0"/>
        <w:rPr>
          <w:rFonts w:ascii="Calibri" w:hAnsi="Calibri" w:cs="Calibri"/>
          <w:b/>
          <w:bCs/>
          <w:color w:val="538135"/>
        </w:rPr>
      </w:pPr>
    </w:p>
    <w:p w14:paraId="12F9A578" w14:textId="77777777" w:rsidR="00581330" w:rsidRDefault="00581330" w:rsidP="005A371D">
      <w:pPr>
        <w:spacing w:after="0" w:line="240" w:lineRule="auto"/>
        <w:ind w:right="0"/>
        <w:rPr>
          <w:rFonts w:ascii="Calibri" w:hAnsi="Calibri" w:cs="Calibri"/>
          <w:b/>
          <w:bCs/>
          <w:color w:val="538135"/>
        </w:rPr>
      </w:pPr>
    </w:p>
    <w:p w14:paraId="55A625D1" w14:textId="77777777" w:rsidR="00581330" w:rsidRDefault="00581330" w:rsidP="005A371D">
      <w:pPr>
        <w:spacing w:after="0" w:line="240" w:lineRule="auto"/>
        <w:ind w:right="0"/>
        <w:rPr>
          <w:rFonts w:ascii="Calibri" w:hAnsi="Calibri" w:cs="Calibri"/>
          <w:b/>
          <w:bCs/>
          <w:color w:val="538135"/>
        </w:rPr>
      </w:pPr>
    </w:p>
    <w:p w14:paraId="10A30B9B" w14:textId="77777777" w:rsidR="00581330" w:rsidRDefault="00581330" w:rsidP="005A371D">
      <w:pPr>
        <w:spacing w:after="0" w:line="240" w:lineRule="auto"/>
        <w:ind w:right="0"/>
        <w:rPr>
          <w:rFonts w:ascii="Calibri" w:hAnsi="Calibri" w:cs="Calibri"/>
          <w:b/>
          <w:bCs/>
          <w:color w:val="538135"/>
        </w:rPr>
      </w:pPr>
    </w:p>
    <w:p w14:paraId="70E1C8AE" w14:textId="77777777" w:rsidR="00581330" w:rsidRDefault="00581330" w:rsidP="005A371D">
      <w:pPr>
        <w:spacing w:after="0" w:line="240" w:lineRule="auto"/>
        <w:ind w:right="0"/>
        <w:rPr>
          <w:rFonts w:ascii="Calibri" w:hAnsi="Calibri" w:cs="Calibri"/>
          <w:b/>
          <w:bCs/>
          <w:color w:val="538135"/>
        </w:rPr>
      </w:pPr>
    </w:p>
    <w:p w14:paraId="4D1799D0" w14:textId="77777777" w:rsidR="00581330" w:rsidRDefault="00581330" w:rsidP="005A371D">
      <w:pPr>
        <w:spacing w:after="0" w:line="240" w:lineRule="auto"/>
        <w:ind w:right="0"/>
        <w:rPr>
          <w:rFonts w:ascii="Calibri" w:hAnsi="Calibri" w:cs="Calibri"/>
          <w:b/>
          <w:bCs/>
          <w:color w:val="538135"/>
        </w:rPr>
      </w:pPr>
    </w:p>
    <w:p w14:paraId="095F6102" w14:textId="3AC6E516" w:rsidR="4D909B8F" w:rsidRDefault="4D909B8F" w:rsidP="4D909B8F">
      <w:pPr>
        <w:spacing w:after="0" w:line="240" w:lineRule="auto"/>
        <w:ind w:right="0"/>
        <w:rPr>
          <w:rFonts w:ascii="Calibri" w:hAnsi="Calibri" w:cs="Calibri"/>
          <w:b/>
          <w:bCs/>
          <w:color w:val="538135"/>
        </w:rPr>
      </w:pPr>
    </w:p>
    <w:p w14:paraId="2C440B55" w14:textId="655881DC" w:rsidR="4D909B8F" w:rsidRDefault="4D909B8F" w:rsidP="4D909B8F">
      <w:pPr>
        <w:spacing w:after="0" w:line="240" w:lineRule="auto"/>
        <w:ind w:right="0"/>
        <w:rPr>
          <w:rFonts w:ascii="Calibri" w:hAnsi="Calibri" w:cs="Calibri"/>
          <w:b/>
          <w:bCs/>
          <w:color w:val="538135"/>
        </w:rPr>
      </w:pPr>
    </w:p>
    <w:p w14:paraId="2285152A" w14:textId="7E395175" w:rsidR="4D909B8F" w:rsidRDefault="4D909B8F" w:rsidP="4D909B8F">
      <w:pPr>
        <w:spacing w:after="0" w:line="240" w:lineRule="auto"/>
        <w:ind w:right="0"/>
        <w:rPr>
          <w:rFonts w:ascii="Calibri" w:hAnsi="Calibri" w:cs="Calibri"/>
          <w:b/>
          <w:bCs/>
          <w:color w:val="538135"/>
        </w:rPr>
      </w:pPr>
    </w:p>
    <w:p w14:paraId="1C1AE130" w14:textId="77777777" w:rsidR="00581330" w:rsidRDefault="00581330" w:rsidP="005F701D">
      <w:pPr>
        <w:spacing w:after="0" w:line="240" w:lineRule="auto"/>
        <w:ind w:right="0"/>
        <w:jc w:val="right"/>
        <w:rPr>
          <w:rFonts w:ascii="Calibri" w:hAnsi="Calibri" w:cs="Calibri"/>
          <w:b/>
          <w:bCs/>
          <w:color w:val="538135"/>
        </w:rPr>
      </w:pPr>
    </w:p>
    <w:p w14:paraId="317B9183" w14:textId="77777777" w:rsidR="00581330" w:rsidRDefault="00581330" w:rsidP="005A371D">
      <w:pPr>
        <w:spacing w:after="0" w:line="240" w:lineRule="auto"/>
        <w:ind w:right="0"/>
        <w:rPr>
          <w:rFonts w:ascii="Calibri" w:hAnsi="Calibri" w:cs="Calibri"/>
          <w:b/>
          <w:bCs/>
          <w:color w:val="538135"/>
        </w:rPr>
      </w:pPr>
    </w:p>
    <w:p w14:paraId="092A0D90" w14:textId="77777777" w:rsidR="00581330" w:rsidRDefault="00581330" w:rsidP="005A371D">
      <w:pPr>
        <w:spacing w:after="0" w:line="240" w:lineRule="auto"/>
        <w:ind w:right="0"/>
        <w:rPr>
          <w:rFonts w:ascii="Calibri" w:hAnsi="Calibri" w:cs="Calibri"/>
          <w:b/>
          <w:bCs/>
          <w:color w:val="538135"/>
        </w:rPr>
      </w:pPr>
    </w:p>
    <w:p w14:paraId="19198275" w14:textId="43F535A7" w:rsidR="00A0448D" w:rsidRPr="00B10A85" w:rsidRDefault="00A0448D" w:rsidP="005A371D">
      <w:pPr>
        <w:spacing w:after="0" w:line="240" w:lineRule="auto"/>
        <w:ind w:right="0"/>
        <w:rPr>
          <w:rFonts w:ascii="Calibri" w:hAnsi="Calibri" w:cs="Calibri"/>
          <w:b/>
          <w:bCs/>
          <w:color w:val="538135"/>
        </w:rPr>
      </w:pPr>
      <w:r w:rsidRPr="00B10A85">
        <w:rPr>
          <w:rFonts w:ascii="Calibri" w:hAnsi="Calibri" w:cs="Calibri"/>
          <w:b/>
          <w:bCs/>
          <w:color w:val="538135"/>
        </w:rPr>
        <w:t xml:space="preserve">CPO Skin Cancer Excision </w:t>
      </w:r>
      <w:bookmarkStart w:id="6" w:name="_Hlk163561273"/>
      <w:bookmarkEnd w:id="6"/>
      <w:r w:rsidRPr="00B10A85">
        <w:rPr>
          <w:rFonts w:ascii="Calibri" w:hAnsi="Calibri" w:cs="Calibri"/>
          <w:b/>
          <w:bCs/>
          <w:color w:val="538135"/>
        </w:rPr>
        <w:t>Pathway</w:t>
      </w:r>
    </w:p>
    <w:p w14:paraId="02AE9142" w14:textId="77777777" w:rsidR="00A0448D" w:rsidRPr="00A0448D" w:rsidRDefault="00A0448D" w:rsidP="005A371D">
      <w:pPr>
        <w:spacing w:after="0" w:line="240" w:lineRule="auto"/>
        <w:ind w:right="0"/>
        <w:rPr>
          <w:rFonts w:ascii="Calibri" w:hAnsi="Calibri" w:cs="Calibri"/>
          <w:b/>
          <w:bCs/>
          <w:color w:val="538135"/>
          <w:sz w:val="22"/>
          <w:szCs w:val="22"/>
        </w:rPr>
      </w:pPr>
    </w:p>
    <w:p w14:paraId="7E0740C7" w14:textId="77777777" w:rsidR="00A0448D" w:rsidRPr="00B10A85" w:rsidRDefault="00A0448D" w:rsidP="005A371D">
      <w:pPr>
        <w:spacing w:after="120" w:line="240" w:lineRule="auto"/>
        <w:ind w:right="0"/>
        <w:jc w:val="both"/>
        <w:rPr>
          <w:rFonts w:ascii="Calibri" w:hAnsi="Calibri" w:cs="Calibri"/>
          <w:b/>
          <w:bCs/>
          <w:color w:val="538135"/>
          <w:sz w:val="24"/>
          <w:szCs w:val="24"/>
        </w:rPr>
      </w:pPr>
      <w:r w:rsidRPr="00B10A85">
        <w:rPr>
          <w:rFonts w:ascii="Calibri" w:hAnsi="Calibri" w:cs="Calibri"/>
          <w:b/>
          <w:bCs/>
          <w:color w:val="538135"/>
          <w:sz w:val="24"/>
          <w:szCs w:val="24"/>
        </w:rPr>
        <w:t>Purpose</w:t>
      </w:r>
    </w:p>
    <w:p w14:paraId="774D0E26" w14:textId="719054AF" w:rsidR="00A0448D" w:rsidRPr="00A0448D" w:rsidRDefault="00A0448D" w:rsidP="005A371D">
      <w:pPr>
        <w:spacing w:line="240" w:lineRule="auto"/>
        <w:ind w:right="0"/>
        <w:contextualSpacing/>
        <w:jc w:val="both"/>
        <w:rPr>
          <w:rFonts w:ascii="Calibri" w:hAnsi="Calibri" w:cs="Calibri"/>
          <w:b/>
          <w:sz w:val="22"/>
          <w:szCs w:val="22"/>
          <w:u w:val="single"/>
        </w:rPr>
      </w:pPr>
      <w:r w:rsidRPr="00A0448D">
        <w:rPr>
          <w:rFonts w:ascii="Calibri" w:hAnsi="Calibri" w:cs="Calibri"/>
          <w:sz w:val="22"/>
          <w:szCs w:val="22"/>
        </w:rPr>
        <w:t xml:space="preserve">To </w:t>
      </w:r>
      <w:r w:rsidRPr="00A0448D">
        <w:rPr>
          <w:rFonts w:ascii="Calibri" w:eastAsia="Calibri" w:hAnsi="Calibri" w:cs="Calibri"/>
          <w:sz w:val="22"/>
          <w:szCs w:val="22"/>
          <w:lang w:val="en-NZ"/>
        </w:rPr>
        <w:t xml:space="preserve">improve access for patients for the </w:t>
      </w:r>
      <w:r w:rsidRPr="00A0448D">
        <w:rPr>
          <w:rFonts w:ascii="Calibri" w:hAnsi="Calibri" w:cs="Calibri"/>
          <w:sz w:val="22"/>
          <w:szCs w:val="22"/>
        </w:rPr>
        <w:t xml:space="preserve">removal of </w:t>
      </w:r>
      <w:r w:rsidRPr="00A0448D">
        <w:rPr>
          <w:rFonts w:ascii="Calibri" w:eastAsia="Calibri" w:hAnsi="Calibri" w:cs="Calibri"/>
          <w:sz w:val="22"/>
          <w:szCs w:val="22"/>
          <w:lang w:val="en-NZ"/>
        </w:rPr>
        <w:t xml:space="preserve">high-risk lesions in primary care by accredited </w:t>
      </w:r>
      <w:r w:rsidR="00950245">
        <w:rPr>
          <w:rFonts w:ascii="Calibri" w:eastAsia="Calibri" w:hAnsi="Calibri" w:cs="Calibri"/>
          <w:sz w:val="22"/>
          <w:szCs w:val="22"/>
          <w:lang w:val="en-NZ"/>
        </w:rPr>
        <w:t>G</w:t>
      </w:r>
      <w:r w:rsidRPr="00A0448D">
        <w:rPr>
          <w:rFonts w:ascii="Calibri" w:eastAsia="Calibri" w:hAnsi="Calibri" w:cs="Calibri"/>
          <w:sz w:val="22"/>
          <w:szCs w:val="22"/>
          <w:lang w:val="en-NZ"/>
        </w:rPr>
        <w:t xml:space="preserve">eneral </w:t>
      </w:r>
      <w:r w:rsidR="00950245">
        <w:rPr>
          <w:rFonts w:ascii="Calibri" w:eastAsia="Calibri" w:hAnsi="Calibri" w:cs="Calibri"/>
          <w:sz w:val="22"/>
          <w:szCs w:val="22"/>
          <w:lang w:val="en-NZ"/>
        </w:rPr>
        <w:t>P</w:t>
      </w:r>
      <w:r w:rsidRPr="00A0448D">
        <w:rPr>
          <w:rFonts w:ascii="Calibri" w:eastAsia="Calibri" w:hAnsi="Calibri" w:cs="Calibri"/>
          <w:sz w:val="22"/>
          <w:szCs w:val="22"/>
          <w:lang w:val="en-NZ"/>
        </w:rPr>
        <w:t xml:space="preserve">ractitioners.  </w:t>
      </w:r>
    </w:p>
    <w:p w14:paraId="6224C250" w14:textId="77777777" w:rsidR="00A0448D" w:rsidRPr="00A0448D" w:rsidRDefault="00A0448D" w:rsidP="005A371D">
      <w:pPr>
        <w:spacing w:after="0" w:line="240" w:lineRule="auto"/>
        <w:jc w:val="both"/>
        <w:rPr>
          <w:rFonts w:ascii="Calibri" w:hAnsi="Calibri" w:cs="Calibri"/>
          <w:b/>
          <w:bCs/>
          <w:color w:val="538135"/>
          <w:sz w:val="22"/>
          <w:szCs w:val="22"/>
          <w:highlight w:val="yellow"/>
        </w:rPr>
      </w:pPr>
    </w:p>
    <w:p w14:paraId="373F504E" w14:textId="77777777" w:rsidR="00A0448D" w:rsidRPr="00A0448D" w:rsidRDefault="00A0448D" w:rsidP="005A371D">
      <w:pPr>
        <w:spacing w:line="240" w:lineRule="auto"/>
        <w:ind w:right="0"/>
        <w:jc w:val="both"/>
        <w:rPr>
          <w:rFonts w:ascii="Calibri" w:eastAsia="Calibri" w:hAnsi="Calibri" w:cs="Calibri"/>
          <w:sz w:val="22"/>
          <w:szCs w:val="22"/>
          <w:lang w:val="en-NZ"/>
        </w:rPr>
      </w:pPr>
      <w:r w:rsidRPr="00A0448D">
        <w:rPr>
          <w:rFonts w:ascii="Calibri" w:eastAsia="Calibri" w:hAnsi="Calibri" w:cs="Calibri"/>
          <w:sz w:val="22"/>
          <w:szCs w:val="22"/>
          <w:lang w:val="en-NZ"/>
        </w:rPr>
        <w:t>Access to this service:</w:t>
      </w:r>
    </w:p>
    <w:p w14:paraId="12F880A1" w14:textId="77777777" w:rsidR="00A0448D" w:rsidRPr="00A0448D" w:rsidRDefault="00A0448D" w:rsidP="005A371D">
      <w:pPr>
        <w:numPr>
          <w:ilvl w:val="0"/>
          <w:numId w:val="1"/>
        </w:numPr>
        <w:spacing w:after="0" w:line="240" w:lineRule="auto"/>
        <w:ind w:right="0"/>
        <w:contextualSpacing/>
        <w:jc w:val="both"/>
        <w:rPr>
          <w:rFonts w:ascii="Calibri" w:eastAsia="Calibri" w:hAnsi="Calibri" w:cs="Calibri"/>
          <w:sz w:val="22"/>
          <w:szCs w:val="22"/>
          <w:lang w:val="en-NZ"/>
        </w:rPr>
      </w:pPr>
      <w:r w:rsidRPr="00A0448D">
        <w:rPr>
          <w:rFonts w:ascii="Calibri" w:eastAsia="Calibri" w:hAnsi="Calibri" w:cs="Calibri"/>
          <w:sz w:val="22"/>
          <w:szCs w:val="22"/>
          <w:lang w:val="en-NZ"/>
        </w:rPr>
        <w:t>Reside in Hawke’s Bay (not necessarily enrolled patients)</w:t>
      </w:r>
    </w:p>
    <w:p w14:paraId="626B4E1E" w14:textId="77777777" w:rsidR="00A0448D" w:rsidRPr="00A0448D" w:rsidRDefault="00A0448D" w:rsidP="005A371D">
      <w:pPr>
        <w:spacing w:after="0" w:line="240" w:lineRule="auto"/>
        <w:ind w:right="0"/>
        <w:jc w:val="both"/>
        <w:rPr>
          <w:rFonts w:ascii="Calibri" w:eastAsia="Calibri" w:hAnsi="Calibri" w:cs="Calibri"/>
          <w:b/>
          <w:bCs/>
          <w:color w:val="538135"/>
          <w:sz w:val="22"/>
          <w:szCs w:val="22"/>
          <w:lang w:val="en-NZ"/>
        </w:rPr>
      </w:pPr>
    </w:p>
    <w:p w14:paraId="49A0C67D" w14:textId="77777777" w:rsidR="00A0448D" w:rsidRPr="00B10A85" w:rsidRDefault="00A0448D" w:rsidP="005A371D">
      <w:pPr>
        <w:spacing w:after="0" w:line="240" w:lineRule="auto"/>
        <w:ind w:right="0"/>
        <w:jc w:val="both"/>
        <w:rPr>
          <w:rFonts w:ascii="Calibri" w:eastAsia="Calibri" w:hAnsi="Calibri" w:cs="Calibri"/>
          <w:b/>
          <w:bCs/>
          <w:color w:val="538135"/>
          <w:sz w:val="24"/>
          <w:szCs w:val="24"/>
          <w:lang w:val="en-NZ"/>
        </w:rPr>
      </w:pPr>
      <w:r w:rsidRPr="00B10A85">
        <w:rPr>
          <w:rFonts w:ascii="Calibri" w:eastAsia="Calibri" w:hAnsi="Calibri" w:cs="Calibri"/>
          <w:b/>
          <w:bCs/>
          <w:color w:val="538135"/>
          <w:sz w:val="24"/>
          <w:szCs w:val="24"/>
          <w:lang w:val="en-NZ"/>
        </w:rPr>
        <w:t>CPO Service Scope:</w:t>
      </w:r>
    </w:p>
    <w:p w14:paraId="37EB9156" w14:textId="77777777" w:rsidR="00A0448D" w:rsidRPr="00A0448D" w:rsidRDefault="00A0448D" w:rsidP="005A371D">
      <w:pPr>
        <w:spacing w:line="240" w:lineRule="auto"/>
        <w:ind w:right="0"/>
        <w:jc w:val="both"/>
        <w:rPr>
          <w:rFonts w:ascii="Calibri" w:eastAsia="Calibri" w:hAnsi="Calibri" w:cs="Calibri"/>
          <w:sz w:val="22"/>
          <w:szCs w:val="22"/>
          <w:lang w:val="en-NZ"/>
        </w:rPr>
      </w:pPr>
      <w:r w:rsidRPr="00A0448D">
        <w:rPr>
          <w:rFonts w:ascii="Calibri" w:eastAsia="Calibri" w:hAnsi="Calibri" w:cs="Calibri"/>
          <w:sz w:val="22"/>
          <w:szCs w:val="22"/>
          <w:lang w:val="en-NZ"/>
        </w:rPr>
        <w:t>The primary care CPO Skin Cancer Excision Service specifically covers:</w:t>
      </w:r>
    </w:p>
    <w:p w14:paraId="6333679B" w14:textId="77777777" w:rsidR="00A0448D" w:rsidRPr="00FB2E89" w:rsidRDefault="00A0448D" w:rsidP="005A371D">
      <w:pPr>
        <w:pStyle w:val="ListParagraph"/>
        <w:numPr>
          <w:ilvl w:val="0"/>
          <w:numId w:val="1"/>
        </w:numPr>
        <w:tabs>
          <w:tab w:val="center" w:pos="353"/>
          <w:tab w:val="center" w:pos="1843"/>
        </w:tabs>
        <w:spacing w:after="0"/>
        <w:ind w:right="0"/>
        <w:rPr>
          <w:rFonts w:ascii="Calibri" w:eastAsia="Gill Sans MT" w:hAnsi="Calibri" w:cs="Calibri"/>
          <w:color w:val="000000"/>
          <w:sz w:val="22"/>
          <w:szCs w:val="22"/>
          <w:lang w:eastAsia="en-NZ"/>
        </w:rPr>
      </w:pPr>
      <w:r w:rsidRPr="00FB2E89">
        <w:rPr>
          <w:rFonts w:ascii="Calibri" w:eastAsia="Gill Sans MT" w:hAnsi="Calibri" w:cs="Calibri"/>
          <w:color w:val="000000"/>
          <w:sz w:val="22"/>
          <w:szCs w:val="22"/>
          <w:lang w:eastAsia="en-NZ"/>
        </w:rPr>
        <w:t xml:space="preserve">High Risk Lesions-To be referred, triaged and managed promptly </w:t>
      </w:r>
    </w:p>
    <w:p w14:paraId="461A9D92" w14:textId="64FF5BB4" w:rsidR="00A0448D" w:rsidRPr="00FB2E89" w:rsidRDefault="00A0448D" w:rsidP="4D909B8F">
      <w:pPr>
        <w:pStyle w:val="ListParagraph"/>
        <w:numPr>
          <w:ilvl w:val="0"/>
          <w:numId w:val="9"/>
        </w:numPr>
        <w:spacing w:after="0"/>
        <w:ind w:right="0"/>
        <w:rPr>
          <w:rFonts w:ascii="Calibri" w:eastAsiaTheme="minorEastAsia" w:hAnsi="Calibri" w:cs="Calibri"/>
          <w:b/>
          <w:bCs/>
          <w:sz w:val="22"/>
          <w:szCs w:val="22"/>
        </w:rPr>
      </w:pPr>
      <w:r w:rsidRPr="4D909B8F">
        <w:rPr>
          <w:rFonts w:ascii="Calibri" w:eastAsia="Gill Sans MT" w:hAnsi="Calibri" w:cs="Calibri"/>
          <w:color w:val="000000" w:themeColor="text1"/>
          <w:sz w:val="22"/>
          <w:szCs w:val="22"/>
          <w:lang w:eastAsia="en-NZ"/>
        </w:rPr>
        <w:t xml:space="preserve">Suspected Melanoma </w:t>
      </w:r>
      <w:r w:rsidR="27D31EF2" w:rsidRPr="4D909B8F">
        <w:rPr>
          <w:rFonts w:ascii="Calibri" w:eastAsia="Gill Sans MT" w:hAnsi="Calibri" w:cs="Calibri"/>
          <w:color w:val="000000" w:themeColor="text1"/>
          <w:sz w:val="22"/>
          <w:szCs w:val="22"/>
          <w:lang w:eastAsia="en-NZ"/>
        </w:rPr>
        <w:t xml:space="preserve">- </w:t>
      </w:r>
      <w:r w:rsidRPr="4D909B8F">
        <w:rPr>
          <w:rFonts w:ascii="Calibri" w:eastAsia="Gill Sans MT" w:hAnsi="Calibri" w:cs="Calibri"/>
          <w:color w:val="000000" w:themeColor="text1"/>
          <w:sz w:val="22"/>
          <w:szCs w:val="22"/>
          <w:lang w:eastAsia="en-NZ"/>
        </w:rPr>
        <w:t xml:space="preserve">clinical features or on Dermoscopy </w:t>
      </w:r>
    </w:p>
    <w:p w14:paraId="061BB1F9" w14:textId="4C0B1124" w:rsidR="00A0448D" w:rsidRPr="00FB2E89" w:rsidRDefault="00A0448D" w:rsidP="005A371D">
      <w:pPr>
        <w:pStyle w:val="ListParagraph"/>
        <w:numPr>
          <w:ilvl w:val="0"/>
          <w:numId w:val="9"/>
        </w:numPr>
        <w:spacing w:after="0"/>
        <w:ind w:right="0"/>
        <w:rPr>
          <w:rFonts w:ascii="Calibri" w:hAnsi="Calibri" w:cs="Calibri"/>
          <w:color w:val="000000"/>
          <w:sz w:val="22"/>
          <w:szCs w:val="22"/>
          <w:lang w:eastAsia="en-NZ"/>
        </w:rPr>
      </w:pPr>
      <w:r w:rsidRPr="00FB2E89">
        <w:rPr>
          <w:rFonts w:ascii="Calibri" w:hAnsi="Calibri" w:cs="Calibri"/>
          <w:color w:val="000000"/>
          <w:sz w:val="22"/>
          <w:szCs w:val="22"/>
          <w:lang w:eastAsia="en-NZ"/>
        </w:rPr>
        <w:t xml:space="preserve">Suspected </w:t>
      </w:r>
      <w:r w:rsidRPr="00FB2E89">
        <w:rPr>
          <w:rFonts w:ascii="Calibri" w:eastAsia="Gill Sans MT" w:hAnsi="Calibri" w:cs="Calibri"/>
          <w:color w:val="000000"/>
          <w:sz w:val="22"/>
          <w:szCs w:val="22"/>
          <w:lang w:eastAsia="en-NZ"/>
        </w:rPr>
        <w:t xml:space="preserve">SCC/BCC T zone </w:t>
      </w:r>
    </w:p>
    <w:p w14:paraId="6F875F51" w14:textId="77777777" w:rsidR="00A0448D" w:rsidRPr="007971BE" w:rsidRDefault="00A0448D" w:rsidP="005A371D">
      <w:pPr>
        <w:pStyle w:val="ListParagraph"/>
        <w:numPr>
          <w:ilvl w:val="0"/>
          <w:numId w:val="9"/>
        </w:numPr>
        <w:spacing w:after="0"/>
        <w:ind w:right="0"/>
        <w:rPr>
          <w:rFonts w:ascii="Calibri" w:hAnsi="Calibri" w:cs="Calibri"/>
          <w:sz w:val="22"/>
          <w:szCs w:val="22"/>
        </w:rPr>
      </w:pPr>
      <w:r w:rsidRPr="4D909B8F">
        <w:rPr>
          <w:rFonts w:ascii="Calibri" w:eastAsia="Gill Sans MT" w:hAnsi="Calibri" w:cs="Calibri"/>
          <w:color w:val="000000" w:themeColor="text1"/>
          <w:sz w:val="22"/>
          <w:szCs w:val="22"/>
          <w:lang w:eastAsia="en-NZ"/>
        </w:rPr>
        <w:t xml:space="preserve">EFG (Elevated Firm Growing, Keratoacanthoma) lesion or Rare Malignant </w:t>
      </w:r>
      <w:bookmarkStart w:id="7" w:name="_Int_Zjg8r3YY"/>
      <w:r w:rsidRPr="4D909B8F">
        <w:rPr>
          <w:rFonts w:ascii="Calibri" w:eastAsia="Gill Sans MT" w:hAnsi="Calibri" w:cs="Calibri"/>
          <w:color w:val="000000" w:themeColor="text1"/>
          <w:sz w:val="22"/>
          <w:szCs w:val="22"/>
          <w:lang w:eastAsia="en-NZ"/>
        </w:rPr>
        <w:t>Tumours</w:t>
      </w:r>
      <w:bookmarkEnd w:id="7"/>
    </w:p>
    <w:p w14:paraId="4C264631" w14:textId="6D6B64E8" w:rsidR="007971BE" w:rsidRPr="00FB2E89" w:rsidRDefault="00452AE5" w:rsidP="005A371D">
      <w:pPr>
        <w:pStyle w:val="ListParagraph"/>
        <w:numPr>
          <w:ilvl w:val="0"/>
          <w:numId w:val="9"/>
        </w:numPr>
        <w:spacing w:after="0"/>
        <w:ind w:right="0"/>
        <w:rPr>
          <w:rFonts w:ascii="Calibri" w:hAnsi="Calibri" w:cs="Calibri"/>
          <w:sz w:val="22"/>
          <w:szCs w:val="22"/>
        </w:rPr>
      </w:pPr>
      <w:r>
        <w:rPr>
          <w:rFonts w:ascii="Calibri" w:eastAsia="Gill Sans MT" w:hAnsi="Calibri" w:cs="Calibri"/>
          <w:color w:val="000000"/>
          <w:sz w:val="22"/>
          <w:szCs w:val="22"/>
          <w:lang w:eastAsia="en-NZ"/>
        </w:rPr>
        <w:t xml:space="preserve">Other high risk areas </w:t>
      </w:r>
      <w:r w:rsidRPr="00FB2E89">
        <w:rPr>
          <w:rFonts w:ascii="Calibri" w:eastAsia="Gill Sans MT" w:hAnsi="Calibri" w:cs="Calibri"/>
          <w:color w:val="000000"/>
          <w:sz w:val="22"/>
          <w:szCs w:val="22"/>
          <w:lang w:eastAsia="en-NZ"/>
        </w:rPr>
        <w:t>Head / Neck</w:t>
      </w:r>
      <w:r w:rsidRPr="00FB2E89">
        <w:rPr>
          <w:rFonts w:ascii="Calibri" w:hAnsi="Calibri" w:cs="Calibri"/>
          <w:color w:val="000000"/>
          <w:sz w:val="22"/>
          <w:szCs w:val="22"/>
          <w:lang w:eastAsia="en-NZ"/>
        </w:rPr>
        <w:t xml:space="preserve"> or Ears</w:t>
      </w:r>
    </w:p>
    <w:p w14:paraId="376099AB" w14:textId="77777777" w:rsidR="00A0448D" w:rsidRPr="00FB2E89" w:rsidRDefault="00A0448D" w:rsidP="00A031FA">
      <w:pPr>
        <w:numPr>
          <w:ilvl w:val="0"/>
          <w:numId w:val="1"/>
        </w:numPr>
        <w:spacing w:before="120" w:after="120"/>
        <w:ind w:left="714" w:right="0" w:hanging="357"/>
        <w:jc w:val="both"/>
        <w:rPr>
          <w:rFonts w:ascii="Calibri" w:eastAsia="Calibri" w:hAnsi="Calibri" w:cs="Calibri"/>
          <w:sz w:val="22"/>
          <w:szCs w:val="22"/>
          <w:lang w:val="en-NZ"/>
        </w:rPr>
      </w:pPr>
      <w:r w:rsidRPr="00FB2E89">
        <w:rPr>
          <w:rFonts w:ascii="Calibri" w:eastAsia="Calibri" w:hAnsi="Calibri" w:cs="Calibri"/>
          <w:sz w:val="22"/>
          <w:szCs w:val="22"/>
          <w:lang w:val="en-NZ"/>
        </w:rPr>
        <w:t>Excision of up to two lesions (undertaken consecutively) by an Accredited GP provider.</w:t>
      </w:r>
    </w:p>
    <w:p w14:paraId="0FF3F6B0" w14:textId="77777777" w:rsidR="00A0448D" w:rsidRPr="00FB2E89" w:rsidRDefault="00A0448D" w:rsidP="005A371D">
      <w:pPr>
        <w:numPr>
          <w:ilvl w:val="0"/>
          <w:numId w:val="1"/>
        </w:numPr>
        <w:spacing w:after="120" w:line="240" w:lineRule="auto"/>
        <w:ind w:left="714" w:right="0" w:hanging="357"/>
        <w:jc w:val="both"/>
        <w:rPr>
          <w:rFonts w:ascii="Calibri" w:eastAsia="Calibri" w:hAnsi="Calibri" w:cs="Calibri"/>
          <w:sz w:val="22"/>
          <w:szCs w:val="22"/>
          <w:lang w:val="en-NZ"/>
        </w:rPr>
      </w:pPr>
      <w:r w:rsidRPr="00FB2E89">
        <w:rPr>
          <w:rFonts w:ascii="Calibri" w:eastAsia="Calibri" w:hAnsi="Calibri" w:cs="Calibri"/>
          <w:sz w:val="22"/>
          <w:szCs w:val="22"/>
          <w:lang w:val="en-NZ"/>
        </w:rPr>
        <w:t>Follow up appointment with the Accredited GP provider for removal of sutures and discussion of pathology.</w:t>
      </w:r>
    </w:p>
    <w:p w14:paraId="3EDACAD1" w14:textId="39E7E64A" w:rsidR="00FB2E89" w:rsidRPr="00581330" w:rsidRDefault="00581330" w:rsidP="4D909B8F">
      <w:pPr>
        <w:pStyle w:val="ListParagraph"/>
        <w:numPr>
          <w:ilvl w:val="0"/>
          <w:numId w:val="13"/>
        </w:numPr>
        <w:spacing w:after="160" w:line="240" w:lineRule="auto"/>
        <w:ind w:right="0"/>
        <w:rPr>
          <w:rFonts w:ascii="Calibri" w:hAnsi="Calibri" w:cs="Calibri"/>
          <w:b/>
          <w:bCs/>
          <w:color w:val="538135"/>
          <w:sz w:val="24"/>
          <w:szCs w:val="24"/>
        </w:rPr>
      </w:pPr>
      <w:r w:rsidRPr="4D909B8F">
        <w:rPr>
          <w:rFonts w:ascii="Calibri" w:hAnsi="Calibri" w:cs="Calibri"/>
          <w:sz w:val="22"/>
          <w:szCs w:val="22"/>
        </w:rPr>
        <w:t>Surgery through the CPO pathway cannot be offered for very low risk lesions, they are to remain under review at scheduled follow up appointments.</w:t>
      </w:r>
    </w:p>
    <w:p w14:paraId="3D1AFE64" w14:textId="2237A6D0" w:rsidR="00FB2E89" w:rsidRPr="00581330" w:rsidRDefault="00581330" w:rsidP="4D909B8F">
      <w:pPr>
        <w:pStyle w:val="ListParagraph"/>
        <w:numPr>
          <w:ilvl w:val="0"/>
          <w:numId w:val="13"/>
        </w:numPr>
        <w:spacing w:after="160" w:line="240" w:lineRule="auto"/>
        <w:ind w:right="0"/>
        <w:rPr>
          <w:rFonts w:ascii="Calibri" w:hAnsi="Calibri" w:cs="Calibri"/>
          <w:b/>
          <w:bCs/>
          <w:color w:val="538135"/>
          <w:sz w:val="24"/>
          <w:szCs w:val="24"/>
        </w:rPr>
      </w:pPr>
      <w:r w:rsidRPr="4D909B8F">
        <w:rPr>
          <w:rFonts w:ascii="Calibri" w:eastAsiaTheme="minorEastAsia" w:hAnsi="Calibri" w:cs="Calibri"/>
          <w:sz w:val="22"/>
          <w:szCs w:val="22"/>
        </w:rPr>
        <w:t>No surgery can be offered to benign lesions, even if symptomatic</w:t>
      </w:r>
    </w:p>
    <w:p w14:paraId="3BFB7A4B" w14:textId="33AF5C92" w:rsidR="4D909B8F" w:rsidRDefault="4D909B8F" w:rsidP="4D909B8F">
      <w:pPr>
        <w:pStyle w:val="ListParagraph"/>
        <w:ind w:right="0"/>
        <w:rPr>
          <w:rFonts w:ascii="Calibri" w:hAnsi="Calibri" w:cs="Calibri"/>
          <w:b/>
          <w:bCs/>
          <w:color w:val="538135"/>
          <w:sz w:val="24"/>
          <w:szCs w:val="24"/>
        </w:rPr>
      </w:pPr>
    </w:p>
    <w:p w14:paraId="1961894A" w14:textId="34D3D18E" w:rsidR="00A0448D" w:rsidRPr="00A031FA" w:rsidRDefault="00950245" w:rsidP="005A371D">
      <w:pPr>
        <w:spacing w:after="160" w:line="240" w:lineRule="auto"/>
        <w:ind w:left="360"/>
        <w:rPr>
          <w:rFonts w:ascii="Calibri" w:hAnsi="Calibri" w:cs="Calibri"/>
          <w:sz w:val="24"/>
          <w:szCs w:val="24"/>
        </w:rPr>
      </w:pPr>
      <w:r w:rsidRPr="00A031FA">
        <w:rPr>
          <w:rFonts w:ascii="Calibri" w:hAnsi="Calibri" w:cs="Calibri"/>
          <w:b/>
          <w:bCs/>
          <w:color w:val="538135"/>
          <w:sz w:val="24"/>
          <w:szCs w:val="24"/>
        </w:rPr>
        <w:t xml:space="preserve">Funding </w:t>
      </w:r>
      <w:r w:rsidR="00A0448D" w:rsidRPr="00A031FA">
        <w:rPr>
          <w:rFonts w:ascii="Calibri" w:hAnsi="Calibri" w:cs="Calibri"/>
          <w:b/>
          <w:bCs/>
          <w:color w:val="538135"/>
          <w:sz w:val="24"/>
          <w:szCs w:val="24"/>
        </w:rPr>
        <w:t>Exclusions:</w:t>
      </w: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388"/>
      </w:tblGrid>
      <w:tr w:rsidR="00A0448D" w:rsidRPr="00A0448D" w14:paraId="55E5EC1E" w14:textId="77777777" w:rsidTr="4D909B8F">
        <w:tc>
          <w:tcPr>
            <w:tcW w:w="5402" w:type="dxa"/>
          </w:tcPr>
          <w:p w14:paraId="4DDCA28A" w14:textId="77777777" w:rsidR="00A0448D" w:rsidRPr="00A0448D" w:rsidRDefault="00A0448D" w:rsidP="005A371D">
            <w:pPr>
              <w:spacing w:after="120" w:line="240" w:lineRule="auto"/>
              <w:rPr>
                <w:rFonts w:ascii="Calibri" w:hAnsi="Calibri" w:cs="Calibri"/>
                <w:sz w:val="22"/>
                <w:szCs w:val="22"/>
                <w:u w:val="single"/>
                <w:lang w:val="en-NZ"/>
              </w:rPr>
            </w:pPr>
            <w:r w:rsidRPr="00A0448D">
              <w:rPr>
                <w:rFonts w:ascii="Calibri" w:eastAsiaTheme="minorHAnsi" w:hAnsi="Calibri" w:cs="Calibri"/>
                <w:sz w:val="22"/>
                <w:szCs w:val="22"/>
                <w:lang w:val="en-NZ"/>
              </w:rPr>
              <w:t>skin tags</w:t>
            </w:r>
          </w:p>
        </w:tc>
        <w:tc>
          <w:tcPr>
            <w:tcW w:w="5388" w:type="dxa"/>
          </w:tcPr>
          <w:p w14:paraId="24546CFD" w14:textId="6D25CBCB" w:rsidR="00A0448D" w:rsidRPr="00A0448D" w:rsidRDefault="02443F13" w:rsidP="4D909B8F">
            <w:pPr>
              <w:pStyle w:val="ListParagraph"/>
              <w:spacing w:after="120" w:line="240" w:lineRule="auto"/>
              <w:ind w:left="0"/>
              <w:rPr>
                <w:rFonts w:ascii="Calibri" w:hAnsi="Calibri" w:cs="Calibri"/>
                <w:sz w:val="22"/>
                <w:szCs w:val="22"/>
                <w:u w:val="single"/>
              </w:rPr>
            </w:pPr>
            <w:r w:rsidRPr="4D909B8F">
              <w:rPr>
                <w:rFonts w:ascii="Calibri" w:hAnsi="Calibri" w:cs="Calibri"/>
                <w:sz w:val="22"/>
                <w:szCs w:val="22"/>
              </w:rPr>
              <w:t>w</w:t>
            </w:r>
            <w:r w:rsidR="00A0448D" w:rsidRPr="4D909B8F">
              <w:rPr>
                <w:rFonts w:ascii="Calibri" w:hAnsi="Calibri" w:cs="Calibri"/>
                <w:sz w:val="22"/>
                <w:szCs w:val="22"/>
              </w:rPr>
              <w:t>arts/</w:t>
            </w:r>
            <w:r w:rsidR="00A0448D" w:rsidRPr="4D909B8F">
              <w:rPr>
                <w:rFonts w:ascii="Calibri" w:eastAsiaTheme="minorEastAsia" w:hAnsi="Calibri" w:cs="Calibri"/>
                <w:sz w:val="22"/>
                <w:szCs w:val="22"/>
              </w:rPr>
              <w:t xml:space="preserve"> verruca</w:t>
            </w:r>
            <w:r w:rsidR="42348E4E" w:rsidRPr="4D909B8F">
              <w:rPr>
                <w:rFonts w:ascii="Calibri" w:eastAsiaTheme="minorEastAsia" w:hAnsi="Calibri" w:cs="Calibri"/>
                <w:sz w:val="22"/>
                <w:szCs w:val="22"/>
              </w:rPr>
              <w:t>e</w:t>
            </w:r>
          </w:p>
        </w:tc>
      </w:tr>
      <w:tr w:rsidR="00A0448D" w:rsidRPr="00A0448D" w14:paraId="1E9F254D" w14:textId="77777777" w:rsidTr="4D909B8F">
        <w:tc>
          <w:tcPr>
            <w:tcW w:w="5402" w:type="dxa"/>
          </w:tcPr>
          <w:p w14:paraId="70A01C4D" w14:textId="77777777" w:rsidR="00A0448D" w:rsidRPr="00A0448D" w:rsidRDefault="00A0448D" w:rsidP="005A371D">
            <w:pPr>
              <w:pStyle w:val="ListParagraph"/>
              <w:spacing w:after="120" w:line="240" w:lineRule="auto"/>
              <w:ind w:left="0"/>
              <w:contextualSpacing w:val="0"/>
              <w:rPr>
                <w:rFonts w:ascii="Calibri" w:hAnsi="Calibri" w:cs="Calibri"/>
                <w:sz w:val="22"/>
                <w:szCs w:val="22"/>
                <w:u w:val="single"/>
              </w:rPr>
            </w:pPr>
            <w:r w:rsidRPr="00A0448D">
              <w:rPr>
                <w:rFonts w:ascii="Calibri" w:hAnsi="Calibri" w:cs="Calibri"/>
                <w:sz w:val="22"/>
                <w:szCs w:val="22"/>
              </w:rPr>
              <w:t>superficial basal cell carcinoma</w:t>
            </w:r>
          </w:p>
        </w:tc>
        <w:tc>
          <w:tcPr>
            <w:tcW w:w="5388" w:type="dxa"/>
          </w:tcPr>
          <w:p w14:paraId="496ABB45" w14:textId="77777777" w:rsidR="00A0448D" w:rsidRPr="00A0448D" w:rsidRDefault="00A0448D" w:rsidP="005A371D">
            <w:pPr>
              <w:pStyle w:val="ListParagraph"/>
              <w:spacing w:after="120" w:line="240" w:lineRule="auto"/>
              <w:ind w:left="0"/>
              <w:contextualSpacing w:val="0"/>
              <w:rPr>
                <w:rFonts w:ascii="Calibri" w:hAnsi="Calibri" w:cs="Calibri"/>
                <w:sz w:val="22"/>
                <w:szCs w:val="22"/>
                <w:u w:val="single"/>
              </w:rPr>
            </w:pPr>
            <w:r w:rsidRPr="00A0448D">
              <w:rPr>
                <w:rFonts w:ascii="Calibri" w:hAnsi="Calibri" w:cs="Calibri"/>
                <w:sz w:val="22"/>
                <w:szCs w:val="22"/>
              </w:rPr>
              <w:t>solar keratoses</w:t>
            </w:r>
          </w:p>
        </w:tc>
      </w:tr>
      <w:tr w:rsidR="00A0448D" w:rsidRPr="00A0448D" w14:paraId="59E4A9BB" w14:textId="77777777" w:rsidTr="4D909B8F">
        <w:tc>
          <w:tcPr>
            <w:tcW w:w="5402" w:type="dxa"/>
          </w:tcPr>
          <w:p w14:paraId="5A66CFA4" w14:textId="77777777" w:rsidR="00A0448D" w:rsidRPr="00A0448D" w:rsidRDefault="00A0448D" w:rsidP="005A371D">
            <w:pPr>
              <w:pStyle w:val="ListParagraph"/>
              <w:spacing w:after="120" w:line="240" w:lineRule="auto"/>
              <w:ind w:left="0"/>
              <w:contextualSpacing w:val="0"/>
              <w:rPr>
                <w:rFonts w:ascii="Calibri" w:hAnsi="Calibri" w:cs="Calibri"/>
                <w:sz w:val="22"/>
                <w:szCs w:val="22"/>
                <w:u w:val="single"/>
              </w:rPr>
            </w:pPr>
            <w:r w:rsidRPr="00A0448D">
              <w:rPr>
                <w:rFonts w:ascii="Calibri" w:hAnsi="Calibri" w:cs="Calibri"/>
                <w:sz w:val="22"/>
                <w:szCs w:val="22"/>
              </w:rPr>
              <w:t>seborrhoeic keratoses</w:t>
            </w:r>
          </w:p>
        </w:tc>
        <w:tc>
          <w:tcPr>
            <w:tcW w:w="5388" w:type="dxa"/>
          </w:tcPr>
          <w:p w14:paraId="3538AA29" w14:textId="77777777" w:rsidR="00A0448D" w:rsidRPr="00A0448D" w:rsidRDefault="00A0448D" w:rsidP="005A371D">
            <w:pPr>
              <w:pStyle w:val="ListParagraph"/>
              <w:spacing w:after="120" w:line="240" w:lineRule="auto"/>
              <w:ind w:left="0"/>
              <w:contextualSpacing w:val="0"/>
              <w:rPr>
                <w:rFonts w:ascii="Calibri" w:hAnsi="Calibri" w:cs="Calibri"/>
                <w:sz w:val="22"/>
                <w:szCs w:val="22"/>
                <w:u w:val="single"/>
              </w:rPr>
            </w:pPr>
            <w:r w:rsidRPr="00A0448D">
              <w:rPr>
                <w:rFonts w:ascii="Calibri" w:hAnsi="Calibri" w:cs="Calibri"/>
                <w:sz w:val="22"/>
                <w:szCs w:val="22"/>
              </w:rPr>
              <w:t>benign naevi</w:t>
            </w:r>
          </w:p>
        </w:tc>
      </w:tr>
      <w:tr w:rsidR="00A0448D" w:rsidRPr="00A0448D" w14:paraId="04A7B107" w14:textId="77777777" w:rsidTr="4D909B8F">
        <w:tc>
          <w:tcPr>
            <w:tcW w:w="5402" w:type="dxa"/>
          </w:tcPr>
          <w:p w14:paraId="345045AC" w14:textId="36B2363C" w:rsidR="00A0448D" w:rsidRPr="00A0448D" w:rsidRDefault="086405E1" w:rsidP="4D909B8F">
            <w:pPr>
              <w:pStyle w:val="ListParagraph"/>
              <w:spacing w:after="120" w:line="240" w:lineRule="auto"/>
              <w:ind w:left="0"/>
              <w:rPr>
                <w:rFonts w:ascii="Calibri" w:hAnsi="Calibri" w:cs="Calibri"/>
                <w:sz w:val="22"/>
                <w:szCs w:val="22"/>
                <w:u w:val="single"/>
              </w:rPr>
            </w:pPr>
            <w:r w:rsidRPr="4D909B8F">
              <w:rPr>
                <w:rFonts w:ascii="Calibri" w:hAnsi="Calibri" w:cs="Calibri"/>
                <w:sz w:val="22"/>
                <w:szCs w:val="22"/>
              </w:rPr>
              <w:t>l</w:t>
            </w:r>
            <w:r w:rsidR="00A0448D" w:rsidRPr="4D909B8F">
              <w:rPr>
                <w:rFonts w:ascii="Calibri" w:hAnsi="Calibri" w:cs="Calibri"/>
                <w:sz w:val="22"/>
                <w:szCs w:val="22"/>
              </w:rPr>
              <w:t>ipomas</w:t>
            </w:r>
          </w:p>
        </w:tc>
        <w:tc>
          <w:tcPr>
            <w:tcW w:w="5388" w:type="dxa"/>
          </w:tcPr>
          <w:p w14:paraId="068DB00E" w14:textId="77777777" w:rsidR="00A0448D" w:rsidRPr="00A0448D" w:rsidRDefault="00A0448D" w:rsidP="005A371D">
            <w:pPr>
              <w:pStyle w:val="ListParagraph"/>
              <w:spacing w:after="120" w:line="240" w:lineRule="auto"/>
              <w:ind w:left="0"/>
              <w:contextualSpacing w:val="0"/>
              <w:rPr>
                <w:rFonts w:ascii="Calibri" w:hAnsi="Calibri" w:cs="Calibri"/>
                <w:sz w:val="22"/>
                <w:szCs w:val="22"/>
                <w:u w:val="single"/>
              </w:rPr>
            </w:pPr>
            <w:r w:rsidRPr="00A0448D">
              <w:rPr>
                <w:rFonts w:ascii="Calibri" w:hAnsi="Calibri" w:cs="Calibri"/>
                <w:sz w:val="22"/>
                <w:szCs w:val="22"/>
              </w:rPr>
              <w:t>all other non-malignant lesions</w:t>
            </w:r>
          </w:p>
        </w:tc>
      </w:tr>
      <w:tr w:rsidR="00A0448D" w:rsidRPr="00A0448D" w14:paraId="278C2B30" w14:textId="77777777" w:rsidTr="4D909B8F">
        <w:tc>
          <w:tcPr>
            <w:tcW w:w="5402" w:type="dxa"/>
          </w:tcPr>
          <w:p w14:paraId="303F05E7" w14:textId="77777777" w:rsidR="00A0448D" w:rsidRPr="00A0448D" w:rsidRDefault="00A0448D" w:rsidP="005A371D">
            <w:pPr>
              <w:spacing w:after="120" w:line="240" w:lineRule="auto"/>
              <w:rPr>
                <w:rFonts w:ascii="Calibri" w:hAnsi="Calibri" w:cs="Calibri"/>
                <w:sz w:val="22"/>
                <w:szCs w:val="22"/>
                <w:u w:val="single"/>
                <w:lang w:val="en-NZ"/>
              </w:rPr>
            </w:pPr>
            <w:r w:rsidRPr="00A0448D">
              <w:rPr>
                <w:rFonts w:ascii="Calibri" w:hAnsi="Calibri" w:cs="Calibri"/>
                <w:sz w:val="22"/>
                <w:szCs w:val="22"/>
              </w:rPr>
              <w:t>sebaceous cysts</w:t>
            </w:r>
          </w:p>
        </w:tc>
        <w:tc>
          <w:tcPr>
            <w:tcW w:w="5388" w:type="dxa"/>
          </w:tcPr>
          <w:p w14:paraId="7CD236C5" w14:textId="6211CB28" w:rsidR="00A0448D" w:rsidRPr="00A0448D" w:rsidRDefault="00A0448D" w:rsidP="4D909B8F">
            <w:pPr>
              <w:pStyle w:val="ListParagraph"/>
              <w:spacing w:after="120" w:line="240" w:lineRule="auto"/>
              <w:ind w:left="0"/>
              <w:rPr>
                <w:rFonts w:ascii="Calibri" w:hAnsi="Calibri" w:cs="Calibri"/>
                <w:sz w:val="22"/>
                <w:szCs w:val="22"/>
                <w:u w:val="single"/>
              </w:rPr>
            </w:pPr>
            <w:r w:rsidRPr="4D909B8F">
              <w:rPr>
                <w:rFonts w:ascii="Calibri" w:hAnsi="Calibri" w:cs="Calibri"/>
                <w:sz w:val="22"/>
                <w:szCs w:val="22"/>
              </w:rPr>
              <w:t>non-healing ulcers</w:t>
            </w:r>
            <w:r w:rsidR="6CE445C0" w:rsidRPr="4D909B8F">
              <w:rPr>
                <w:rFonts w:ascii="Calibri" w:hAnsi="Calibri" w:cs="Calibri"/>
                <w:sz w:val="22"/>
                <w:szCs w:val="22"/>
              </w:rPr>
              <w:t xml:space="preserve"> </w:t>
            </w:r>
            <w:r w:rsidRPr="4D909B8F">
              <w:rPr>
                <w:rFonts w:ascii="Calibri" w:hAnsi="Calibri" w:cs="Calibri"/>
                <w:sz w:val="22"/>
                <w:szCs w:val="22"/>
              </w:rPr>
              <w:t xml:space="preserve">- consider biopsy and/or refer to appropriate </w:t>
            </w:r>
            <w:r w:rsidR="54358A36" w:rsidRPr="4D909B8F">
              <w:rPr>
                <w:rFonts w:ascii="Calibri" w:hAnsi="Calibri" w:cs="Calibri"/>
                <w:sz w:val="22"/>
                <w:szCs w:val="22"/>
              </w:rPr>
              <w:t>specialty</w:t>
            </w:r>
            <w:r w:rsidRPr="4D909B8F">
              <w:rPr>
                <w:rFonts w:ascii="Calibri" w:hAnsi="Calibri" w:cs="Calibri"/>
                <w:sz w:val="22"/>
                <w:szCs w:val="22"/>
              </w:rPr>
              <w:t xml:space="preserve"> </w:t>
            </w:r>
          </w:p>
        </w:tc>
      </w:tr>
      <w:tr w:rsidR="00A0448D" w:rsidRPr="00A0448D" w14:paraId="724AAE4D" w14:textId="77777777" w:rsidTr="4D909B8F">
        <w:tc>
          <w:tcPr>
            <w:tcW w:w="5402" w:type="dxa"/>
          </w:tcPr>
          <w:p w14:paraId="4761A196" w14:textId="22DA656B" w:rsidR="00A0448D" w:rsidRPr="00A0448D" w:rsidRDefault="00A0448D" w:rsidP="4D909B8F">
            <w:pPr>
              <w:pStyle w:val="ListParagraph"/>
              <w:spacing w:after="120" w:line="240" w:lineRule="auto"/>
              <w:ind w:left="0"/>
              <w:rPr>
                <w:rFonts w:ascii="Calibri" w:hAnsi="Calibri" w:cs="Calibri"/>
                <w:sz w:val="22"/>
                <w:szCs w:val="22"/>
              </w:rPr>
            </w:pPr>
            <w:bookmarkStart w:id="8" w:name="_Int_y1Ahvv8v"/>
            <w:r w:rsidRPr="4D909B8F">
              <w:rPr>
                <w:rFonts w:ascii="Calibri" w:hAnsi="Calibri" w:cs="Calibri"/>
                <w:sz w:val="22"/>
                <w:szCs w:val="22"/>
              </w:rPr>
              <w:t>chond</w:t>
            </w:r>
            <w:r w:rsidR="52CC6BFC" w:rsidRPr="4D909B8F">
              <w:rPr>
                <w:rFonts w:ascii="Calibri" w:hAnsi="Calibri" w:cs="Calibri"/>
                <w:sz w:val="22"/>
                <w:szCs w:val="22"/>
              </w:rPr>
              <w:t>r</w:t>
            </w:r>
            <w:r w:rsidRPr="4D909B8F">
              <w:rPr>
                <w:rFonts w:ascii="Calibri" w:hAnsi="Calibri" w:cs="Calibri"/>
                <w:sz w:val="22"/>
                <w:szCs w:val="22"/>
              </w:rPr>
              <w:t>odermatitis</w:t>
            </w:r>
            <w:bookmarkEnd w:id="8"/>
            <w:r w:rsidRPr="4D909B8F">
              <w:rPr>
                <w:rFonts w:ascii="Calibri" w:hAnsi="Calibri" w:cs="Calibri"/>
                <w:sz w:val="22"/>
                <w:szCs w:val="22"/>
              </w:rPr>
              <w:t xml:space="preserve"> nodularis </w:t>
            </w:r>
            <w:bookmarkStart w:id="9" w:name="_Int_KUoSdQBd"/>
            <w:r w:rsidRPr="4D909B8F">
              <w:rPr>
                <w:rFonts w:ascii="Calibri" w:hAnsi="Calibri" w:cs="Calibri"/>
                <w:sz w:val="22"/>
                <w:szCs w:val="22"/>
              </w:rPr>
              <w:t>helicis</w:t>
            </w:r>
            <w:bookmarkEnd w:id="9"/>
            <w:r w:rsidRPr="4D909B8F">
              <w:rPr>
                <w:rFonts w:ascii="Calibri" w:hAnsi="Calibri" w:cs="Calibri"/>
                <w:sz w:val="22"/>
                <w:szCs w:val="22"/>
              </w:rPr>
              <w:t xml:space="preserve"> ears</w:t>
            </w:r>
          </w:p>
        </w:tc>
        <w:tc>
          <w:tcPr>
            <w:tcW w:w="5388" w:type="dxa"/>
          </w:tcPr>
          <w:p w14:paraId="0780C678" w14:textId="77777777" w:rsidR="00A0448D" w:rsidRPr="00A0448D" w:rsidRDefault="00A0448D" w:rsidP="005A371D">
            <w:pPr>
              <w:pStyle w:val="ListParagraph"/>
              <w:spacing w:after="120" w:line="240" w:lineRule="auto"/>
              <w:ind w:left="0"/>
              <w:contextualSpacing w:val="0"/>
              <w:rPr>
                <w:rFonts w:ascii="Calibri" w:hAnsi="Calibri" w:cs="Calibri"/>
                <w:sz w:val="22"/>
                <w:szCs w:val="22"/>
              </w:rPr>
            </w:pPr>
            <w:r w:rsidRPr="00A0448D">
              <w:rPr>
                <w:rFonts w:ascii="Calibri" w:hAnsi="Calibri" w:cs="Calibri"/>
                <w:sz w:val="22"/>
                <w:szCs w:val="22"/>
              </w:rPr>
              <w:t>pyogenic granuloma</w:t>
            </w:r>
          </w:p>
        </w:tc>
      </w:tr>
      <w:tr w:rsidR="00A0448D" w:rsidRPr="00A0448D" w14:paraId="20BE6B97" w14:textId="77777777" w:rsidTr="4D909B8F">
        <w:tc>
          <w:tcPr>
            <w:tcW w:w="5402" w:type="dxa"/>
          </w:tcPr>
          <w:p w14:paraId="360DAF78" w14:textId="77777777" w:rsidR="00A0448D" w:rsidRPr="00A0448D" w:rsidRDefault="00A0448D" w:rsidP="005A371D">
            <w:pPr>
              <w:pStyle w:val="ListParagraph"/>
              <w:spacing w:after="120" w:line="240" w:lineRule="auto"/>
              <w:ind w:left="0"/>
              <w:contextualSpacing w:val="0"/>
              <w:rPr>
                <w:rFonts w:ascii="Calibri" w:hAnsi="Calibri" w:cs="Calibri"/>
                <w:sz w:val="22"/>
                <w:szCs w:val="22"/>
              </w:rPr>
            </w:pPr>
            <w:r w:rsidRPr="00A0448D">
              <w:rPr>
                <w:rFonts w:ascii="Calibri" w:hAnsi="Calibri" w:cs="Calibri"/>
                <w:sz w:val="22"/>
                <w:szCs w:val="22"/>
              </w:rPr>
              <w:t>epidermoid cyst</w:t>
            </w:r>
          </w:p>
        </w:tc>
        <w:tc>
          <w:tcPr>
            <w:tcW w:w="5388" w:type="dxa"/>
          </w:tcPr>
          <w:p w14:paraId="46114CDC" w14:textId="4C843251" w:rsidR="00A0448D" w:rsidRPr="00A0448D" w:rsidRDefault="00A0448D" w:rsidP="4D909B8F">
            <w:pPr>
              <w:pStyle w:val="ListParagraph"/>
              <w:spacing w:after="120" w:line="240" w:lineRule="auto"/>
              <w:ind w:left="0"/>
              <w:rPr>
                <w:rFonts w:ascii="Calibri" w:hAnsi="Calibri" w:cs="Calibri"/>
                <w:sz w:val="22"/>
                <w:szCs w:val="22"/>
              </w:rPr>
            </w:pPr>
            <w:r w:rsidRPr="4D909B8F">
              <w:rPr>
                <w:rFonts w:ascii="Calibri" w:hAnsi="Calibri" w:cs="Calibri"/>
                <w:sz w:val="22"/>
                <w:szCs w:val="22"/>
              </w:rPr>
              <w:t xml:space="preserve">pilar </w:t>
            </w:r>
            <w:r w:rsidR="773DCD3D" w:rsidRPr="4D909B8F">
              <w:rPr>
                <w:rFonts w:ascii="Calibri" w:hAnsi="Calibri" w:cs="Calibri"/>
                <w:sz w:val="22"/>
                <w:szCs w:val="22"/>
              </w:rPr>
              <w:t>trichilemmal</w:t>
            </w:r>
            <w:r w:rsidRPr="4D909B8F">
              <w:rPr>
                <w:rFonts w:ascii="Calibri" w:hAnsi="Calibri" w:cs="Calibri"/>
                <w:sz w:val="22"/>
                <w:szCs w:val="22"/>
              </w:rPr>
              <w:t xml:space="preserve"> cysts</w:t>
            </w:r>
          </w:p>
        </w:tc>
      </w:tr>
      <w:tr w:rsidR="00A0448D" w:rsidRPr="00A0448D" w14:paraId="7BB9A286" w14:textId="77777777" w:rsidTr="4D909B8F">
        <w:tc>
          <w:tcPr>
            <w:tcW w:w="5402" w:type="dxa"/>
          </w:tcPr>
          <w:p w14:paraId="44324743" w14:textId="5BE0F209" w:rsidR="00A0448D" w:rsidRPr="00A0448D" w:rsidRDefault="2A8C0522" w:rsidP="4D909B8F">
            <w:pPr>
              <w:pStyle w:val="ListParagraph"/>
              <w:spacing w:after="120" w:line="240" w:lineRule="auto"/>
              <w:ind w:left="0"/>
              <w:rPr>
                <w:rFonts w:ascii="Calibri" w:hAnsi="Calibri" w:cs="Calibri"/>
                <w:sz w:val="22"/>
                <w:szCs w:val="22"/>
              </w:rPr>
            </w:pPr>
            <w:r w:rsidRPr="4D909B8F">
              <w:rPr>
                <w:rFonts w:ascii="Calibri" w:hAnsi="Calibri" w:cs="Calibri"/>
                <w:sz w:val="22"/>
                <w:szCs w:val="22"/>
              </w:rPr>
              <w:t>d</w:t>
            </w:r>
            <w:r w:rsidR="00A0448D" w:rsidRPr="4D909B8F">
              <w:rPr>
                <w:rFonts w:ascii="Calibri" w:hAnsi="Calibri" w:cs="Calibri"/>
                <w:sz w:val="22"/>
                <w:szCs w:val="22"/>
              </w:rPr>
              <w:t>ermatofibroma</w:t>
            </w:r>
          </w:p>
        </w:tc>
        <w:tc>
          <w:tcPr>
            <w:tcW w:w="5388" w:type="dxa"/>
          </w:tcPr>
          <w:p w14:paraId="57E4B326" w14:textId="77777777" w:rsidR="00A0448D" w:rsidRPr="00A0448D" w:rsidRDefault="00A0448D" w:rsidP="005A371D">
            <w:pPr>
              <w:pStyle w:val="ListParagraph"/>
              <w:spacing w:after="120" w:line="240" w:lineRule="auto"/>
              <w:ind w:left="0"/>
              <w:contextualSpacing w:val="0"/>
              <w:rPr>
                <w:rFonts w:ascii="Calibri" w:hAnsi="Calibri" w:cs="Calibri"/>
                <w:sz w:val="22"/>
                <w:szCs w:val="22"/>
              </w:rPr>
            </w:pPr>
            <w:r w:rsidRPr="00A0448D">
              <w:rPr>
                <w:rFonts w:ascii="Calibri" w:hAnsi="Calibri" w:cs="Calibri"/>
                <w:sz w:val="22"/>
                <w:szCs w:val="22"/>
              </w:rPr>
              <w:t>milia</w:t>
            </w:r>
          </w:p>
        </w:tc>
      </w:tr>
      <w:tr w:rsidR="00A0448D" w:rsidRPr="00A0448D" w14:paraId="10952B8E" w14:textId="77777777" w:rsidTr="4D909B8F">
        <w:tc>
          <w:tcPr>
            <w:tcW w:w="5402" w:type="dxa"/>
          </w:tcPr>
          <w:p w14:paraId="1B9CFA33" w14:textId="2FCFEDEB" w:rsidR="00A0448D" w:rsidRPr="00A0448D" w:rsidRDefault="036C8A0B" w:rsidP="4D909B8F">
            <w:pPr>
              <w:pStyle w:val="ListParagraph"/>
              <w:spacing w:after="120" w:line="240" w:lineRule="auto"/>
              <w:ind w:left="0"/>
              <w:rPr>
                <w:rFonts w:ascii="Calibri" w:hAnsi="Calibri" w:cs="Calibri"/>
                <w:sz w:val="22"/>
                <w:szCs w:val="22"/>
              </w:rPr>
            </w:pPr>
            <w:r w:rsidRPr="4D909B8F">
              <w:rPr>
                <w:rFonts w:ascii="Calibri" w:hAnsi="Calibri" w:cs="Calibri"/>
                <w:sz w:val="22"/>
                <w:szCs w:val="22"/>
              </w:rPr>
              <w:t>s</w:t>
            </w:r>
            <w:r w:rsidR="00A0448D" w:rsidRPr="4D909B8F">
              <w:rPr>
                <w:rFonts w:ascii="Calibri" w:hAnsi="Calibri" w:cs="Calibri"/>
                <w:sz w:val="22"/>
                <w:szCs w:val="22"/>
              </w:rPr>
              <w:t>taged procedur</w:t>
            </w:r>
            <w:r w:rsidR="5F6EABD5" w:rsidRPr="4D909B8F">
              <w:rPr>
                <w:rFonts w:ascii="Calibri" w:hAnsi="Calibri" w:cs="Calibri"/>
                <w:sz w:val="22"/>
                <w:szCs w:val="22"/>
              </w:rPr>
              <w:t>e</w:t>
            </w:r>
          </w:p>
        </w:tc>
        <w:tc>
          <w:tcPr>
            <w:tcW w:w="5388" w:type="dxa"/>
          </w:tcPr>
          <w:p w14:paraId="70373264" w14:textId="7302B4FC" w:rsidR="00A0448D" w:rsidRPr="00A0448D" w:rsidRDefault="5F6EABD5" w:rsidP="4D909B8F">
            <w:pPr>
              <w:pStyle w:val="ListParagraph"/>
              <w:spacing w:after="120" w:line="240" w:lineRule="auto"/>
              <w:ind w:left="0"/>
              <w:rPr>
                <w:rFonts w:ascii="Calibri" w:hAnsi="Calibri" w:cs="Calibri"/>
                <w:sz w:val="22"/>
                <w:szCs w:val="22"/>
              </w:rPr>
            </w:pPr>
            <w:r w:rsidRPr="4D909B8F">
              <w:rPr>
                <w:rFonts w:ascii="Calibri" w:hAnsi="Calibri" w:cs="Calibri"/>
                <w:sz w:val="22"/>
                <w:szCs w:val="22"/>
              </w:rPr>
              <w:t>n</w:t>
            </w:r>
            <w:r w:rsidR="00A0448D" w:rsidRPr="4D909B8F">
              <w:rPr>
                <w:rFonts w:ascii="Calibri" w:hAnsi="Calibri" w:cs="Calibri"/>
                <w:sz w:val="22"/>
                <w:szCs w:val="22"/>
              </w:rPr>
              <w:t>on-surgical management e.g. topical treatment</w:t>
            </w:r>
          </w:p>
        </w:tc>
      </w:tr>
    </w:tbl>
    <w:p w14:paraId="45B49890" w14:textId="77777777" w:rsidR="00A0448D" w:rsidRPr="00A0448D" w:rsidRDefault="00A0448D" w:rsidP="005A371D">
      <w:pPr>
        <w:spacing w:after="0" w:line="240" w:lineRule="auto"/>
        <w:ind w:right="0"/>
        <w:rPr>
          <w:rFonts w:ascii="Calibri" w:hAnsi="Calibri" w:cs="Calibri"/>
          <w:b/>
          <w:bCs/>
          <w:color w:val="538135"/>
          <w:sz w:val="22"/>
          <w:szCs w:val="22"/>
        </w:rPr>
      </w:pPr>
    </w:p>
    <w:p w14:paraId="3C4DAC12" w14:textId="77777777" w:rsidR="00A0448D" w:rsidRPr="00B10A85" w:rsidRDefault="00A0448D" w:rsidP="005A371D">
      <w:pPr>
        <w:pStyle w:val="Heading2"/>
        <w:spacing w:line="240" w:lineRule="auto"/>
        <w:rPr>
          <w:rFonts w:ascii="Calibri" w:hAnsi="Calibri" w:cs="Calibri"/>
          <w:b/>
          <w:color w:val="538135"/>
          <w:sz w:val="24"/>
          <w:szCs w:val="24"/>
        </w:rPr>
      </w:pPr>
      <w:r w:rsidRPr="00B10A85">
        <w:rPr>
          <w:rFonts w:ascii="Calibri" w:hAnsi="Calibri" w:cs="Calibri"/>
          <w:b/>
          <w:color w:val="538135"/>
          <w:sz w:val="24"/>
          <w:szCs w:val="24"/>
        </w:rPr>
        <w:t>CPO Skin Lesion Referral</w:t>
      </w:r>
    </w:p>
    <w:p w14:paraId="0ACF0DA0" w14:textId="77777777" w:rsidR="00A0448D" w:rsidRPr="00A0448D" w:rsidRDefault="00A0448D" w:rsidP="005A371D">
      <w:pPr>
        <w:spacing w:line="240" w:lineRule="auto"/>
        <w:rPr>
          <w:rFonts w:ascii="Calibri" w:hAnsi="Calibri" w:cs="Calibri"/>
          <w:b/>
          <w:sz w:val="22"/>
          <w:szCs w:val="22"/>
        </w:rPr>
      </w:pPr>
      <w:r w:rsidRPr="00A0448D">
        <w:rPr>
          <w:rFonts w:ascii="Calibri" w:hAnsi="Calibri" w:cs="Calibri"/>
          <w:sz w:val="22"/>
          <w:szCs w:val="22"/>
        </w:rPr>
        <w:t>Referral is through the</w:t>
      </w:r>
      <w:r w:rsidRPr="00A0448D">
        <w:rPr>
          <w:rFonts w:ascii="Calibri" w:hAnsi="Calibri" w:cs="Calibri"/>
          <w:b/>
          <w:sz w:val="22"/>
          <w:szCs w:val="22"/>
        </w:rPr>
        <w:t xml:space="preserve"> Halcyon Provider Portal &gt; Skin Lesion. </w:t>
      </w:r>
    </w:p>
    <w:p w14:paraId="6272C041" w14:textId="77777777" w:rsidR="00257112" w:rsidRDefault="00257112" w:rsidP="005A371D">
      <w:pPr>
        <w:spacing w:after="120" w:line="240" w:lineRule="auto"/>
        <w:ind w:right="0"/>
        <w:jc w:val="both"/>
        <w:rPr>
          <w:rFonts w:ascii="Calibri" w:eastAsia="Calibri" w:hAnsi="Calibri" w:cs="Calibri"/>
          <w:b/>
          <w:bCs/>
          <w:color w:val="538135"/>
          <w:sz w:val="24"/>
          <w:szCs w:val="24"/>
          <w:lang w:val="en-NZ"/>
        </w:rPr>
      </w:pPr>
    </w:p>
    <w:p w14:paraId="147E21CF" w14:textId="77777777" w:rsidR="00257112" w:rsidRDefault="00257112" w:rsidP="005A371D">
      <w:pPr>
        <w:spacing w:after="120" w:line="240" w:lineRule="auto"/>
        <w:ind w:right="0"/>
        <w:jc w:val="both"/>
        <w:rPr>
          <w:rFonts w:ascii="Calibri" w:eastAsia="Calibri" w:hAnsi="Calibri" w:cs="Calibri"/>
          <w:b/>
          <w:bCs/>
          <w:color w:val="538135"/>
          <w:sz w:val="24"/>
          <w:szCs w:val="24"/>
          <w:lang w:val="en-NZ"/>
        </w:rPr>
      </w:pPr>
    </w:p>
    <w:p w14:paraId="444A79DB" w14:textId="67467186" w:rsidR="00A0448D" w:rsidRPr="00B10A85" w:rsidRDefault="00A0448D" w:rsidP="005A371D">
      <w:pPr>
        <w:spacing w:after="120" w:line="240" w:lineRule="auto"/>
        <w:ind w:right="0"/>
        <w:jc w:val="both"/>
        <w:rPr>
          <w:rFonts w:ascii="Calibri" w:eastAsia="Calibri" w:hAnsi="Calibri" w:cs="Calibri"/>
          <w:b/>
          <w:bCs/>
          <w:color w:val="538135"/>
          <w:sz w:val="24"/>
          <w:szCs w:val="24"/>
          <w:lang w:val="en-NZ"/>
        </w:rPr>
      </w:pPr>
      <w:r w:rsidRPr="00B10A85">
        <w:rPr>
          <w:rFonts w:ascii="Calibri" w:eastAsia="Calibri" w:hAnsi="Calibri" w:cs="Calibri"/>
          <w:b/>
          <w:bCs/>
          <w:color w:val="538135"/>
          <w:sz w:val="24"/>
          <w:szCs w:val="24"/>
          <w:lang w:val="en-NZ"/>
        </w:rPr>
        <w:t xml:space="preserve">HHB Triage Process: </w:t>
      </w:r>
    </w:p>
    <w:p w14:paraId="7831B261" w14:textId="77777777" w:rsidR="00A0448D" w:rsidRPr="00A0448D" w:rsidRDefault="00A0448D" w:rsidP="005A371D">
      <w:pPr>
        <w:spacing w:after="120" w:line="240" w:lineRule="auto"/>
        <w:ind w:right="0"/>
        <w:jc w:val="both"/>
        <w:rPr>
          <w:rFonts w:ascii="Calibri" w:eastAsia="Calibri" w:hAnsi="Calibri" w:cs="Calibri"/>
          <w:sz w:val="22"/>
          <w:szCs w:val="22"/>
          <w:lang w:val="en-NZ"/>
        </w:rPr>
      </w:pPr>
      <w:r w:rsidRPr="00A0448D">
        <w:rPr>
          <w:rFonts w:ascii="Calibri" w:eastAsia="Calibri" w:hAnsi="Calibri" w:cs="Calibri"/>
          <w:sz w:val="22"/>
          <w:szCs w:val="22"/>
          <w:lang w:val="en-NZ"/>
        </w:rPr>
        <w:t xml:space="preserve">Patients with lesions suspicious of cancer, requiring surgical removal, can be referred into the CPO Skin Cancer Pathway through the Halcyon Provider Portal. All referrals will be triaged at Health Hawkes Bay and referred either to: </w:t>
      </w:r>
    </w:p>
    <w:p w14:paraId="25951BB1" w14:textId="77777777" w:rsidR="00A0448D" w:rsidRPr="00A0448D" w:rsidRDefault="00A0448D" w:rsidP="005A371D">
      <w:pPr>
        <w:numPr>
          <w:ilvl w:val="0"/>
          <w:numId w:val="2"/>
        </w:numPr>
        <w:spacing w:after="120" w:line="240" w:lineRule="auto"/>
        <w:ind w:left="714" w:right="0" w:hanging="357"/>
        <w:jc w:val="both"/>
        <w:rPr>
          <w:rFonts w:ascii="Calibri" w:eastAsia="Calibri" w:hAnsi="Calibri" w:cs="Calibri"/>
          <w:sz w:val="22"/>
          <w:szCs w:val="22"/>
          <w:lang w:val="en-NZ"/>
        </w:rPr>
      </w:pPr>
      <w:r w:rsidRPr="00A0448D">
        <w:rPr>
          <w:rFonts w:ascii="Calibri" w:eastAsia="Calibri" w:hAnsi="Calibri" w:cs="Calibri"/>
          <w:sz w:val="22"/>
          <w:szCs w:val="22"/>
          <w:lang w:val="en-NZ"/>
        </w:rPr>
        <w:t>An Accredited GP provider for excision of the skin lesion.</w:t>
      </w:r>
    </w:p>
    <w:p w14:paraId="645410DE" w14:textId="77777777" w:rsidR="00A0448D" w:rsidRPr="00A0448D" w:rsidRDefault="00A0448D" w:rsidP="005A371D">
      <w:pPr>
        <w:numPr>
          <w:ilvl w:val="0"/>
          <w:numId w:val="2"/>
        </w:numPr>
        <w:spacing w:after="120" w:line="240" w:lineRule="auto"/>
        <w:ind w:left="714" w:right="0" w:hanging="357"/>
        <w:jc w:val="both"/>
        <w:rPr>
          <w:rFonts w:ascii="Calibri" w:eastAsia="Calibri" w:hAnsi="Calibri" w:cs="Calibri"/>
          <w:sz w:val="22"/>
          <w:szCs w:val="22"/>
          <w:lang w:val="en-NZ"/>
        </w:rPr>
      </w:pPr>
      <w:r w:rsidRPr="00A0448D">
        <w:rPr>
          <w:rFonts w:ascii="Calibri" w:eastAsia="Calibri" w:hAnsi="Calibri" w:cs="Calibri"/>
          <w:sz w:val="22"/>
          <w:szCs w:val="22"/>
          <w:lang w:val="en-NZ"/>
        </w:rPr>
        <w:t>CPO Medical Advisor for triage to primary or secondary care or declined, if inappropriate</w:t>
      </w:r>
    </w:p>
    <w:p w14:paraId="0817FE00" w14:textId="265A7316" w:rsidR="00A0448D" w:rsidRPr="00A0448D" w:rsidRDefault="00A0448D" w:rsidP="005A371D">
      <w:pPr>
        <w:numPr>
          <w:ilvl w:val="0"/>
          <w:numId w:val="2"/>
        </w:numPr>
        <w:spacing w:after="120" w:line="240" w:lineRule="auto"/>
        <w:ind w:left="714" w:right="0" w:hanging="357"/>
        <w:jc w:val="both"/>
        <w:rPr>
          <w:rFonts w:ascii="Calibri" w:eastAsia="Calibri" w:hAnsi="Calibri" w:cs="Calibri"/>
          <w:sz w:val="22"/>
          <w:szCs w:val="22"/>
          <w:lang w:val="en-NZ"/>
        </w:rPr>
      </w:pPr>
      <w:r w:rsidRPr="00A0448D">
        <w:rPr>
          <w:rFonts w:ascii="Calibri" w:eastAsia="Calibri" w:hAnsi="Calibri" w:cs="Calibri"/>
          <w:sz w:val="22"/>
          <w:szCs w:val="22"/>
          <w:lang w:val="en-NZ"/>
        </w:rPr>
        <w:t>Te Whatu Ora</w:t>
      </w:r>
      <w:r w:rsidR="00FB2E89">
        <w:rPr>
          <w:rFonts w:ascii="Calibri" w:eastAsia="Calibri" w:hAnsi="Calibri" w:cs="Calibri"/>
          <w:sz w:val="22"/>
          <w:szCs w:val="22"/>
          <w:lang w:val="en-NZ"/>
        </w:rPr>
        <w:t>-</w:t>
      </w:r>
      <w:r w:rsidR="001063C4">
        <w:rPr>
          <w:rFonts w:ascii="Calibri" w:eastAsia="Calibri" w:hAnsi="Calibri" w:cs="Calibri"/>
          <w:sz w:val="22"/>
          <w:szCs w:val="22"/>
          <w:lang w:val="en-NZ"/>
        </w:rPr>
        <w:t>Hawkes Bay</w:t>
      </w:r>
      <w:r w:rsidRPr="00A0448D">
        <w:rPr>
          <w:rFonts w:ascii="Calibri" w:eastAsia="Calibri" w:hAnsi="Calibri" w:cs="Calibri"/>
          <w:sz w:val="22"/>
          <w:szCs w:val="22"/>
          <w:lang w:val="en-NZ"/>
        </w:rPr>
        <w:t xml:space="preserve"> if lesions are complex and unable to be completed in primary care </w:t>
      </w:r>
    </w:p>
    <w:p w14:paraId="1B780850" w14:textId="77777777" w:rsidR="00A0448D" w:rsidRPr="00A0448D" w:rsidRDefault="00A0448D" w:rsidP="005A371D">
      <w:pPr>
        <w:numPr>
          <w:ilvl w:val="0"/>
          <w:numId w:val="2"/>
        </w:numPr>
        <w:spacing w:after="120" w:line="240" w:lineRule="auto"/>
        <w:ind w:left="714" w:right="0" w:hanging="357"/>
        <w:jc w:val="both"/>
        <w:rPr>
          <w:rFonts w:ascii="Calibri" w:eastAsia="Calibri" w:hAnsi="Calibri" w:cs="Calibri"/>
          <w:sz w:val="22"/>
          <w:szCs w:val="22"/>
          <w:lang w:val="en-NZ"/>
        </w:rPr>
      </w:pPr>
      <w:r w:rsidRPr="00A0448D">
        <w:rPr>
          <w:rFonts w:ascii="Calibri" w:eastAsia="Calibri" w:hAnsi="Calibri" w:cs="Calibri"/>
          <w:sz w:val="22"/>
          <w:szCs w:val="22"/>
          <w:lang w:val="en-NZ"/>
        </w:rPr>
        <w:t>Returned to referring GP/NP if inappropriate, incomplete information or no photographs received.</w:t>
      </w:r>
    </w:p>
    <w:p w14:paraId="66E3B562" w14:textId="77777777" w:rsidR="00A0448D" w:rsidRPr="00B10A85" w:rsidRDefault="00A0448D" w:rsidP="005A371D">
      <w:pPr>
        <w:pStyle w:val="Heading1"/>
        <w:spacing w:line="240" w:lineRule="auto"/>
        <w:rPr>
          <w:rFonts w:ascii="Calibri" w:eastAsia="Calibri" w:hAnsi="Calibri" w:cs="Calibri"/>
          <w:b/>
          <w:bCs/>
          <w:color w:val="538135"/>
          <w:sz w:val="24"/>
          <w:szCs w:val="24"/>
          <w:lang w:val="en-NZ"/>
        </w:rPr>
      </w:pPr>
      <w:r w:rsidRPr="00B10A85">
        <w:rPr>
          <w:rFonts w:ascii="Calibri" w:eastAsia="Calibri" w:hAnsi="Calibri" w:cs="Calibri"/>
          <w:b/>
          <w:bCs/>
          <w:color w:val="538135"/>
          <w:sz w:val="24"/>
          <w:szCs w:val="24"/>
          <w:lang w:val="en-NZ"/>
        </w:rPr>
        <w:t>Referrals Process</w:t>
      </w:r>
    </w:p>
    <w:p w14:paraId="2566D9B7" w14:textId="77777777" w:rsidR="00003D00" w:rsidRPr="00E32B10" w:rsidRDefault="00003D00" w:rsidP="00003D00">
      <w:pPr>
        <w:numPr>
          <w:ilvl w:val="0"/>
          <w:numId w:val="12"/>
        </w:numPr>
        <w:spacing w:after="180" w:line="240" w:lineRule="auto"/>
        <w:ind w:left="709" w:right="0" w:hanging="283"/>
        <w:textAlignment w:val="top"/>
        <w:rPr>
          <w:rFonts w:ascii="Calibri" w:hAnsi="Calibri" w:cs="Calibri"/>
          <w:color w:val="212121"/>
          <w:sz w:val="22"/>
          <w:szCs w:val="22"/>
          <w:lang w:val="en-NZ" w:eastAsia="en-NZ"/>
        </w:rPr>
      </w:pPr>
      <w:r w:rsidRPr="00567C67">
        <w:rPr>
          <w:rFonts w:ascii="Calibri" w:hAnsi="Calibri" w:cs="Calibri"/>
          <w:color w:val="212121"/>
          <w:sz w:val="22"/>
          <w:szCs w:val="22"/>
          <w:lang w:eastAsia="en-NZ"/>
        </w:rPr>
        <w:t>Check that the patient does not have health insurance or the means to self-fund removal of the suspected skin cancer.</w:t>
      </w:r>
    </w:p>
    <w:p w14:paraId="75BB10FA" w14:textId="2C715930" w:rsidR="00003D00" w:rsidRPr="00E32B10" w:rsidRDefault="00003D00" w:rsidP="00003D00">
      <w:pPr>
        <w:numPr>
          <w:ilvl w:val="0"/>
          <w:numId w:val="12"/>
        </w:numPr>
        <w:spacing w:after="180" w:line="240" w:lineRule="auto"/>
        <w:ind w:left="709" w:right="0" w:hanging="283"/>
        <w:jc w:val="both"/>
        <w:textAlignment w:val="top"/>
        <w:rPr>
          <w:color w:val="212121"/>
          <w:sz w:val="22"/>
          <w:szCs w:val="22"/>
          <w:lang w:val="en-NZ" w:eastAsia="en-NZ"/>
        </w:rPr>
      </w:pPr>
      <w:r w:rsidRPr="00E32B10">
        <w:rPr>
          <w:rFonts w:ascii="Calibri" w:hAnsi="Calibri" w:cs="Calibri"/>
          <w:color w:val="212121"/>
          <w:sz w:val="22"/>
          <w:szCs w:val="22"/>
          <w:lang w:eastAsia="en-NZ"/>
        </w:rPr>
        <w:t xml:space="preserve">Make appropriate referrals using the Halcyon </w:t>
      </w:r>
      <w:r w:rsidRPr="00E32B10">
        <w:rPr>
          <w:rFonts w:ascii="Calibri" w:eastAsia="Calibri" w:hAnsi="Calibri" w:cs="Calibri"/>
          <w:sz w:val="22"/>
          <w:szCs w:val="22"/>
          <w:lang w:val="en-NZ"/>
        </w:rPr>
        <w:t>Provider Portal and submit electronically.  Once the referral</w:t>
      </w:r>
      <w:r w:rsidR="009143C1">
        <w:rPr>
          <w:rFonts w:ascii="Calibri" w:eastAsia="Calibri" w:hAnsi="Calibri" w:cs="Calibri"/>
          <w:sz w:val="22"/>
          <w:szCs w:val="22"/>
          <w:lang w:val="en-NZ"/>
        </w:rPr>
        <w:t xml:space="preserve"> has been triaged</w:t>
      </w:r>
      <w:r w:rsidRPr="00E32B10">
        <w:rPr>
          <w:rFonts w:ascii="Calibri" w:eastAsia="Calibri" w:hAnsi="Calibri" w:cs="Calibri"/>
          <w:sz w:val="22"/>
          <w:szCs w:val="22"/>
          <w:lang w:val="en-NZ"/>
        </w:rPr>
        <w:t xml:space="preserve">, you will receive a HL7 message into the provider inbox. </w:t>
      </w:r>
    </w:p>
    <w:p w14:paraId="24873C4F" w14:textId="1BA799F6" w:rsidR="00003D00" w:rsidRPr="00E32B10" w:rsidRDefault="00003D00" w:rsidP="00003D00">
      <w:pPr>
        <w:numPr>
          <w:ilvl w:val="0"/>
          <w:numId w:val="12"/>
        </w:numPr>
        <w:spacing w:after="180" w:line="240" w:lineRule="auto"/>
        <w:ind w:left="709" w:right="0" w:hanging="283"/>
        <w:jc w:val="both"/>
        <w:textAlignment w:val="top"/>
        <w:rPr>
          <w:color w:val="212121"/>
          <w:sz w:val="22"/>
          <w:szCs w:val="22"/>
          <w:lang w:val="en-NZ" w:eastAsia="en-NZ"/>
        </w:rPr>
      </w:pPr>
      <w:r w:rsidRPr="4D909B8F">
        <w:rPr>
          <w:rFonts w:ascii="Calibri" w:hAnsi="Calibri" w:cs="Calibri"/>
          <w:color w:val="212121"/>
          <w:sz w:val="22"/>
          <w:szCs w:val="22"/>
          <w:lang w:eastAsia="en-NZ"/>
        </w:rPr>
        <w:t xml:space="preserve">All referrals </w:t>
      </w:r>
      <w:bookmarkStart w:id="10" w:name="_Int_NgpeFogr"/>
      <w:r w:rsidRPr="4D909B8F">
        <w:rPr>
          <w:rFonts w:ascii="Calibri" w:hAnsi="Calibri" w:cs="Calibri"/>
          <w:color w:val="212121"/>
          <w:sz w:val="22"/>
          <w:szCs w:val="22"/>
          <w:lang w:eastAsia="en-NZ"/>
        </w:rPr>
        <w:t>to include</w:t>
      </w:r>
      <w:bookmarkEnd w:id="10"/>
      <w:r w:rsidRPr="4D909B8F">
        <w:rPr>
          <w:rFonts w:ascii="Calibri" w:hAnsi="Calibri" w:cs="Calibri"/>
          <w:color w:val="212121"/>
          <w:sz w:val="22"/>
          <w:szCs w:val="22"/>
          <w:lang w:eastAsia="en-NZ"/>
        </w:rPr>
        <w:t xml:space="preserve"> </w:t>
      </w:r>
      <w:r w:rsidR="004536D6" w:rsidRPr="4D909B8F">
        <w:rPr>
          <w:rFonts w:ascii="Calibri" w:hAnsi="Calibri" w:cs="Calibri"/>
          <w:color w:val="212121"/>
          <w:sz w:val="22"/>
          <w:szCs w:val="22"/>
          <w:lang w:eastAsia="en-NZ"/>
        </w:rPr>
        <w:t xml:space="preserve">both </w:t>
      </w:r>
      <w:r w:rsidRPr="4D909B8F">
        <w:rPr>
          <w:rFonts w:asciiTheme="minorHAnsi" w:hAnsiTheme="minorHAnsi" w:cstheme="minorBidi"/>
          <w:color w:val="212121"/>
          <w:sz w:val="22"/>
          <w:szCs w:val="22"/>
          <w:lang w:eastAsia="en-NZ"/>
        </w:rPr>
        <w:t>close-up pictures of the lesion, along with another image that shows the lesion’s location on the body</w:t>
      </w:r>
      <w:r w:rsidRPr="4D909B8F">
        <w:rPr>
          <w:rFonts w:asciiTheme="minorHAnsi" w:hAnsiTheme="minorHAnsi" w:cstheme="minorBidi"/>
          <w:sz w:val="22"/>
          <w:szCs w:val="22"/>
          <w:lang w:eastAsia="en-NZ"/>
        </w:rPr>
        <w:t>.</w:t>
      </w:r>
      <w:r w:rsidRPr="4D909B8F">
        <w:rPr>
          <w:rFonts w:asciiTheme="minorHAnsi" w:hAnsiTheme="minorHAnsi" w:cstheme="minorBidi"/>
          <w:color w:val="212121"/>
          <w:sz w:val="22"/>
          <w:szCs w:val="22"/>
          <w:lang w:eastAsia="en-NZ"/>
        </w:rPr>
        <w:t xml:space="preserve"> Dermoscopic images are highly desirable.</w:t>
      </w:r>
    </w:p>
    <w:p w14:paraId="73217558" w14:textId="77777777" w:rsidR="00003D00" w:rsidRPr="00E32B10" w:rsidRDefault="00003D00" w:rsidP="00003D00">
      <w:pPr>
        <w:numPr>
          <w:ilvl w:val="0"/>
          <w:numId w:val="12"/>
        </w:numPr>
        <w:spacing w:after="180" w:line="240" w:lineRule="auto"/>
        <w:ind w:left="426" w:right="0" w:firstLine="0"/>
        <w:textAlignment w:val="top"/>
        <w:rPr>
          <w:rFonts w:ascii="Calibri" w:hAnsi="Calibri" w:cs="Calibri"/>
          <w:sz w:val="22"/>
          <w:szCs w:val="22"/>
          <w:lang w:eastAsia="en-NZ"/>
        </w:rPr>
      </w:pPr>
      <w:r w:rsidRPr="00E32B10">
        <w:rPr>
          <w:rFonts w:ascii="Calibri" w:hAnsi="Calibri" w:cs="Calibri"/>
          <w:sz w:val="22"/>
          <w:szCs w:val="22"/>
          <w:lang w:eastAsia="en-NZ"/>
        </w:rPr>
        <w:t xml:space="preserve">Referral detail to include accurate measurements </w:t>
      </w:r>
    </w:p>
    <w:p w14:paraId="659F9838" w14:textId="77777777" w:rsidR="00003D00" w:rsidRPr="00567C67" w:rsidRDefault="00003D00" w:rsidP="00003D00">
      <w:pPr>
        <w:numPr>
          <w:ilvl w:val="0"/>
          <w:numId w:val="12"/>
        </w:numPr>
        <w:spacing w:after="180" w:line="240" w:lineRule="auto"/>
        <w:ind w:left="426" w:right="0" w:firstLine="0"/>
        <w:textAlignment w:val="top"/>
        <w:rPr>
          <w:rFonts w:ascii="Calibri" w:hAnsi="Calibri" w:cs="Calibri"/>
          <w:color w:val="212121"/>
          <w:sz w:val="22"/>
          <w:szCs w:val="22"/>
          <w:lang w:eastAsia="en-NZ"/>
        </w:rPr>
      </w:pPr>
      <w:r w:rsidRPr="00567C67">
        <w:rPr>
          <w:rFonts w:ascii="Calibri" w:hAnsi="Calibri" w:cs="Calibri"/>
          <w:color w:val="212121"/>
          <w:sz w:val="22"/>
          <w:szCs w:val="22"/>
          <w:lang w:eastAsia="en-NZ"/>
        </w:rPr>
        <w:t xml:space="preserve">Biopsy costs are not included in the programme. </w:t>
      </w:r>
    </w:p>
    <w:p w14:paraId="369F81DF" w14:textId="77777777" w:rsidR="00003D00" w:rsidRDefault="00003D00" w:rsidP="00003D00">
      <w:pPr>
        <w:numPr>
          <w:ilvl w:val="0"/>
          <w:numId w:val="12"/>
        </w:numPr>
        <w:spacing w:after="0" w:line="240" w:lineRule="auto"/>
        <w:ind w:left="709" w:right="0" w:hanging="283"/>
        <w:jc w:val="both"/>
        <w:rPr>
          <w:rFonts w:ascii="Calibri" w:eastAsia="Calibri" w:hAnsi="Calibri" w:cs="Calibri"/>
          <w:sz w:val="22"/>
          <w:szCs w:val="22"/>
          <w:lang w:val="en-NZ"/>
        </w:rPr>
      </w:pPr>
      <w:r w:rsidRPr="00567C67">
        <w:rPr>
          <w:rFonts w:ascii="Calibri" w:hAnsi="Calibri" w:cs="Calibri"/>
          <w:color w:val="212121"/>
          <w:sz w:val="22"/>
          <w:szCs w:val="22"/>
          <w:lang w:eastAsia="en-NZ"/>
        </w:rPr>
        <w:t xml:space="preserve">If the lesion is not suitable for excision in primary care, it will </w:t>
      </w:r>
      <w:r>
        <w:rPr>
          <w:rFonts w:ascii="Calibri" w:hAnsi="Calibri" w:cs="Calibri"/>
          <w:color w:val="212121"/>
          <w:sz w:val="22"/>
          <w:szCs w:val="22"/>
          <w:lang w:eastAsia="en-NZ"/>
        </w:rPr>
        <w:t xml:space="preserve">be </w:t>
      </w:r>
      <w:r w:rsidRPr="00567C67">
        <w:rPr>
          <w:rFonts w:ascii="Calibri" w:hAnsi="Calibri" w:cs="Calibri"/>
          <w:color w:val="212121"/>
          <w:sz w:val="22"/>
          <w:szCs w:val="22"/>
          <w:lang w:eastAsia="en-NZ"/>
        </w:rPr>
        <w:t>on-refer</w:t>
      </w:r>
      <w:r>
        <w:rPr>
          <w:rFonts w:ascii="Calibri" w:hAnsi="Calibri" w:cs="Calibri"/>
          <w:color w:val="212121"/>
          <w:sz w:val="22"/>
          <w:szCs w:val="22"/>
          <w:lang w:eastAsia="en-NZ"/>
        </w:rPr>
        <w:t>red</w:t>
      </w:r>
      <w:r w:rsidRPr="00567C67">
        <w:rPr>
          <w:rFonts w:ascii="Calibri" w:hAnsi="Calibri" w:cs="Calibri"/>
          <w:color w:val="212121"/>
          <w:sz w:val="22"/>
          <w:szCs w:val="22"/>
          <w:lang w:eastAsia="en-NZ"/>
        </w:rPr>
        <w:t xml:space="preserve"> to Te Whatu Ora-Hawkes Bay.</w:t>
      </w:r>
      <w:r w:rsidRPr="00E32B10">
        <w:rPr>
          <w:rFonts w:ascii="Calibri" w:eastAsia="Calibri" w:hAnsi="Calibri" w:cs="Calibri"/>
          <w:sz w:val="22"/>
          <w:szCs w:val="22"/>
          <w:lang w:val="en-NZ"/>
        </w:rPr>
        <w:t xml:space="preserve"> </w:t>
      </w:r>
      <w:r w:rsidRPr="00A0448D">
        <w:rPr>
          <w:rFonts w:ascii="Calibri" w:eastAsia="Calibri" w:hAnsi="Calibri" w:cs="Calibri"/>
          <w:sz w:val="22"/>
          <w:szCs w:val="22"/>
          <w:lang w:val="en-NZ"/>
        </w:rPr>
        <w:t xml:space="preserve">If </w:t>
      </w:r>
      <w:r>
        <w:rPr>
          <w:rFonts w:ascii="Calibri" w:eastAsia="Calibri" w:hAnsi="Calibri" w:cs="Calibri"/>
          <w:sz w:val="22"/>
          <w:szCs w:val="22"/>
          <w:lang w:val="en-NZ"/>
        </w:rPr>
        <w:t>triaged</w:t>
      </w:r>
      <w:r w:rsidRPr="00A0448D">
        <w:rPr>
          <w:rFonts w:ascii="Calibri" w:eastAsia="Calibri" w:hAnsi="Calibri" w:cs="Calibri"/>
          <w:sz w:val="22"/>
          <w:szCs w:val="22"/>
          <w:lang w:val="en-NZ"/>
        </w:rPr>
        <w:t xml:space="preserve"> to Te Whatu Ora, </w:t>
      </w:r>
      <w:r w:rsidRPr="00E32B10">
        <w:rPr>
          <w:rFonts w:ascii="Calibri" w:eastAsia="Calibri" w:hAnsi="Calibri" w:cs="Calibri"/>
          <w:sz w:val="22"/>
          <w:szCs w:val="22"/>
          <w:lang w:val="en-NZ"/>
        </w:rPr>
        <w:t xml:space="preserve">you will receive </w:t>
      </w:r>
      <w:r>
        <w:rPr>
          <w:rFonts w:ascii="Calibri" w:eastAsia="Calibri" w:hAnsi="Calibri" w:cs="Calibri"/>
          <w:sz w:val="22"/>
          <w:szCs w:val="22"/>
          <w:lang w:val="en-NZ"/>
        </w:rPr>
        <w:t>a</w:t>
      </w:r>
      <w:r w:rsidRPr="00A0448D">
        <w:rPr>
          <w:rFonts w:ascii="Calibri" w:eastAsia="Calibri" w:hAnsi="Calibri" w:cs="Calibri"/>
          <w:sz w:val="22"/>
          <w:szCs w:val="22"/>
          <w:lang w:val="en-NZ"/>
        </w:rPr>
        <w:t xml:space="preserve"> </w:t>
      </w:r>
      <w:r w:rsidRPr="00E32B10">
        <w:rPr>
          <w:rFonts w:ascii="Calibri" w:eastAsia="Calibri" w:hAnsi="Calibri" w:cs="Calibri"/>
          <w:sz w:val="22"/>
          <w:szCs w:val="22"/>
          <w:lang w:val="en-NZ"/>
        </w:rPr>
        <w:t>HL7 message into the provider inbox</w:t>
      </w:r>
      <w:r w:rsidRPr="00A0448D">
        <w:rPr>
          <w:rFonts w:ascii="Calibri" w:eastAsia="Calibri" w:hAnsi="Calibri" w:cs="Calibri"/>
          <w:sz w:val="22"/>
          <w:szCs w:val="22"/>
          <w:lang w:val="en-NZ"/>
        </w:rPr>
        <w:t xml:space="preserve">. Contact Te Whatu Ora directly with any follow-up queries. </w:t>
      </w:r>
    </w:p>
    <w:p w14:paraId="20462693" w14:textId="77777777" w:rsidR="00003D00" w:rsidRPr="00E32B10" w:rsidRDefault="00003D00" w:rsidP="00003D00">
      <w:pPr>
        <w:spacing w:after="0" w:line="240" w:lineRule="auto"/>
        <w:ind w:left="426" w:right="0"/>
        <w:jc w:val="both"/>
        <w:rPr>
          <w:rFonts w:ascii="Calibri" w:eastAsia="Calibri" w:hAnsi="Calibri" w:cs="Calibri"/>
          <w:sz w:val="22"/>
          <w:szCs w:val="22"/>
          <w:lang w:val="en-NZ"/>
        </w:rPr>
      </w:pPr>
    </w:p>
    <w:p w14:paraId="3E4291B8" w14:textId="77777777" w:rsidR="00003D00" w:rsidRPr="00567C67" w:rsidRDefault="00003D00" w:rsidP="00003D00">
      <w:pPr>
        <w:numPr>
          <w:ilvl w:val="0"/>
          <w:numId w:val="12"/>
        </w:numPr>
        <w:spacing w:after="180" w:line="240" w:lineRule="auto"/>
        <w:ind w:left="426" w:right="0" w:firstLine="0"/>
        <w:textAlignment w:val="top"/>
        <w:rPr>
          <w:rFonts w:ascii="Calibri" w:hAnsi="Calibri" w:cs="Calibri"/>
          <w:color w:val="212121"/>
          <w:sz w:val="22"/>
          <w:szCs w:val="22"/>
          <w:lang w:eastAsia="en-NZ"/>
        </w:rPr>
      </w:pPr>
      <w:r w:rsidRPr="00567C67">
        <w:rPr>
          <w:rFonts w:ascii="Calibri" w:hAnsi="Calibri" w:cs="Calibri"/>
          <w:color w:val="212121"/>
          <w:sz w:val="22"/>
          <w:szCs w:val="22"/>
          <w:lang w:eastAsia="en-NZ"/>
        </w:rPr>
        <w:t>Incomplete or inappropriate referrals will be returned to the GP/NP.</w:t>
      </w:r>
    </w:p>
    <w:p w14:paraId="1ADD2227" w14:textId="77777777" w:rsidR="00003D00" w:rsidRDefault="00003D00" w:rsidP="00003D00">
      <w:pPr>
        <w:numPr>
          <w:ilvl w:val="0"/>
          <w:numId w:val="12"/>
        </w:numPr>
        <w:spacing w:before="120" w:after="0" w:line="240" w:lineRule="auto"/>
        <w:ind w:left="709" w:right="0" w:hanging="283"/>
        <w:jc w:val="both"/>
        <w:rPr>
          <w:rFonts w:ascii="Calibri" w:eastAsia="Calibri" w:hAnsi="Calibri" w:cs="Calibri"/>
          <w:sz w:val="22"/>
          <w:szCs w:val="22"/>
          <w:lang w:val="en-NZ"/>
        </w:rPr>
      </w:pPr>
      <w:r w:rsidRPr="00A0448D">
        <w:rPr>
          <w:rFonts w:ascii="Calibri" w:eastAsia="Calibri" w:hAnsi="Calibri" w:cs="Calibri"/>
          <w:sz w:val="22"/>
          <w:szCs w:val="22"/>
          <w:lang w:val="en-NZ"/>
        </w:rPr>
        <w:t>If the referral is declined, the referrer will be advised by HHB. The referrer is to advise the patient and follow-up at their discretion.</w:t>
      </w:r>
    </w:p>
    <w:p w14:paraId="6F1E60DD" w14:textId="77777777" w:rsidR="00003D00" w:rsidRDefault="00003D00">
      <w:pPr>
        <w:spacing w:after="160" w:line="278" w:lineRule="auto"/>
        <w:ind w:right="0"/>
        <w:rPr>
          <w:rFonts w:ascii="Calibri" w:eastAsia="Calibri" w:hAnsi="Calibri" w:cs="Calibri"/>
          <w:sz w:val="22"/>
          <w:szCs w:val="22"/>
          <w:lang w:val="en-NZ"/>
        </w:rPr>
      </w:pPr>
    </w:p>
    <w:p w14:paraId="642A7314" w14:textId="77777777" w:rsidR="00A0448D" w:rsidRPr="00B10A85" w:rsidRDefault="00A0448D" w:rsidP="005A371D">
      <w:pPr>
        <w:pStyle w:val="NoSpacing"/>
        <w:jc w:val="both"/>
        <w:rPr>
          <w:rFonts w:ascii="Calibri" w:hAnsi="Calibri" w:cs="Calibri"/>
          <w:b/>
          <w:bCs/>
          <w:color w:val="538135"/>
          <w:sz w:val="24"/>
          <w:szCs w:val="24"/>
        </w:rPr>
      </w:pPr>
      <w:r w:rsidRPr="00B10A85">
        <w:rPr>
          <w:rFonts w:ascii="Calibri" w:hAnsi="Calibri" w:cs="Calibri"/>
          <w:b/>
          <w:bCs/>
          <w:color w:val="538135"/>
          <w:sz w:val="24"/>
          <w:szCs w:val="24"/>
        </w:rPr>
        <w:t>Photographs</w:t>
      </w:r>
    </w:p>
    <w:p w14:paraId="4B8DA653" w14:textId="77777777" w:rsidR="00A0448D" w:rsidRPr="00A0448D" w:rsidRDefault="00A0448D" w:rsidP="005A371D">
      <w:pPr>
        <w:autoSpaceDE w:val="0"/>
        <w:autoSpaceDN w:val="0"/>
        <w:adjustRightInd w:val="0"/>
        <w:spacing w:after="0" w:line="240" w:lineRule="auto"/>
        <w:ind w:right="0"/>
        <w:rPr>
          <w:rFonts w:ascii="Calibri" w:hAnsi="Calibri" w:cs="Calibri"/>
          <w:color w:val="000000"/>
          <w:sz w:val="22"/>
          <w:szCs w:val="22"/>
          <w:lang w:val="en-NZ" w:eastAsia="en-NZ"/>
        </w:rPr>
      </w:pPr>
    </w:p>
    <w:p w14:paraId="143292C0" w14:textId="41C0FE44" w:rsidR="00A0448D" w:rsidRPr="00A0448D" w:rsidRDefault="00A0448D" w:rsidP="005A371D">
      <w:pPr>
        <w:autoSpaceDE w:val="0"/>
        <w:autoSpaceDN w:val="0"/>
        <w:adjustRightInd w:val="0"/>
        <w:spacing w:after="0" w:line="240" w:lineRule="auto"/>
        <w:ind w:right="0"/>
        <w:rPr>
          <w:rFonts w:ascii="Calibri" w:hAnsi="Calibri" w:cs="Calibri"/>
          <w:color w:val="000000"/>
          <w:sz w:val="22"/>
          <w:szCs w:val="22"/>
          <w:lang w:val="en-NZ" w:eastAsia="en-NZ"/>
        </w:rPr>
      </w:pPr>
      <w:r w:rsidRPr="00A0448D">
        <w:rPr>
          <w:rFonts w:ascii="Calibri" w:hAnsi="Calibri" w:cs="Calibri"/>
          <w:color w:val="000000"/>
          <w:sz w:val="22"/>
          <w:szCs w:val="22"/>
          <w:lang w:val="en-NZ" w:eastAsia="en-NZ"/>
        </w:rPr>
        <w:t>Photographs are required for all referrals. This ensures</w:t>
      </w:r>
      <w:r w:rsidR="005A371D">
        <w:rPr>
          <w:rFonts w:ascii="Calibri" w:hAnsi="Calibri" w:cs="Calibri"/>
          <w:color w:val="000000"/>
          <w:sz w:val="22"/>
          <w:szCs w:val="22"/>
          <w:lang w:val="en-NZ" w:eastAsia="en-NZ"/>
        </w:rPr>
        <w:t xml:space="preserve"> both</w:t>
      </w:r>
      <w:r w:rsidRPr="00A0448D">
        <w:rPr>
          <w:rFonts w:ascii="Calibri" w:hAnsi="Calibri" w:cs="Calibri"/>
          <w:color w:val="000000"/>
          <w:sz w:val="22"/>
          <w:szCs w:val="22"/>
          <w:lang w:val="en-NZ" w:eastAsia="en-NZ"/>
        </w:rPr>
        <w:t xml:space="preserve"> the </w:t>
      </w:r>
      <w:r w:rsidR="005A371D">
        <w:rPr>
          <w:rFonts w:ascii="Calibri" w:hAnsi="Calibri" w:cs="Calibri"/>
          <w:color w:val="000000"/>
          <w:sz w:val="22"/>
          <w:szCs w:val="22"/>
          <w:lang w:val="en-NZ" w:eastAsia="en-NZ"/>
        </w:rPr>
        <w:t>person triaging,</w:t>
      </w:r>
      <w:r w:rsidRPr="00A0448D">
        <w:rPr>
          <w:rFonts w:ascii="Calibri" w:hAnsi="Calibri" w:cs="Calibri"/>
          <w:color w:val="000000"/>
          <w:sz w:val="22"/>
          <w:szCs w:val="22"/>
          <w:lang w:val="en-NZ" w:eastAsia="en-NZ"/>
        </w:rPr>
        <w:t xml:space="preserve"> and </w:t>
      </w:r>
      <w:r w:rsidR="005A371D">
        <w:rPr>
          <w:rFonts w:ascii="Calibri" w:hAnsi="Calibri" w:cs="Calibri"/>
          <w:color w:val="000000"/>
          <w:sz w:val="22"/>
          <w:szCs w:val="22"/>
          <w:lang w:val="en-NZ" w:eastAsia="en-NZ"/>
        </w:rPr>
        <w:t xml:space="preserve">the </w:t>
      </w:r>
      <w:r w:rsidRPr="00A0448D">
        <w:rPr>
          <w:rFonts w:ascii="Calibri" w:hAnsi="Calibri" w:cs="Calibri"/>
          <w:color w:val="000000"/>
          <w:sz w:val="22"/>
          <w:szCs w:val="22"/>
          <w:lang w:val="en-NZ" w:eastAsia="en-NZ"/>
        </w:rPr>
        <w:t xml:space="preserve">receiving Accredited GP can plan for the excision without needing a pre-excision appointment with the patient. </w:t>
      </w:r>
    </w:p>
    <w:p w14:paraId="733485FF" w14:textId="77777777" w:rsidR="00A0448D" w:rsidRPr="00A0448D" w:rsidRDefault="00A0448D" w:rsidP="005A371D">
      <w:pPr>
        <w:autoSpaceDE w:val="0"/>
        <w:autoSpaceDN w:val="0"/>
        <w:adjustRightInd w:val="0"/>
        <w:spacing w:after="0" w:line="240" w:lineRule="auto"/>
        <w:ind w:right="0"/>
        <w:rPr>
          <w:rFonts w:ascii="Calibri" w:hAnsi="Calibri" w:cs="Calibri"/>
          <w:color w:val="000000"/>
          <w:sz w:val="22"/>
          <w:szCs w:val="22"/>
          <w:lang w:val="en-NZ" w:eastAsia="en-NZ"/>
        </w:rPr>
      </w:pPr>
    </w:p>
    <w:p w14:paraId="0964B572" w14:textId="7515C74A" w:rsidR="00A0448D" w:rsidRDefault="00A0448D" w:rsidP="005A371D">
      <w:pPr>
        <w:numPr>
          <w:ilvl w:val="0"/>
          <w:numId w:val="3"/>
        </w:numPr>
        <w:autoSpaceDE w:val="0"/>
        <w:autoSpaceDN w:val="0"/>
        <w:adjustRightInd w:val="0"/>
        <w:spacing w:after="0" w:line="240" w:lineRule="auto"/>
        <w:ind w:left="714" w:right="0" w:hanging="288"/>
        <w:jc w:val="both"/>
        <w:rPr>
          <w:rFonts w:ascii="Calibri" w:hAnsi="Calibri" w:cs="Calibri"/>
          <w:color w:val="000000"/>
          <w:sz w:val="22"/>
          <w:szCs w:val="22"/>
          <w:lang w:val="en-NZ" w:eastAsia="en-NZ"/>
        </w:rPr>
      </w:pPr>
      <w:r w:rsidRPr="4D909B8F">
        <w:rPr>
          <w:rFonts w:ascii="Calibri" w:hAnsi="Calibri" w:cs="Calibri"/>
          <w:sz w:val="22"/>
          <w:szCs w:val="22"/>
        </w:rPr>
        <w:t>Attach a minimum requirement of 2</w:t>
      </w:r>
      <w:r w:rsidR="005A371D" w:rsidRPr="4D909B8F">
        <w:rPr>
          <w:rFonts w:ascii="Calibri" w:hAnsi="Calibri" w:cs="Calibri"/>
          <w:sz w:val="22"/>
          <w:szCs w:val="22"/>
        </w:rPr>
        <w:t xml:space="preserve"> different</w:t>
      </w:r>
      <w:r w:rsidRPr="4D909B8F">
        <w:rPr>
          <w:rFonts w:ascii="Calibri" w:hAnsi="Calibri" w:cs="Calibri"/>
          <w:sz w:val="22"/>
          <w:szCs w:val="22"/>
        </w:rPr>
        <w:t xml:space="preserve"> photographs per lesion </w:t>
      </w:r>
      <w:r w:rsidRPr="4D909B8F">
        <w:rPr>
          <w:rFonts w:ascii="Calibri" w:hAnsi="Calibri" w:cs="Calibri"/>
          <w:color w:val="000000" w:themeColor="text1"/>
          <w:sz w:val="22"/>
          <w:szCs w:val="22"/>
          <w:lang w:val="en-NZ" w:eastAsia="en-NZ"/>
        </w:rPr>
        <w:t xml:space="preserve">showing the anatomical </w:t>
      </w:r>
      <w:r w:rsidR="72614C8E" w:rsidRPr="4D909B8F">
        <w:rPr>
          <w:rFonts w:ascii="Calibri" w:hAnsi="Calibri" w:cs="Calibri"/>
          <w:color w:val="000000" w:themeColor="text1"/>
          <w:sz w:val="22"/>
          <w:szCs w:val="22"/>
          <w:lang w:val="en-NZ" w:eastAsia="en-NZ"/>
        </w:rPr>
        <w:t>location and</w:t>
      </w:r>
      <w:r w:rsidRPr="4D909B8F">
        <w:rPr>
          <w:rFonts w:ascii="Calibri" w:hAnsi="Calibri" w:cs="Calibri"/>
          <w:color w:val="000000" w:themeColor="text1"/>
          <w:sz w:val="22"/>
          <w:szCs w:val="22"/>
          <w:lang w:val="en-NZ" w:eastAsia="en-NZ"/>
        </w:rPr>
        <w:t xml:space="preserve"> macro shot/close up of lesion in question with measurement.</w:t>
      </w:r>
    </w:p>
    <w:p w14:paraId="42A09500" w14:textId="77777777" w:rsidR="00A5314E" w:rsidRPr="005A371D" w:rsidRDefault="00A5314E" w:rsidP="00A5314E">
      <w:pPr>
        <w:autoSpaceDE w:val="0"/>
        <w:autoSpaceDN w:val="0"/>
        <w:adjustRightInd w:val="0"/>
        <w:spacing w:after="0" w:line="240" w:lineRule="auto"/>
        <w:ind w:left="714" w:right="0"/>
        <w:jc w:val="both"/>
        <w:rPr>
          <w:rFonts w:ascii="Calibri" w:hAnsi="Calibri" w:cs="Calibri"/>
          <w:color w:val="000000"/>
          <w:sz w:val="22"/>
          <w:szCs w:val="22"/>
          <w:lang w:val="en-NZ" w:eastAsia="en-NZ"/>
        </w:rPr>
      </w:pPr>
    </w:p>
    <w:p w14:paraId="26C55198" w14:textId="78C2F89C" w:rsidR="00A0448D" w:rsidRPr="005A371D" w:rsidRDefault="00A0448D" w:rsidP="00A031FA">
      <w:pPr>
        <w:numPr>
          <w:ilvl w:val="0"/>
          <w:numId w:val="3"/>
        </w:numPr>
        <w:autoSpaceDE w:val="0"/>
        <w:autoSpaceDN w:val="0"/>
        <w:adjustRightInd w:val="0"/>
        <w:spacing w:before="120" w:after="0" w:line="240" w:lineRule="auto"/>
        <w:ind w:left="714" w:right="0" w:hanging="289"/>
        <w:contextualSpacing/>
        <w:rPr>
          <w:rFonts w:ascii="Calibri" w:hAnsi="Calibri" w:cs="Calibri"/>
          <w:sz w:val="22"/>
          <w:szCs w:val="22"/>
        </w:rPr>
      </w:pPr>
      <w:r w:rsidRPr="00A0448D">
        <w:rPr>
          <w:rFonts w:ascii="Calibri" w:hAnsi="Calibri" w:cs="Calibri"/>
          <w:color w:val="000000"/>
          <w:sz w:val="22"/>
          <w:szCs w:val="22"/>
          <w:lang w:eastAsia="en-NZ"/>
        </w:rPr>
        <w:t xml:space="preserve">Dermoscopic photo showing clear signs of underlying malignancy are highly </w:t>
      </w:r>
      <w:r w:rsidRPr="00A0448D">
        <w:rPr>
          <w:rFonts w:ascii="Calibri" w:hAnsi="Calibri" w:cs="Calibri"/>
          <w:sz w:val="22"/>
          <w:szCs w:val="22"/>
        </w:rPr>
        <w:t>recommended in addition to the photographs above.</w:t>
      </w:r>
    </w:p>
    <w:p w14:paraId="7AD80583" w14:textId="7C4EB310" w:rsidR="00A0448D" w:rsidRPr="00A0448D" w:rsidRDefault="00A0448D" w:rsidP="005A371D">
      <w:pPr>
        <w:pStyle w:val="Default"/>
        <w:numPr>
          <w:ilvl w:val="0"/>
          <w:numId w:val="3"/>
        </w:numPr>
        <w:spacing w:before="120" w:after="120"/>
        <w:ind w:left="714" w:hanging="289"/>
        <w:rPr>
          <w:rFonts w:ascii="Calibri" w:hAnsi="Calibri" w:cs="Calibri"/>
          <w:sz w:val="22"/>
          <w:szCs w:val="22"/>
          <w:lang w:val="en-US"/>
        </w:rPr>
      </w:pPr>
      <w:r w:rsidRPr="75F3CCB6">
        <w:rPr>
          <w:rFonts w:ascii="Calibri" w:eastAsia="Calibri" w:hAnsi="Calibri" w:cs="Calibri"/>
          <w:sz w:val="22"/>
          <w:szCs w:val="22"/>
          <w:lang w:val="en-US"/>
        </w:rPr>
        <w:t xml:space="preserve">If the referral is for a wider excision, photographs of the area including location and close up and are still required.  </w:t>
      </w:r>
    </w:p>
    <w:p w14:paraId="4C5875DD" w14:textId="77777777" w:rsidR="00A0448D" w:rsidRPr="00A0448D" w:rsidRDefault="00A0448D" w:rsidP="005A371D">
      <w:pPr>
        <w:numPr>
          <w:ilvl w:val="0"/>
          <w:numId w:val="4"/>
        </w:numPr>
        <w:autoSpaceDE w:val="0"/>
        <w:autoSpaceDN w:val="0"/>
        <w:adjustRightInd w:val="0"/>
        <w:spacing w:after="120" w:line="240" w:lineRule="auto"/>
        <w:ind w:left="714" w:right="0" w:hanging="288"/>
        <w:rPr>
          <w:rFonts w:ascii="Calibri" w:hAnsi="Calibri" w:cs="Calibri"/>
          <w:color w:val="000000"/>
          <w:sz w:val="22"/>
          <w:szCs w:val="22"/>
          <w:lang w:val="en-NZ" w:eastAsia="en-NZ"/>
        </w:rPr>
      </w:pPr>
      <w:r w:rsidRPr="00A0448D">
        <w:rPr>
          <w:rFonts w:ascii="Calibri" w:hAnsi="Calibri" w:cs="Calibri"/>
          <w:color w:val="000000"/>
          <w:sz w:val="22"/>
          <w:szCs w:val="22"/>
          <w:lang w:val="en-NZ" w:eastAsia="en-NZ"/>
        </w:rPr>
        <w:t xml:space="preserve">Photographs unrelated to the lesion will lead to the referral being declined. </w:t>
      </w:r>
    </w:p>
    <w:p w14:paraId="59C282C7" w14:textId="6F256E40" w:rsidR="00A0448D" w:rsidRPr="005A371D" w:rsidRDefault="00A0448D" w:rsidP="005A371D">
      <w:pPr>
        <w:numPr>
          <w:ilvl w:val="0"/>
          <w:numId w:val="4"/>
        </w:numPr>
        <w:autoSpaceDE w:val="0"/>
        <w:autoSpaceDN w:val="0"/>
        <w:adjustRightInd w:val="0"/>
        <w:spacing w:after="0" w:line="240" w:lineRule="auto"/>
        <w:ind w:left="714" w:right="0" w:hanging="288"/>
        <w:rPr>
          <w:rFonts w:ascii="Calibri" w:hAnsi="Calibri" w:cs="Calibri"/>
          <w:color w:val="000000"/>
          <w:sz w:val="22"/>
          <w:szCs w:val="22"/>
          <w:lang w:val="en-NZ" w:eastAsia="en-NZ"/>
        </w:rPr>
      </w:pPr>
      <w:r w:rsidRPr="00A0448D">
        <w:rPr>
          <w:rFonts w:ascii="Calibri" w:hAnsi="Calibri" w:cs="Calibri"/>
          <w:color w:val="000000"/>
          <w:sz w:val="22"/>
          <w:szCs w:val="22"/>
          <w:lang w:val="en-NZ" w:eastAsia="en-NZ"/>
        </w:rPr>
        <w:t xml:space="preserve">To attach photographs, you will need to know where your photos are saved in your system, this differs from practice to practice. </w:t>
      </w:r>
    </w:p>
    <w:p w14:paraId="161FEA08" w14:textId="77777777" w:rsidR="00A0448D" w:rsidRPr="00A0448D" w:rsidRDefault="00A0448D" w:rsidP="005A371D">
      <w:pPr>
        <w:numPr>
          <w:ilvl w:val="0"/>
          <w:numId w:val="3"/>
        </w:numPr>
        <w:spacing w:before="120" w:line="240" w:lineRule="auto"/>
        <w:ind w:left="714" w:hanging="289"/>
        <w:rPr>
          <w:rFonts w:ascii="Calibri" w:hAnsi="Calibri" w:cs="Calibri"/>
          <w:sz w:val="22"/>
          <w:szCs w:val="22"/>
          <w:u w:val="single"/>
        </w:rPr>
      </w:pPr>
      <w:r w:rsidRPr="00A0448D">
        <w:rPr>
          <w:rFonts w:ascii="Calibri" w:hAnsi="Calibri" w:cs="Calibri"/>
          <w:b/>
          <w:bCs/>
          <w:sz w:val="22"/>
          <w:szCs w:val="22"/>
        </w:rPr>
        <w:t>IMPORTANT NOTE:</w:t>
      </w:r>
      <w:r w:rsidRPr="00A0448D">
        <w:rPr>
          <w:rFonts w:ascii="Calibri" w:hAnsi="Calibri" w:cs="Calibri"/>
          <w:sz w:val="22"/>
          <w:szCs w:val="22"/>
        </w:rPr>
        <w:t xml:space="preserve"> HHB recommends that photographs</w:t>
      </w:r>
      <w:r w:rsidRPr="00A0448D">
        <w:rPr>
          <w:rFonts w:ascii="Calibri" w:hAnsi="Calibri" w:cs="Calibri"/>
          <w:b/>
          <w:bCs/>
          <w:sz w:val="22"/>
          <w:szCs w:val="22"/>
        </w:rPr>
        <w:t xml:space="preserve"> should not be taken on personal cell phones</w:t>
      </w:r>
      <w:r w:rsidRPr="00A0448D">
        <w:rPr>
          <w:rFonts w:ascii="Calibri" w:hAnsi="Calibri" w:cs="Calibri"/>
          <w:sz w:val="22"/>
          <w:szCs w:val="22"/>
        </w:rPr>
        <w:t xml:space="preserve"> due to the risk to patient privacy if the phone is lost or accessed by another person.  It is recommended that all skin lesion photographs are taken with a practice camera that does not leave the practice.</w:t>
      </w:r>
    </w:p>
    <w:p w14:paraId="72788EF6" w14:textId="77777777" w:rsidR="00D4412A" w:rsidRDefault="00D4412A" w:rsidP="005A371D">
      <w:pPr>
        <w:autoSpaceDE w:val="0"/>
        <w:autoSpaceDN w:val="0"/>
        <w:adjustRightInd w:val="0"/>
        <w:spacing w:after="0" w:line="240" w:lineRule="auto"/>
        <w:ind w:right="0"/>
        <w:rPr>
          <w:rFonts w:ascii="Calibri" w:hAnsi="Calibri" w:cs="Calibri"/>
          <w:b/>
          <w:bCs/>
          <w:color w:val="3A7C22" w:themeColor="accent6" w:themeShade="BF"/>
          <w:sz w:val="24"/>
          <w:szCs w:val="24"/>
          <w:lang w:val="en-NZ" w:eastAsia="en-NZ"/>
        </w:rPr>
      </w:pPr>
    </w:p>
    <w:p w14:paraId="6161F14C" w14:textId="77777777" w:rsidR="00A0448D" w:rsidRPr="00B10A85" w:rsidRDefault="00A0448D" w:rsidP="005A371D">
      <w:pPr>
        <w:autoSpaceDE w:val="0"/>
        <w:autoSpaceDN w:val="0"/>
        <w:adjustRightInd w:val="0"/>
        <w:spacing w:after="0" w:line="240" w:lineRule="auto"/>
        <w:ind w:right="0"/>
        <w:rPr>
          <w:rFonts w:ascii="Calibri" w:hAnsi="Calibri" w:cs="Calibri"/>
          <w:b/>
          <w:bCs/>
          <w:color w:val="3A7C22" w:themeColor="accent6" w:themeShade="BF"/>
          <w:sz w:val="24"/>
          <w:szCs w:val="24"/>
          <w:lang w:val="en-NZ" w:eastAsia="en-NZ"/>
        </w:rPr>
      </w:pPr>
      <w:r w:rsidRPr="00B10A85">
        <w:rPr>
          <w:rFonts w:ascii="Calibri" w:hAnsi="Calibri" w:cs="Calibri"/>
          <w:b/>
          <w:bCs/>
          <w:color w:val="3A7C22" w:themeColor="accent6" w:themeShade="BF"/>
          <w:sz w:val="24"/>
          <w:szCs w:val="24"/>
          <w:lang w:val="en-NZ" w:eastAsia="en-NZ"/>
        </w:rPr>
        <w:t xml:space="preserve">Multiple lesions: </w:t>
      </w:r>
    </w:p>
    <w:p w14:paraId="0572D9E3" w14:textId="77777777" w:rsidR="00A0448D" w:rsidRPr="00A0448D" w:rsidRDefault="00A0448D" w:rsidP="005A371D">
      <w:pPr>
        <w:autoSpaceDE w:val="0"/>
        <w:autoSpaceDN w:val="0"/>
        <w:adjustRightInd w:val="0"/>
        <w:spacing w:after="0" w:line="240" w:lineRule="auto"/>
        <w:ind w:right="0"/>
        <w:rPr>
          <w:rFonts w:ascii="Calibri" w:hAnsi="Calibri" w:cs="Calibri"/>
          <w:color w:val="000000"/>
          <w:sz w:val="22"/>
          <w:szCs w:val="22"/>
          <w:lang w:val="en-NZ" w:eastAsia="en-NZ"/>
        </w:rPr>
      </w:pPr>
    </w:p>
    <w:p w14:paraId="221D94CF" w14:textId="77777777" w:rsidR="00A0448D" w:rsidRPr="00A0448D" w:rsidRDefault="00A0448D" w:rsidP="005A371D">
      <w:pPr>
        <w:pStyle w:val="ListParagraph"/>
        <w:numPr>
          <w:ilvl w:val="0"/>
          <w:numId w:val="3"/>
        </w:numPr>
        <w:autoSpaceDE w:val="0"/>
        <w:autoSpaceDN w:val="0"/>
        <w:adjustRightInd w:val="0"/>
        <w:spacing w:after="27" w:line="240" w:lineRule="auto"/>
        <w:ind w:right="0" w:hanging="294"/>
        <w:rPr>
          <w:rFonts w:ascii="Calibri" w:hAnsi="Calibri" w:cs="Calibri"/>
          <w:color w:val="000000"/>
          <w:sz w:val="22"/>
          <w:szCs w:val="22"/>
          <w:lang w:eastAsia="en-NZ"/>
        </w:rPr>
      </w:pPr>
      <w:r w:rsidRPr="4D909B8F">
        <w:rPr>
          <w:rFonts w:ascii="Calibri" w:hAnsi="Calibri" w:cs="Calibri"/>
          <w:color w:val="000000" w:themeColor="text1"/>
          <w:sz w:val="22"/>
          <w:szCs w:val="22"/>
          <w:lang w:eastAsia="en-NZ"/>
        </w:rPr>
        <w:t xml:space="preserve">A maximum of 2 </w:t>
      </w:r>
      <w:bookmarkStart w:id="11" w:name="_Int_rTamnQdv"/>
      <w:r w:rsidRPr="4D909B8F">
        <w:rPr>
          <w:rFonts w:ascii="Calibri" w:hAnsi="Calibri" w:cs="Calibri"/>
          <w:color w:val="000000" w:themeColor="text1"/>
          <w:sz w:val="22"/>
          <w:szCs w:val="22"/>
          <w:lang w:eastAsia="en-NZ"/>
        </w:rPr>
        <w:t>lesions</w:t>
      </w:r>
      <w:bookmarkEnd w:id="11"/>
      <w:r w:rsidRPr="4D909B8F">
        <w:rPr>
          <w:rFonts w:ascii="Calibri" w:hAnsi="Calibri" w:cs="Calibri"/>
          <w:color w:val="000000" w:themeColor="text1"/>
          <w:sz w:val="22"/>
          <w:szCs w:val="22"/>
          <w:lang w:eastAsia="en-NZ"/>
        </w:rPr>
        <w:t xml:space="preserve"> per individual referral can be accepted. Additional referrals can be submitted by GP/NP for further lesions if required. </w:t>
      </w:r>
    </w:p>
    <w:p w14:paraId="63E29DA4" w14:textId="7D9D04E4" w:rsidR="00A0448D" w:rsidRDefault="00A0448D" w:rsidP="005A371D">
      <w:pPr>
        <w:autoSpaceDE w:val="0"/>
        <w:autoSpaceDN w:val="0"/>
        <w:adjustRightInd w:val="0"/>
        <w:spacing w:before="120" w:after="0" w:line="240" w:lineRule="auto"/>
        <w:ind w:left="709" w:right="0" w:hanging="284"/>
        <w:rPr>
          <w:rFonts w:ascii="Calibri" w:hAnsi="Calibri" w:cs="Calibri"/>
          <w:color w:val="000000"/>
          <w:sz w:val="22"/>
          <w:szCs w:val="22"/>
          <w:lang w:val="en-NZ" w:eastAsia="en-NZ"/>
        </w:rPr>
      </w:pPr>
      <w:r w:rsidRPr="00A0448D">
        <w:rPr>
          <w:rFonts w:ascii="Calibri" w:hAnsi="Calibri" w:cs="Calibri"/>
          <w:color w:val="000000"/>
          <w:sz w:val="22"/>
          <w:szCs w:val="22"/>
          <w:lang w:val="en-NZ" w:eastAsia="en-NZ"/>
        </w:rPr>
        <w:t xml:space="preserve">•    Each lesion which requires surgery needs to be documented separately by photos (see above). Please ensure your photo relates to the lesion it is attached to, rather than putting all photos into one lesion tab. </w:t>
      </w:r>
    </w:p>
    <w:p w14:paraId="20522F46" w14:textId="77777777" w:rsidR="006018F3" w:rsidRPr="006018F3" w:rsidRDefault="006018F3" w:rsidP="006018F3">
      <w:pPr>
        <w:rPr>
          <w:rFonts w:ascii="Calibri" w:hAnsi="Calibri" w:cs="Calibri"/>
          <w:sz w:val="22"/>
          <w:szCs w:val="22"/>
          <w:lang w:val="en-NZ" w:eastAsia="en-NZ"/>
        </w:rPr>
      </w:pPr>
    </w:p>
    <w:p w14:paraId="067978F8" w14:textId="77777777" w:rsidR="006018F3" w:rsidRPr="006018F3" w:rsidRDefault="006018F3" w:rsidP="006018F3">
      <w:pPr>
        <w:rPr>
          <w:rFonts w:ascii="Calibri" w:hAnsi="Calibri" w:cs="Calibri"/>
          <w:sz w:val="22"/>
          <w:szCs w:val="22"/>
          <w:lang w:val="en-NZ" w:eastAsia="en-NZ"/>
        </w:rPr>
      </w:pPr>
    </w:p>
    <w:p w14:paraId="2CE5C0A5" w14:textId="77777777" w:rsidR="006018F3" w:rsidRPr="006018F3" w:rsidRDefault="006018F3" w:rsidP="006018F3">
      <w:pPr>
        <w:rPr>
          <w:rFonts w:ascii="Calibri" w:hAnsi="Calibri" w:cs="Calibri"/>
          <w:sz w:val="22"/>
          <w:szCs w:val="22"/>
          <w:lang w:val="en-NZ" w:eastAsia="en-NZ"/>
        </w:rPr>
      </w:pPr>
    </w:p>
    <w:p w14:paraId="294002EB" w14:textId="77777777" w:rsidR="006018F3" w:rsidRPr="006018F3" w:rsidRDefault="006018F3" w:rsidP="006018F3">
      <w:pPr>
        <w:rPr>
          <w:rFonts w:ascii="Calibri" w:hAnsi="Calibri" w:cs="Calibri"/>
          <w:sz w:val="22"/>
          <w:szCs w:val="22"/>
          <w:lang w:val="en-NZ" w:eastAsia="en-NZ"/>
        </w:rPr>
      </w:pPr>
    </w:p>
    <w:p w14:paraId="3E7C82EE" w14:textId="77777777" w:rsidR="006018F3" w:rsidRPr="006018F3" w:rsidRDefault="006018F3" w:rsidP="006018F3">
      <w:pPr>
        <w:rPr>
          <w:rFonts w:ascii="Calibri" w:hAnsi="Calibri" w:cs="Calibri"/>
          <w:sz w:val="22"/>
          <w:szCs w:val="22"/>
          <w:lang w:val="en-NZ" w:eastAsia="en-NZ"/>
        </w:rPr>
      </w:pPr>
    </w:p>
    <w:p w14:paraId="29B8D9E3" w14:textId="77777777" w:rsidR="006018F3" w:rsidRPr="006018F3" w:rsidRDefault="006018F3" w:rsidP="006018F3">
      <w:pPr>
        <w:rPr>
          <w:rFonts w:ascii="Calibri" w:hAnsi="Calibri" w:cs="Calibri"/>
          <w:sz w:val="22"/>
          <w:szCs w:val="22"/>
          <w:lang w:val="en-NZ" w:eastAsia="en-NZ"/>
        </w:rPr>
      </w:pPr>
    </w:p>
    <w:p w14:paraId="0EC9E746" w14:textId="77777777" w:rsidR="006018F3" w:rsidRPr="006018F3" w:rsidRDefault="006018F3" w:rsidP="006018F3">
      <w:pPr>
        <w:rPr>
          <w:rFonts w:ascii="Calibri" w:hAnsi="Calibri" w:cs="Calibri"/>
          <w:sz w:val="22"/>
          <w:szCs w:val="22"/>
          <w:lang w:val="en-NZ" w:eastAsia="en-NZ"/>
        </w:rPr>
      </w:pPr>
    </w:p>
    <w:p w14:paraId="69855CAD" w14:textId="77777777" w:rsidR="006018F3" w:rsidRPr="006018F3" w:rsidRDefault="006018F3" w:rsidP="006018F3">
      <w:pPr>
        <w:rPr>
          <w:rFonts w:ascii="Calibri" w:hAnsi="Calibri" w:cs="Calibri"/>
          <w:sz w:val="22"/>
          <w:szCs w:val="22"/>
          <w:lang w:val="en-NZ" w:eastAsia="en-NZ"/>
        </w:rPr>
      </w:pPr>
    </w:p>
    <w:p w14:paraId="2CEED3DA" w14:textId="77777777" w:rsidR="006018F3" w:rsidRPr="006018F3" w:rsidRDefault="006018F3" w:rsidP="006018F3">
      <w:pPr>
        <w:rPr>
          <w:rFonts w:ascii="Calibri" w:hAnsi="Calibri" w:cs="Calibri"/>
          <w:sz w:val="22"/>
          <w:szCs w:val="22"/>
          <w:lang w:val="en-NZ" w:eastAsia="en-NZ"/>
        </w:rPr>
      </w:pPr>
    </w:p>
    <w:p w14:paraId="3FFF8534" w14:textId="77777777" w:rsidR="006018F3" w:rsidRPr="006018F3" w:rsidRDefault="006018F3" w:rsidP="006018F3">
      <w:pPr>
        <w:rPr>
          <w:rFonts w:ascii="Calibri" w:hAnsi="Calibri" w:cs="Calibri"/>
          <w:sz w:val="22"/>
          <w:szCs w:val="22"/>
          <w:lang w:val="en-NZ" w:eastAsia="en-NZ"/>
        </w:rPr>
      </w:pPr>
    </w:p>
    <w:p w14:paraId="2288D055" w14:textId="75AD04B3" w:rsidR="006018F3" w:rsidRPr="006018F3" w:rsidRDefault="006018F3" w:rsidP="006018F3">
      <w:pPr>
        <w:tabs>
          <w:tab w:val="left" w:pos="10305"/>
        </w:tabs>
        <w:rPr>
          <w:rFonts w:ascii="Calibri" w:hAnsi="Calibri" w:cs="Calibri"/>
          <w:sz w:val="22"/>
          <w:szCs w:val="22"/>
          <w:lang w:val="en-NZ" w:eastAsia="en-NZ"/>
        </w:rPr>
      </w:pPr>
      <w:r>
        <w:rPr>
          <w:rFonts w:ascii="Calibri" w:hAnsi="Calibri" w:cs="Calibri"/>
          <w:sz w:val="22"/>
          <w:szCs w:val="22"/>
          <w:lang w:val="en-NZ" w:eastAsia="en-NZ"/>
        </w:rPr>
        <w:tab/>
      </w:r>
    </w:p>
    <w:sectPr w:rsidR="006018F3" w:rsidRPr="006018F3" w:rsidSect="00A0448D">
      <w:headerReference w:type="even" r:id="rId10"/>
      <w:headerReference w:type="default" r:id="rId11"/>
      <w:footerReference w:type="even" r:id="rId12"/>
      <w:footerReference w:type="default" r:id="rId13"/>
      <w:headerReference w:type="first" r:id="rId14"/>
      <w:footerReference w:type="first" r:id="rId15"/>
      <w:pgSz w:w="12240" w:h="15840"/>
      <w:pgMar w:top="284" w:right="720" w:bottom="568" w:left="720" w:header="708" w:footer="116" w:gutter="0"/>
      <w:cols w:space="708"/>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7D26" w14:textId="77777777" w:rsidR="00F01885" w:rsidRDefault="00F01885">
      <w:pPr>
        <w:spacing w:after="0" w:line="240" w:lineRule="auto"/>
      </w:pPr>
      <w:r>
        <w:separator/>
      </w:r>
    </w:p>
  </w:endnote>
  <w:endnote w:type="continuationSeparator" w:id="0">
    <w:p w14:paraId="5D9CBD94" w14:textId="77777777" w:rsidR="00F01885" w:rsidRDefault="00F0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C269" w14:textId="77777777" w:rsidR="005F701D" w:rsidRDefault="005F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763187"/>
      <w:docPartObj>
        <w:docPartGallery w:val="Page Numbers (Bottom of Page)"/>
        <w:docPartUnique/>
      </w:docPartObj>
    </w:sdtPr>
    <w:sdtEndPr>
      <w:rPr>
        <w:rFonts w:asciiTheme="minorHAnsi" w:hAnsiTheme="minorHAnsi" w:cstheme="minorBidi"/>
        <w:noProof/>
        <w:sz w:val="18"/>
        <w:szCs w:val="18"/>
      </w:rPr>
    </w:sdtEndPr>
    <w:sdtContent>
      <w:p w14:paraId="10543ECB" w14:textId="1FE464FE" w:rsidR="00950245" w:rsidRPr="001E3C0D" w:rsidRDefault="00950245">
        <w:pPr>
          <w:pStyle w:val="Footer"/>
          <w:ind w:firstLine="4320"/>
          <w:jc w:val="center"/>
          <w:rPr>
            <w:rFonts w:asciiTheme="minorHAnsi" w:hAnsiTheme="minorHAnsi" w:cstheme="minorHAnsi"/>
            <w:sz w:val="18"/>
            <w:szCs w:val="18"/>
          </w:rPr>
        </w:pPr>
        <w:r w:rsidRPr="001E3C0D">
          <w:rPr>
            <w:rFonts w:asciiTheme="minorHAnsi" w:hAnsiTheme="minorHAnsi" w:cstheme="minorHAnsi"/>
            <w:sz w:val="18"/>
            <w:szCs w:val="18"/>
          </w:rPr>
          <w:fldChar w:fldCharType="begin"/>
        </w:r>
        <w:r w:rsidRPr="001E3C0D">
          <w:rPr>
            <w:rFonts w:asciiTheme="minorHAnsi" w:hAnsiTheme="minorHAnsi" w:cstheme="minorHAnsi"/>
            <w:sz w:val="18"/>
            <w:szCs w:val="18"/>
          </w:rPr>
          <w:instrText xml:space="preserve"> PAGE   \* MERGEFORMAT </w:instrText>
        </w:r>
        <w:r w:rsidRPr="001E3C0D">
          <w:rPr>
            <w:rFonts w:asciiTheme="minorHAnsi" w:hAnsiTheme="minorHAnsi" w:cstheme="minorHAnsi"/>
            <w:sz w:val="18"/>
            <w:szCs w:val="18"/>
          </w:rPr>
          <w:fldChar w:fldCharType="separate"/>
        </w:r>
        <w:r w:rsidRPr="001E3C0D">
          <w:rPr>
            <w:rFonts w:asciiTheme="minorHAnsi" w:hAnsiTheme="minorHAnsi" w:cstheme="minorHAnsi"/>
            <w:noProof/>
            <w:sz w:val="18"/>
            <w:szCs w:val="18"/>
          </w:rPr>
          <w:t>2</w:t>
        </w:r>
        <w:r w:rsidRPr="001E3C0D">
          <w:rPr>
            <w:rFonts w:asciiTheme="minorHAnsi" w:hAnsiTheme="minorHAnsi" w:cstheme="minorHAnsi"/>
            <w:noProof/>
            <w:sz w:val="18"/>
            <w:szCs w:val="18"/>
          </w:rPr>
          <w:fldChar w:fldCharType="end"/>
        </w:r>
        <w:r>
          <w:rPr>
            <w:rFonts w:asciiTheme="minorHAnsi" w:hAnsiTheme="minorHAnsi" w:cstheme="minorHAnsi"/>
            <w:noProof/>
            <w:sz w:val="18"/>
            <w:szCs w:val="18"/>
          </w:rPr>
          <w:t xml:space="preserve">                                                                                        </w:t>
        </w:r>
        <w:r>
          <w:rPr>
            <w:rFonts w:asciiTheme="minorHAnsi" w:hAnsiTheme="minorHAnsi" w:cstheme="minorHAnsi"/>
            <w:noProof/>
            <w:sz w:val="18"/>
            <w:szCs w:val="18"/>
          </w:rPr>
          <w:tab/>
        </w:r>
        <w:r>
          <w:rPr>
            <w:rFonts w:asciiTheme="minorHAnsi" w:hAnsiTheme="minorHAnsi" w:cstheme="minorHAnsi"/>
            <w:noProof/>
            <w:sz w:val="18"/>
            <w:szCs w:val="18"/>
          </w:rPr>
          <w:tab/>
        </w:r>
        <w:r w:rsidR="005F701D">
          <w:rPr>
            <w:rFonts w:asciiTheme="minorHAnsi" w:hAnsiTheme="minorHAnsi" w:cstheme="minorHAnsi"/>
            <w:noProof/>
            <w:sz w:val="18"/>
            <w:szCs w:val="18"/>
          </w:rPr>
          <w:t xml:space="preserve">December </w:t>
        </w:r>
        <w:r w:rsidR="00D4412A">
          <w:rPr>
            <w:rFonts w:asciiTheme="minorHAnsi" w:hAnsiTheme="minorHAnsi" w:cstheme="minorHAnsi"/>
            <w:noProof/>
            <w:sz w:val="18"/>
            <w:szCs w:val="18"/>
          </w:rPr>
          <w:t>2025</w:t>
        </w:r>
      </w:p>
    </w:sdtContent>
  </w:sdt>
  <w:p w14:paraId="0AF99916" w14:textId="76620CD6" w:rsidR="00950245" w:rsidRPr="001E3C0D" w:rsidRDefault="00950245">
    <w:pPr>
      <w:pStyle w:val="Footer"/>
      <w:spacing w:after="0"/>
      <w:rPr>
        <w:rFonts w:ascii="Calibri"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254B" w14:textId="77777777" w:rsidR="005F701D" w:rsidRDefault="005F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46B9" w14:textId="77777777" w:rsidR="00F01885" w:rsidRDefault="00F01885">
      <w:pPr>
        <w:spacing w:after="0" w:line="240" w:lineRule="auto"/>
      </w:pPr>
      <w:r>
        <w:separator/>
      </w:r>
    </w:p>
  </w:footnote>
  <w:footnote w:type="continuationSeparator" w:id="0">
    <w:p w14:paraId="3C0C11CB" w14:textId="77777777" w:rsidR="00F01885" w:rsidRDefault="00F01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04FF" w14:textId="77777777" w:rsidR="005F701D" w:rsidRDefault="005F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F15F" w14:textId="2A936062" w:rsidR="00950245" w:rsidRPr="006B10A4" w:rsidRDefault="001C3121">
    <w:pPr>
      <w:pStyle w:val="Header"/>
      <w:rPr>
        <w:sz w:val="16"/>
      </w:rPr>
    </w:pPr>
    <w:r>
      <w:rPr>
        <w:noProof/>
      </w:rPr>
      <w:drawing>
        <wp:anchor distT="0" distB="0" distL="114300" distR="114300" simplePos="0" relativeHeight="251658240" behindDoc="0" locked="0" layoutInCell="1" allowOverlap="1" wp14:anchorId="05738D6B" wp14:editId="7D8F7B02">
          <wp:simplePos x="0" y="0"/>
          <wp:positionH relativeFrom="column">
            <wp:posOffset>6229350</wp:posOffset>
          </wp:positionH>
          <wp:positionV relativeFrom="paragraph">
            <wp:posOffset>-267335</wp:posOffset>
          </wp:positionV>
          <wp:extent cx="698405" cy="419043"/>
          <wp:effectExtent l="0" t="0" r="6985" b="635"/>
          <wp:wrapSquare wrapText="bothSides"/>
          <wp:docPr id="88823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38771" name="Picture 88823877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405" cy="41904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B651" w14:textId="77777777" w:rsidR="005F701D" w:rsidRDefault="005F701D">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A7lm4qDn">
      <int2:state int2:value="Rejected" int2:type="spell"/>
    </int2:textHash>
    <int2:textHash int2:hashCode="W2KB53uM4xmNYT" int2:id="ZzF0Aqkh">
      <int2:state int2:value="Rejected" int2:type="spell"/>
    </int2:textHash>
    <int2:textHash int2:hashCode="hEza6XvkwTDV84" int2:id="jVcSOQG3">
      <int2:state int2:value="Rejected" int2:type="spell"/>
    </int2:textHash>
    <int2:textHash int2:hashCode="k0z/LevnhTW4lr" int2:id="ytRHo7Oy">
      <int2:state int2:value="Rejected" int2:type="spell"/>
    </int2:textHash>
    <int2:bookmark int2:bookmarkName="_Int_y1Ahvv8v" int2:invalidationBookmarkName="" int2:hashCode="Oqh/LME3utUjOq" int2:id="81sZwroe">
      <int2:state int2:value="Rejected" int2:type="spell"/>
    </int2:bookmark>
    <int2:bookmark int2:bookmarkName="_Int_1emAWNiB" int2:invalidationBookmarkName="" int2:hashCode="VMpcwowqUngj0b" int2:id="C79u8WH2">
      <int2:state int2:value="Rejected" int2:type="spell"/>
    </int2:bookmark>
    <int2:bookmark int2:bookmarkName="_Int_AAczh2jw" int2:invalidationBookmarkName="" int2:hashCode="Jtcd6j6Kcl7I3D" int2:id="GEqPjoWd">
      <int2:state int2:value="Rejected" int2:type="spell"/>
    </int2:bookmark>
    <int2:bookmark int2:bookmarkName="_Int_bbjUfWIl" int2:invalidationBookmarkName="" int2:hashCode="axtM/cEQe6P/c4" int2:id="Gouw7nt0">
      <int2:state int2:value="Rejected" int2:type="style"/>
    </int2:bookmark>
    <int2:bookmark int2:bookmarkName="_Int_NgpeFogr" int2:invalidationBookmarkName="" int2:hashCode="SE6zeRjLmLKVoh" int2:id="MxT1vDvl">
      <int2:state int2:value="Rejected" int2:type="gram"/>
    </int2:bookmark>
    <int2:bookmark int2:bookmarkName="_Int_Zjg8r3YY" int2:invalidationBookmarkName="" int2:hashCode="MxQrXpjMcW5IX2" int2:id="R1jFBx7V">
      <int2:state int2:value="Rejected" int2:type="spell"/>
    </int2:bookmark>
    <int2:bookmark int2:bookmarkName="_Int_KSErm4BI" int2:invalidationBookmarkName="" int2:hashCode="axtM/cEQe6P/c4" int2:id="a7O5yQ9A">
      <int2:state int2:value="Rejected" int2:type="style"/>
    </int2:bookmark>
    <int2:bookmark int2:bookmarkName="_Int_rTamnQdv" int2:invalidationBookmarkName="" int2:hashCode="qwRPx0x5zxyF09" int2:id="emN3aQhh">
      <int2:state int2:value="Rejected" int2:type="gram"/>
    </int2:bookmark>
    <int2:bookmark int2:bookmarkName="_Int_5ikZSVv8" int2:invalidationBookmarkName="" int2:hashCode="3NogOoUJrOLLLY" int2:id="oAWyfQTJ">
      <int2:state int2:value="Rejected" int2:type="spell"/>
    </int2:bookmark>
    <int2:bookmark int2:bookmarkName="_Int_KUoSdQBd" int2:invalidationBookmarkName="" int2:hashCode="ha8XDUBjKmR+4K" int2:id="sfyH0PDY">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50E"/>
    <w:multiLevelType w:val="hybridMultilevel"/>
    <w:tmpl w:val="3892C1B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D4912"/>
    <w:multiLevelType w:val="hybridMultilevel"/>
    <w:tmpl w:val="2B7240F0"/>
    <w:lvl w:ilvl="0" w:tplc="14090001">
      <w:start w:val="1"/>
      <w:numFmt w:val="bullet"/>
      <w:lvlText w:val=""/>
      <w:lvlJc w:val="left"/>
      <w:pPr>
        <w:ind w:left="1845" w:hanging="360"/>
      </w:pPr>
      <w:rPr>
        <w:rFonts w:ascii="Symbol" w:hAnsi="Symbol" w:hint="default"/>
      </w:rPr>
    </w:lvl>
    <w:lvl w:ilvl="1" w:tplc="14090003" w:tentative="1">
      <w:start w:val="1"/>
      <w:numFmt w:val="bullet"/>
      <w:lvlText w:val="o"/>
      <w:lvlJc w:val="left"/>
      <w:pPr>
        <w:ind w:left="2565" w:hanging="360"/>
      </w:pPr>
      <w:rPr>
        <w:rFonts w:ascii="Courier New" w:hAnsi="Courier New" w:cs="Courier New" w:hint="default"/>
      </w:rPr>
    </w:lvl>
    <w:lvl w:ilvl="2" w:tplc="14090005" w:tentative="1">
      <w:start w:val="1"/>
      <w:numFmt w:val="bullet"/>
      <w:lvlText w:val=""/>
      <w:lvlJc w:val="left"/>
      <w:pPr>
        <w:ind w:left="3285" w:hanging="360"/>
      </w:pPr>
      <w:rPr>
        <w:rFonts w:ascii="Wingdings" w:hAnsi="Wingdings" w:hint="default"/>
      </w:rPr>
    </w:lvl>
    <w:lvl w:ilvl="3" w:tplc="14090001" w:tentative="1">
      <w:start w:val="1"/>
      <w:numFmt w:val="bullet"/>
      <w:lvlText w:val=""/>
      <w:lvlJc w:val="left"/>
      <w:pPr>
        <w:ind w:left="4005" w:hanging="360"/>
      </w:pPr>
      <w:rPr>
        <w:rFonts w:ascii="Symbol" w:hAnsi="Symbol" w:hint="default"/>
      </w:rPr>
    </w:lvl>
    <w:lvl w:ilvl="4" w:tplc="14090003" w:tentative="1">
      <w:start w:val="1"/>
      <w:numFmt w:val="bullet"/>
      <w:lvlText w:val="o"/>
      <w:lvlJc w:val="left"/>
      <w:pPr>
        <w:ind w:left="4725" w:hanging="360"/>
      </w:pPr>
      <w:rPr>
        <w:rFonts w:ascii="Courier New" w:hAnsi="Courier New" w:cs="Courier New" w:hint="default"/>
      </w:rPr>
    </w:lvl>
    <w:lvl w:ilvl="5" w:tplc="14090005" w:tentative="1">
      <w:start w:val="1"/>
      <w:numFmt w:val="bullet"/>
      <w:lvlText w:val=""/>
      <w:lvlJc w:val="left"/>
      <w:pPr>
        <w:ind w:left="5445" w:hanging="360"/>
      </w:pPr>
      <w:rPr>
        <w:rFonts w:ascii="Wingdings" w:hAnsi="Wingdings" w:hint="default"/>
      </w:rPr>
    </w:lvl>
    <w:lvl w:ilvl="6" w:tplc="14090001" w:tentative="1">
      <w:start w:val="1"/>
      <w:numFmt w:val="bullet"/>
      <w:lvlText w:val=""/>
      <w:lvlJc w:val="left"/>
      <w:pPr>
        <w:ind w:left="6165" w:hanging="360"/>
      </w:pPr>
      <w:rPr>
        <w:rFonts w:ascii="Symbol" w:hAnsi="Symbol" w:hint="default"/>
      </w:rPr>
    </w:lvl>
    <w:lvl w:ilvl="7" w:tplc="14090003" w:tentative="1">
      <w:start w:val="1"/>
      <w:numFmt w:val="bullet"/>
      <w:lvlText w:val="o"/>
      <w:lvlJc w:val="left"/>
      <w:pPr>
        <w:ind w:left="6885" w:hanging="360"/>
      </w:pPr>
      <w:rPr>
        <w:rFonts w:ascii="Courier New" w:hAnsi="Courier New" w:cs="Courier New" w:hint="default"/>
      </w:rPr>
    </w:lvl>
    <w:lvl w:ilvl="8" w:tplc="14090005" w:tentative="1">
      <w:start w:val="1"/>
      <w:numFmt w:val="bullet"/>
      <w:lvlText w:val=""/>
      <w:lvlJc w:val="left"/>
      <w:pPr>
        <w:ind w:left="7605" w:hanging="360"/>
      </w:pPr>
      <w:rPr>
        <w:rFonts w:ascii="Wingdings" w:hAnsi="Wingdings" w:hint="default"/>
      </w:rPr>
    </w:lvl>
  </w:abstractNum>
  <w:abstractNum w:abstractNumId="2" w15:restartNumberingAfterBreak="0">
    <w:nsid w:val="129463E0"/>
    <w:multiLevelType w:val="hybridMultilevel"/>
    <w:tmpl w:val="720A482E"/>
    <w:lvl w:ilvl="0" w:tplc="B57E511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0D5363D"/>
    <w:multiLevelType w:val="hybridMultilevel"/>
    <w:tmpl w:val="6B24A8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94785E"/>
    <w:multiLevelType w:val="hybridMultilevel"/>
    <w:tmpl w:val="23D87144"/>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48152F"/>
    <w:multiLevelType w:val="hybridMultilevel"/>
    <w:tmpl w:val="3892C1B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7F2E35"/>
    <w:multiLevelType w:val="hybridMultilevel"/>
    <w:tmpl w:val="8B18AB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E0C6CC2"/>
    <w:multiLevelType w:val="multilevel"/>
    <w:tmpl w:val="51D6F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5315FF"/>
    <w:multiLevelType w:val="hybridMultilevel"/>
    <w:tmpl w:val="4C9C4AA2"/>
    <w:lvl w:ilvl="0" w:tplc="D5245564">
      <w:start w:val="1"/>
      <w:numFmt w:val="bullet"/>
      <w:lvlText w:val="-"/>
      <w:lvlJc w:val="left"/>
      <w:pPr>
        <w:ind w:left="1080" w:hanging="360"/>
      </w:pPr>
      <w:rPr>
        <w:rFonts w:ascii="Calibri" w:eastAsia="Times New Roman" w:hAnsi="Calibri" w:cs="Calibri" w:hint="default"/>
        <w:b/>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65B8052C"/>
    <w:multiLevelType w:val="hybridMultilevel"/>
    <w:tmpl w:val="DC4E4C2A"/>
    <w:lvl w:ilvl="0" w:tplc="B8AA0A8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70D02AB5"/>
    <w:multiLevelType w:val="hybridMultilevel"/>
    <w:tmpl w:val="A524D26A"/>
    <w:lvl w:ilvl="0" w:tplc="0409000F">
      <w:start w:val="1"/>
      <w:numFmt w:val="decimal"/>
      <w:lvlText w:val="%1."/>
      <w:lvlJc w:val="left"/>
      <w:pPr>
        <w:ind w:left="720" w:hanging="360"/>
      </w:pPr>
      <w:rPr>
        <w:rFonts w:cs="Times New Roman" w:hint="default"/>
      </w:rPr>
    </w:lvl>
    <w:lvl w:ilvl="1" w:tplc="14090019">
      <w:start w:val="1"/>
      <w:numFmt w:val="lowerLetter"/>
      <w:lvlText w:val="%2."/>
      <w:lvlJc w:val="left"/>
      <w:pPr>
        <w:ind w:left="1494"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5DD1E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8D0B49"/>
    <w:multiLevelType w:val="hybridMultilevel"/>
    <w:tmpl w:val="3F367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0546247">
    <w:abstractNumId w:val="6"/>
  </w:num>
  <w:num w:numId="2" w16cid:durableId="1018388874">
    <w:abstractNumId w:val="12"/>
  </w:num>
  <w:num w:numId="3" w16cid:durableId="632756325">
    <w:abstractNumId w:val="3"/>
  </w:num>
  <w:num w:numId="4" w16cid:durableId="1469974424">
    <w:abstractNumId w:val="11"/>
  </w:num>
  <w:num w:numId="5" w16cid:durableId="584464213">
    <w:abstractNumId w:val="10"/>
  </w:num>
  <w:num w:numId="6" w16cid:durableId="154883203">
    <w:abstractNumId w:val="2"/>
  </w:num>
  <w:num w:numId="7" w16cid:durableId="1575361326">
    <w:abstractNumId w:val="8"/>
  </w:num>
  <w:num w:numId="8" w16cid:durableId="913466069">
    <w:abstractNumId w:val="9"/>
  </w:num>
  <w:num w:numId="9" w16cid:durableId="1626083655">
    <w:abstractNumId w:val="1"/>
  </w:num>
  <w:num w:numId="10" w16cid:durableId="881480512">
    <w:abstractNumId w:val="0"/>
  </w:num>
  <w:num w:numId="11" w16cid:durableId="328945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833287">
    <w:abstractNumId w:val="4"/>
  </w:num>
  <w:num w:numId="13" w16cid:durableId="1511866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D"/>
    <w:rsid w:val="00003D00"/>
    <w:rsid w:val="00005D2F"/>
    <w:rsid w:val="000071D3"/>
    <w:rsid w:val="00046462"/>
    <w:rsid w:val="000543CC"/>
    <w:rsid w:val="000B154B"/>
    <w:rsid w:val="000B65F2"/>
    <w:rsid w:val="00100A21"/>
    <w:rsid w:val="0010466A"/>
    <w:rsid w:val="001063C4"/>
    <w:rsid w:val="00123B22"/>
    <w:rsid w:val="001608E6"/>
    <w:rsid w:val="001810C1"/>
    <w:rsid w:val="001C3121"/>
    <w:rsid w:val="001E13D2"/>
    <w:rsid w:val="001F141B"/>
    <w:rsid w:val="00211900"/>
    <w:rsid w:val="00230CFE"/>
    <w:rsid w:val="002545CE"/>
    <w:rsid w:val="00257112"/>
    <w:rsid w:val="002A18A6"/>
    <w:rsid w:val="002B4828"/>
    <w:rsid w:val="002D2E91"/>
    <w:rsid w:val="002F3493"/>
    <w:rsid w:val="00311D46"/>
    <w:rsid w:val="003173CC"/>
    <w:rsid w:val="003179BC"/>
    <w:rsid w:val="00324D9E"/>
    <w:rsid w:val="0037594F"/>
    <w:rsid w:val="003B4D53"/>
    <w:rsid w:val="003C2B8C"/>
    <w:rsid w:val="003D5B9E"/>
    <w:rsid w:val="0040160B"/>
    <w:rsid w:val="0040506A"/>
    <w:rsid w:val="00446548"/>
    <w:rsid w:val="00452AE5"/>
    <w:rsid w:val="004536D6"/>
    <w:rsid w:val="00453C73"/>
    <w:rsid w:val="00461583"/>
    <w:rsid w:val="0046391D"/>
    <w:rsid w:val="00473BC5"/>
    <w:rsid w:val="00487873"/>
    <w:rsid w:val="004A7CE7"/>
    <w:rsid w:val="004C2697"/>
    <w:rsid w:val="00510407"/>
    <w:rsid w:val="00522B56"/>
    <w:rsid w:val="00522EF3"/>
    <w:rsid w:val="00564DF9"/>
    <w:rsid w:val="00567C67"/>
    <w:rsid w:val="00581330"/>
    <w:rsid w:val="00590404"/>
    <w:rsid w:val="005A1290"/>
    <w:rsid w:val="005A371D"/>
    <w:rsid w:val="005C560E"/>
    <w:rsid w:val="005F701D"/>
    <w:rsid w:val="006018F3"/>
    <w:rsid w:val="0066778E"/>
    <w:rsid w:val="00694A28"/>
    <w:rsid w:val="00697493"/>
    <w:rsid w:val="006D1BAF"/>
    <w:rsid w:val="007337D7"/>
    <w:rsid w:val="007769CC"/>
    <w:rsid w:val="007971BE"/>
    <w:rsid w:val="007C2893"/>
    <w:rsid w:val="007D66A1"/>
    <w:rsid w:val="007D754F"/>
    <w:rsid w:val="007E6A9C"/>
    <w:rsid w:val="007F4D9C"/>
    <w:rsid w:val="008115C3"/>
    <w:rsid w:val="00813887"/>
    <w:rsid w:val="0083504A"/>
    <w:rsid w:val="00836CE7"/>
    <w:rsid w:val="008615C1"/>
    <w:rsid w:val="008753B7"/>
    <w:rsid w:val="008A2C53"/>
    <w:rsid w:val="008B43C5"/>
    <w:rsid w:val="009143C1"/>
    <w:rsid w:val="00925BE7"/>
    <w:rsid w:val="0094540E"/>
    <w:rsid w:val="00950245"/>
    <w:rsid w:val="009515FF"/>
    <w:rsid w:val="009A7CC1"/>
    <w:rsid w:val="009B7E85"/>
    <w:rsid w:val="009D7369"/>
    <w:rsid w:val="009E701C"/>
    <w:rsid w:val="00A031FA"/>
    <w:rsid w:val="00A0448D"/>
    <w:rsid w:val="00A323AF"/>
    <w:rsid w:val="00A36701"/>
    <w:rsid w:val="00A5314E"/>
    <w:rsid w:val="00A57323"/>
    <w:rsid w:val="00A66138"/>
    <w:rsid w:val="00A76D49"/>
    <w:rsid w:val="00AA4FFA"/>
    <w:rsid w:val="00AE7899"/>
    <w:rsid w:val="00AF3AE5"/>
    <w:rsid w:val="00B10A85"/>
    <w:rsid w:val="00B92AC9"/>
    <w:rsid w:val="00BA0C41"/>
    <w:rsid w:val="00C1685C"/>
    <w:rsid w:val="00C77153"/>
    <w:rsid w:val="00C86ECE"/>
    <w:rsid w:val="00CB1F26"/>
    <w:rsid w:val="00CD133A"/>
    <w:rsid w:val="00CE40A7"/>
    <w:rsid w:val="00D06C6A"/>
    <w:rsid w:val="00D13B1D"/>
    <w:rsid w:val="00D4412A"/>
    <w:rsid w:val="00D56DF1"/>
    <w:rsid w:val="00D83667"/>
    <w:rsid w:val="00D84F7D"/>
    <w:rsid w:val="00D97EEE"/>
    <w:rsid w:val="00DB4833"/>
    <w:rsid w:val="00DC558F"/>
    <w:rsid w:val="00DD6FC0"/>
    <w:rsid w:val="00DE6753"/>
    <w:rsid w:val="00E24E40"/>
    <w:rsid w:val="00E4377F"/>
    <w:rsid w:val="00E4619A"/>
    <w:rsid w:val="00E81EEB"/>
    <w:rsid w:val="00EA0C5A"/>
    <w:rsid w:val="00EA37BD"/>
    <w:rsid w:val="00ED2869"/>
    <w:rsid w:val="00ED3478"/>
    <w:rsid w:val="00ED38EA"/>
    <w:rsid w:val="00EE7CD9"/>
    <w:rsid w:val="00EF2FBC"/>
    <w:rsid w:val="00F01885"/>
    <w:rsid w:val="00F06805"/>
    <w:rsid w:val="00F11F84"/>
    <w:rsid w:val="00F12E15"/>
    <w:rsid w:val="00F1754D"/>
    <w:rsid w:val="00F17E28"/>
    <w:rsid w:val="00F17F99"/>
    <w:rsid w:val="00F329B6"/>
    <w:rsid w:val="00F40F51"/>
    <w:rsid w:val="00F44C68"/>
    <w:rsid w:val="00F53169"/>
    <w:rsid w:val="00F65349"/>
    <w:rsid w:val="00F7544A"/>
    <w:rsid w:val="00FB194D"/>
    <w:rsid w:val="00FB2E89"/>
    <w:rsid w:val="00FB6AE0"/>
    <w:rsid w:val="00FC54F4"/>
    <w:rsid w:val="02443F13"/>
    <w:rsid w:val="036C8A0B"/>
    <w:rsid w:val="0609F677"/>
    <w:rsid w:val="086405E1"/>
    <w:rsid w:val="1590ACC5"/>
    <w:rsid w:val="175EA16D"/>
    <w:rsid w:val="1E94707F"/>
    <w:rsid w:val="209178EF"/>
    <w:rsid w:val="20A228E8"/>
    <w:rsid w:val="222B4A71"/>
    <w:rsid w:val="223D174A"/>
    <w:rsid w:val="25198C02"/>
    <w:rsid w:val="27D31EF2"/>
    <w:rsid w:val="2A2D62FD"/>
    <w:rsid w:val="2A8C0522"/>
    <w:rsid w:val="317E6567"/>
    <w:rsid w:val="3388A85E"/>
    <w:rsid w:val="377C051B"/>
    <w:rsid w:val="42348E4E"/>
    <w:rsid w:val="43A94103"/>
    <w:rsid w:val="442C2421"/>
    <w:rsid w:val="452DE13A"/>
    <w:rsid w:val="45D77AAC"/>
    <w:rsid w:val="463F90CB"/>
    <w:rsid w:val="4D909B8F"/>
    <w:rsid w:val="4E1C3AC6"/>
    <w:rsid w:val="4F66015E"/>
    <w:rsid w:val="52653D88"/>
    <w:rsid w:val="52CC6BFC"/>
    <w:rsid w:val="54358A36"/>
    <w:rsid w:val="5D4F3870"/>
    <w:rsid w:val="5E30EF09"/>
    <w:rsid w:val="5F6EABD5"/>
    <w:rsid w:val="60834639"/>
    <w:rsid w:val="61E1CDAE"/>
    <w:rsid w:val="662A6FC0"/>
    <w:rsid w:val="67C9A93A"/>
    <w:rsid w:val="6C92B6E9"/>
    <w:rsid w:val="6CE445C0"/>
    <w:rsid w:val="6E2E0DA7"/>
    <w:rsid w:val="6FF17E58"/>
    <w:rsid w:val="72614C8E"/>
    <w:rsid w:val="759B24B7"/>
    <w:rsid w:val="75F3CCB6"/>
    <w:rsid w:val="773DCD3D"/>
    <w:rsid w:val="7E183D45"/>
    <w:rsid w:val="7F1FA9BE"/>
    <w:rsid w:val="7FCD96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A431"/>
  <w15:chartTrackingRefBased/>
  <w15:docId w15:val="{C930ABEA-1B08-42E8-BA00-F48CA18E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8D"/>
    <w:pPr>
      <w:spacing w:after="200" w:line="276" w:lineRule="auto"/>
      <w:ind w:right="-420"/>
    </w:pPr>
    <w:rPr>
      <w:rFonts w:ascii="Times New Roman" w:eastAsia="Times New Roman" w:hAnsi="Times New Roman" w:cs="Times New Roman"/>
      <w:kern w:val="0"/>
      <w:sz w:val="40"/>
      <w:szCs w:val="40"/>
      <w:lang w:val="en-US"/>
      <w14:ligatures w14:val="none"/>
    </w:rPr>
  </w:style>
  <w:style w:type="paragraph" w:styleId="Heading1">
    <w:name w:val="heading 1"/>
    <w:basedOn w:val="Normal"/>
    <w:next w:val="Normal"/>
    <w:link w:val="Heading1Char"/>
    <w:qFormat/>
    <w:rsid w:val="00A0448D"/>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unhideWhenUsed/>
    <w:qFormat/>
    <w:rsid w:val="00A04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48D"/>
    <w:rPr>
      <w:rFonts w:eastAsiaTheme="majorEastAsia" w:cstheme="majorBidi"/>
      <w:color w:val="272727" w:themeColor="text1" w:themeTint="D8"/>
    </w:rPr>
  </w:style>
  <w:style w:type="paragraph" w:styleId="Title">
    <w:name w:val="Title"/>
    <w:basedOn w:val="Normal"/>
    <w:next w:val="Normal"/>
    <w:link w:val="TitleChar"/>
    <w:uiPriority w:val="10"/>
    <w:qFormat/>
    <w:rsid w:val="00A04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48D"/>
    <w:pPr>
      <w:spacing w:before="160"/>
      <w:jc w:val="center"/>
    </w:pPr>
    <w:rPr>
      <w:i/>
      <w:iCs/>
      <w:color w:val="404040" w:themeColor="text1" w:themeTint="BF"/>
    </w:rPr>
  </w:style>
  <w:style w:type="character" w:customStyle="1" w:styleId="QuoteChar">
    <w:name w:val="Quote Char"/>
    <w:basedOn w:val="DefaultParagraphFont"/>
    <w:link w:val="Quote"/>
    <w:uiPriority w:val="29"/>
    <w:rsid w:val="00A0448D"/>
    <w:rPr>
      <w:i/>
      <w:iCs/>
      <w:color w:val="404040" w:themeColor="text1" w:themeTint="BF"/>
    </w:rPr>
  </w:style>
  <w:style w:type="paragraph" w:styleId="ListParagraph">
    <w:name w:val="List Paragraph"/>
    <w:basedOn w:val="Normal"/>
    <w:uiPriority w:val="34"/>
    <w:qFormat/>
    <w:rsid w:val="00A0448D"/>
    <w:pPr>
      <w:ind w:left="720"/>
      <w:contextualSpacing/>
    </w:pPr>
  </w:style>
  <w:style w:type="character" w:styleId="IntenseEmphasis">
    <w:name w:val="Intense Emphasis"/>
    <w:basedOn w:val="DefaultParagraphFont"/>
    <w:uiPriority w:val="21"/>
    <w:qFormat/>
    <w:rsid w:val="00A0448D"/>
    <w:rPr>
      <w:i/>
      <w:iCs/>
      <w:color w:val="0F4761" w:themeColor="accent1" w:themeShade="BF"/>
    </w:rPr>
  </w:style>
  <w:style w:type="paragraph" w:styleId="IntenseQuote">
    <w:name w:val="Intense Quote"/>
    <w:basedOn w:val="Normal"/>
    <w:next w:val="Normal"/>
    <w:link w:val="IntenseQuoteChar"/>
    <w:uiPriority w:val="30"/>
    <w:qFormat/>
    <w:rsid w:val="00A04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48D"/>
    <w:rPr>
      <w:i/>
      <w:iCs/>
      <w:color w:val="0F4761" w:themeColor="accent1" w:themeShade="BF"/>
    </w:rPr>
  </w:style>
  <w:style w:type="character" w:styleId="IntenseReference">
    <w:name w:val="Intense Reference"/>
    <w:basedOn w:val="DefaultParagraphFont"/>
    <w:uiPriority w:val="32"/>
    <w:qFormat/>
    <w:rsid w:val="00A0448D"/>
    <w:rPr>
      <w:b/>
      <w:bCs/>
      <w:smallCaps/>
      <w:color w:val="0F4761" w:themeColor="accent1" w:themeShade="BF"/>
      <w:spacing w:val="5"/>
    </w:rPr>
  </w:style>
  <w:style w:type="paragraph" w:styleId="NoSpacing">
    <w:name w:val="No Spacing"/>
    <w:uiPriority w:val="1"/>
    <w:qFormat/>
    <w:rsid w:val="00A0448D"/>
    <w:pPr>
      <w:spacing w:after="0" w:line="240" w:lineRule="auto"/>
      <w:ind w:right="-420"/>
    </w:pPr>
    <w:rPr>
      <w:rFonts w:ascii="Times New Roman" w:eastAsia="Times New Roman" w:hAnsi="Times New Roman" w:cs="Times New Roman"/>
      <w:kern w:val="0"/>
      <w:sz w:val="40"/>
      <w:szCs w:val="40"/>
      <w:lang w:val="en-US"/>
      <w14:ligatures w14:val="none"/>
    </w:rPr>
  </w:style>
  <w:style w:type="paragraph" w:styleId="Header">
    <w:name w:val="header"/>
    <w:basedOn w:val="Normal"/>
    <w:link w:val="HeaderChar"/>
    <w:uiPriority w:val="99"/>
    <w:rsid w:val="00A0448D"/>
    <w:pPr>
      <w:tabs>
        <w:tab w:val="center" w:pos="4513"/>
        <w:tab w:val="right" w:pos="9026"/>
      </w:tabs>
    </w:pPr>
  </w:style>
  <w:style w:type="character" w:customStyle="1" w:styleId="HeaderChar">
    <w:name w:val="Header Char"/>
    <w:basedOn w:val="DefaultParagraphFont"/>
    <w:link w:val="Header"/>
    <w:uiPriority w:val="99"/>
    <w:rsid w:val="00A0448D"/>
    <w:rPr>
      <w:rFonts w:ascii="Times New Roman" w:eastAsia="Times New Roman" w:hAnsi="Times New Roman" w:cs="Times New Roman"/>
      <w:kern w:val="0"/>
      <w:sz w:val="40"/>
      <w:szCs w:val="40"/>
      <w:lang w:val="en-US"/>
      <w14:ligatures w14:val="none"/>
    </w:rPr>
  </w:style>
  <w:style w:type="paragraph" w:styleId="Footer">
    <w:name w:val="footer"/>
    <w:basedOn w:val="Normal"/>
    <w:link w:val="FooterChar"/>
    <w:uiPriority w:val="99"/>
    <w:rsid w:val="00A0448D"/>
    <w:pPr>
      <w:tabs>
        <w:tab w:val="center" w:pos="4513"/>
        <w:tab w:val="right" w:pos="9026"/>
      </w:tabs>
    </w:pPr>
  </w:style>
  <w:style w:type="character" w:customStyle="1" w:styleId="FooterChar">
    <w:name w:val="Footer Char"/>
    <w:basedOn w:val="DefaultParagraphFont"/>
    <w:link w:val="Footer"/>
    <w:uiPriority w:val="99"/>
    <w:rsid w:val="00A0448D"/>
    <w:rPr>
      <w:rFonts w:ascii="Times New Roman" w:eastAsia="Times New Roman" w:hAnsi="Times New Roman" w:cs="Times New Roman"/>
      <w:kern w:val="0"/>
      <w:sz w:val="40"/>
      <w:szCs w:val="40"/>
      <w:lang w:val="en-US"/>
      <w14:ligatures w14:val="none"/>
    </w:rPr>
  </w:style>
  <w:style w:type="paragraph" w:customStyle="1" w:styleId="Default">
    <w:name w:val="Default"/>
    <w:rsid w:val="00A0448D"/>
    <w:pPr>
      <w:autoSpaceDE w:val="0"/>
      <w:autoSpaceDN w:val="0"/>
      <w:adjustRightInd w:val="0"/>
      <w:spacing w:after="0" w:line="240" w:lineRule="auto"/>
    </w:pPr>
    <w:rPr>
      <w:rFonts w:ascii="Arial" w:eastAsia="Times New Roman" w:hAnsi="Arial" w:cs="Arial"/>
      <w:color w:val="000000"/>
      <w:kern w:val="0"/>
      <w:lang w:eastAsia="en-NZ"/>
      <w14:ligatures w14:val="none"/>
    </w:rPr>
  </w:style>
  <w:style w:type="table" w:customStyle="1" w:styleId="TableGrid">
    <w:name w:val="TableGrid"/>
    <w:rsid w:val="00A0448D"/>
    <w:pPr>
      <w:spacing w:after="0" w:line="240" w:lineRule="auto"/>
    </w:pPr>
    <w:rPr>
      <w:rFonts w:eastAsiaTheme="minorEastAsia"/>
      <w:kern w:val="0"/>
      <w:sz w:val="22"/>
      <w:szCs w:val="22"/>
      <w:lang w:eastAsia="en-NZ"/>
      <w14:ligatures w14:val="none"/>
    </w:rPr>
    <w:tblPr>
      <w:tblCellMar>
        <w:top w:w="0" w:type="dxa"/>
        <w:left w:w="0" w:type="dxa"/>
        <w:bottom w:w="0" w:type="dxa"/>
        <w:right w:w="0" w:type="dxa"/>
      </w:tblCellMar>
    </w:tblPr>
  </w:style>
  <w:style w:type="paragraph" w:styleId="Revision">
    <w:name w:val="Revision"/>
    <w:hidden/>
    <w:uiPriority w:val="99"/>
    <w:semiHidden/>
    <w:rsid w:val="005A371D"/>
    <w:pPr>
      <w:spacing w:after="0" w:line="240" w:lineRule="auto"/>
    </w:pPr>
    <w:rPr>
      <w:rFonts w:ascii="Times New Roman" w:eastAsia="Times New Roman" w:hAnsi="Times New Roman" w:cs="Times New Roman"/>
      <w:kern w:val="0"/>
      <w:sz w:val="40"/>
      <w:szCs w:val="40"/>
      <w:lang w:val="en-US"/>
      <w14:ligatures w14:val="none"/>
    </w:rPr>
  </w:style>
  <w:style w:type="character" w:styleId="CommentReference">
    <w:name w:val="annotation reference"/>
    <w:basedOn w:val="DefaultParagraphFont"/>
    <w:uiPriority w:val="99"/>
    <w:semiHidden/>
    <w:unhideWhenUsed/>
    <w:rsid w:val="00950245"/>
    <w:rPr>
      <w:sz w:val="16"/>
      <w:szCs w:val="16"/>
    </w:rPr>
  </w:style>
  <w:style w:type="paragraph" w:styleId="CommentText">
    <w:name w:val="annotation text"/>
    <w:basedOn w:val="Normal"/>
    <w:link w:val="CommentTextChar"/>
    <w:uiPriority w:val="99"/>
    <w:unhideWhenUsed/>
    <w:rsid w:val="00950245"/>
    <w:pPr>
      <w:spacing w:line="240" w:lineRule="auto"/>
    </w:pPr>
    <w:rPr>
      <w:sz w:val="20"/>
      <w:szCs w:val="20"/>
    </w:rPr>
  </w:style>
  <w:style w:type="character" w:customStyle="1" w:styleId="CommentTextChar">
    <w:name w:val="Comment Text Char"/>
    <w:basedOn w:val="DefaultParagraphFont"/>
    <w:link w:val="CommentText"/>
    <w:uiPriority w:val="99"/>
    <w:rsid w:val="0095024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50245"/>
    <w:rPr>
      <w:b/>
      <w:bCs/>
    </w:rPr>
  </w:style>
  <w:style w:type="character" w:customStyle="1" w:styleId="CommentSubjectChar">
    <w:name w:val="Comment Subject Char"/>
    <w:basedOn w:val="CommentTextChar"/>
    <w:link w:val="CommentSubject"/>
    <w:uiPriority w:val="99"/>
    <w:semiHidden/>
    <w:rsid w:val="00950245"/>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7F4D9C"/>
    <w:rPr>
      <w:color w:val="467886" w:themeColor="hyperlink"/>
      <w:u w:val="single"/>
    </w:rPr>
  </w:style>
  <w:style w:type="character" w:styleId="UnresolvedMention">
    <w:name w:val="Unresolved Mention"/>
    <w:basedOn w:val="DefaultParagraphFont"/>
    <w:uiPriority w:val="99"/>
    <w:semiHidden/>
    <w:unhideWhenUsed/>
    <w:rsid w:val="007F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1304">
      <w:bodyDiv w:val="1"/>
      <w:marLeft w:val="0"/>
      <w:marRight w:val="0"/>
      <w:marTop w:val="0"/>
      <w:marBottom w:val="0"/>
      <w:divBdr>
        <w:top w:val="none" w:sz="0" w:space="0" w:color="auto"/>
        <w:left w:val="none" w:sz="0" w:space="0" w:color="auto"/>
        <w:bottom w:val="none" w:sz="0" w:space="0" w:color="auto"/>
        <w:right w:val="none" w:sz="0" w:space="0" w:color="auto"/>
      </w:divBdr>
      <w:divsChild>
        <w:div w:id="315303105">
          <w:marLeft w:val="0"/>
          <w:marRight w:val="0"/>
          <w:marTop w:val="0"/>
          <w:marBottom w:val="0"/>
          <w:divBdr>
            <w:top w:val="none" w:sz="0" w:space="0" w:color="auto"/>
            <w:left w:val="none" w:sz="0" w:space="0" w:color="auto"/>
            <w:bottom w:val="none" w:sz="0" w:space="0" w:color="auto"/>
            <w:right w:val="none" w:sz="0" w:space="0" w:color="auto"/>
          </w:divBdr>
        </w:div>
      </w:divsChild>
    </w:div>
    <w:div w:id="644773815">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
      </w:divsChild>
    </w:div>
    <w:div w:id="999038998">
      <w:bodyDiv w:val="1"/>
      <w:marLeft w:val="0"/>
      <w:marRight w:val="0"/>
      <w:marTop w:val="0"/>
      <w:marBottom w:val="0"/>
      <w:divBdr>
        <w:top w:val="none" w:sz="0" w:space="0" w:color="auto"/>
        <w:left w:val="none" w:sz="0" w:space="0" w:color="auto"/>
        <w:bottom w:val="none" w:sz="0" w:space="0" w:color="auto"/>
        <w:right w:val="none" w:sz="0" w:space="0" w:color="auto"/>
      </w:divBdr>
      <w:divsChild>
        <w:div w:id="1762482497">
          <w:marLeft w:val="0"/>
          <w:marRight w:val="0"/>
          <w:marTop w:val="0"/>
          <w:marBottom w:val="0"/>
          <w:divBdr>
            <w:top w:val="none" w:sz="0" w:space="0" w:color="auto"/>
            <w:left w:val="none" w:sz="0" w:space="0" w:color="auto"/>
            <w:bottom w:val="none" w:sz="0" w:space="0" w:color="auto"/>
            <w:right w:val="none" w:sz="0" w:space="0" w:color="auto"/>
          </w:divBdr>
        </w:div>
      </w:divsChild>
    </w:div>
    <w:div w:id="1085147448">
      <w:bodyDiv w:val="1"/>
      <w:marLeft w:val="0"/>
      <w:marRight w:val="0"/>
      <w:marTop w:val="0"/>
      <w:marBottom w:val="0"/>
      <w:divBdr>
        <w:top w:val="none" w:sz="0" w:space="0" w:color="auto"/>
        <w:left w:val="none" w:sz="0" w:space="0" w:color="auto"/>
        <w:bottom w:val="none" w:sz="0" w:space="0" w:color="auto"/>
        <w:right w:val="none" w:sz="0" w:space="0" w:color="auto"/>
      </w:divBdr>
      <w:divsChild>
        <w:div w:id="1100174587">
          <w:marLeft w:val="0"/>
          <w:marRight w:val="0"/>
          <w:marTop w:val="0"/>
          <w:marBottom w:val="0"/>
          <w:divBdr>
            <w:top w:val="none" w:sz="0" w:space="0" w:color="auto"/>
            <w:left w:val="none" w:sz="0" w:space="0" w:color="auto"/>
            <w:bottom w:val="none" w:sz="0" w:space="0" w:color="auto"/>
            <w:right w:val="none" w:sz="0" w:space="0" w:color="auto"/>
          </w:divBdr>
        </w:div>
      </w:divsChild>
    </w:div>
    <w:div w:id="1278029797">
      <w:bodyDiv w:val="1"/>
      <w:marLeft w:val="0"/>
      <w:marRight w:val="0"/>
      <w:marTop w:val="0"/>
      <w:marBottom w:val="0"/>
      <w:divBdr>
        <w:top w:val="none" w:sz="0" w:space="0" w:color="auto"/>
        <w:left w:val="none" w:sz="0" w:space="0" w:color="auto"/>
        <w:bottom w:val="none" w:sz="0" w:space="0" w:color="auto"/>
        <w:right w:val="none" w:sz="0" w:space="0" w:color="auto"/>
      </w:divBdr>
      <w:divsChild>
        <w:div w:id="301351425">
          <w:marLeft w:val="0"/>
          <w:marRight w:val="0"/>
          <w:marTop w:val="0"/>
          <w:marBottom w:val="0"/>
          <w:divBdr>
            <w:top w:val="none" w:sz="0" w:space="0" w:color="auto"/>
            <w:left w:val="none" w:sz="0" w:space="0" w:color="auto"/>
            <w:bottom w:val="none" w:sz="0" w:space="0" w:color="auto"/>
            <w:right w:val="none" w:sz="0" w:space="0" w:color="auto"/>
          </w:divBdr>
        </w:div>
      </w:divsChild>
    </w:div>
    <w:div w:id="1330055812">
      <w:bodyDiv w:val="1"/>
      <w:marLeft w:val="0"/>
      <w:marRight w:val="0"/>
      <w:marTop w:val="0"/>
      <w:marBottom w:val="0"/>
      <w:divBdr>
        <w:top w:val="none" w:sz="0" w:space="0" w:color="auto"/>
        <w:left w:val="none" w:sz="0" w:space="0" w:color="auto"/>
        <w:bottom w:val="none" w:sz="0" w:space="0" w:color="auto"/>
        <w:right w:val="none" w:sz="0" w:space="0" w:color="auto"/>
      </w:divBdr>
    </w:div>
    <w:div w:id="1513766171">
      <w:bodyDiv w:val="1"/>
      <w:marLeft w:val="0"/>
      <w:marRight w:val="0"/>
      <w:marTop w:val="0"/>
      <w:marBottom w:val="0"/>
      <w:divBdr>
        <w:top w:val="none" w:sz="0" w:space="0" w:color="auto"/>
        <w:left w:val="none" w:sz="0" w:space="0" w:color="auto"/>
        <w:bottom w:val="none" w:sz="0" w:space="0" w:color="auto"/>
        <w:right w:val="none" w:sz="0" w:space="0" w:color="auto"/>
      </w:divBdr>
      <w:divsChild>
        <w:div w:id="272328764">
          <w:marLeft w:val="0"/>
          <w:marRight w:val="0"/>
          <w:marTop w:val="0"/>
          <w:marBottom w:val="0"/>
          <w:divBdr>
            <w:top w:val="none" w:sz="0" w:space="0" w:color="auto"/>
            <w:left w:val="none" w:sz="0" w:space="0" w:color="auto"/>
            <w:bottom w:val="none" w:sz="0" w:space="0" w:color="auto"/>
            <w:right w:val="none" w:sz="0" w:space="0" w:color="auto"/>
          </w:divBdr>
        </w:div>
      </w:divsChild>
    </w:div>
    <w:div w:id="2059547612">
      <w:bodyDiv w:val="1"/>
      <w:marLeft w:val="0"/>
      <w:marRight w:val="0"/>
      <w:marTop w:val="0"/>
      <w:marBottom w:val="0"/>
      <w:divBdr>
        <w:top w:val="none" w:sz="0" w:space="0" w:color="auto"/>
        <w:left w:val="none" w:sz="0" w:space="0" w:color="auto"/>
        <w:bottom w:val="none" w:sz="0" w:space="0" w:color="auto"/>
        <w:right w:val="none" w:sz="0" w:space="0" w:color="auto"/>
      </w:divBdr>
      <w:divsChild>
        <w:div w:id="1837070558">
          <w:marLeft w:val="0"/>
          <w:marRight w:val="0"/>
          <w:marTop w:val="0"/>
          <w:marBottom w:val="0"/>
          <w:divBdr>
            <w:top w:val="none" w:sz="0" w:space="0" w:color="auto"/>
            <w:left w:val="none" w:sz="0" w:space="0" w:color="auto"/>
            <w:bottom w:val="none" w:sz="0" w:space="0" w:color="auto"/>
            <w:right w:val="none" w:sz="0" w:space="0" w:color="auto"/>
          </w:divBdr>
        </w:div>
      </w:divsChild>
    </w:div>
    <w:div w:id="2084326323">
      <w:bodyDiv w:val="1"/>
      <w:marLeft w:val="0"/>
      <w:marRight w:val="0"/>
      <w:marTop w:val="0"/>
      <w:marBottom w:val="0"/>
      <w:divBdr>
        <w:top w:val="none" w:sz="0" w:space="0" w:color="auto"/>
        <w:left w:val="none" w:sz="0" w:space="0" w:color="auto"/>
        <w:bottom w:val="none" w:sz="0" w:space="0" w:color="auto"/>
        <w:right w:val="none" w:sz="0" w:space="0" w:color="auto"/>
      </w:divBdr>
      <w:divsChild>
        <w:div w:id="114957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healthhb.co.nz/wp-content/uploads/2025/12/Skin-Lesions-Efudix-Daivonex-Patient-Information-December-2025.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37FA19EE6E84DBC2BD206E776CA84" ma:contentTypeVersion="13" ma:contentTypeDescription="Create a new document." ma:contentTypeScope="" ma:versionID="d7bece3db3ab8423903840a1f900fee3">
  <xsd:schema xmlns:xsd="http://www.w3.org/2001/XMLSchema" xmlns:xs="http://www.w3.org/2001/XMLSchema" xmlns:p="http://schemas.microsoft.com/office/2006/metadata/properties" xmlns:ns2="871f0d26-4a54-43d0-9f7f-617fa84a3505" xmlns:ns3="5a888926-d6a1-47b0-a79e-7c5d12eefd56" targetNamespace="http://schemas.microsoft.com/office/2006/metadata/properties" ma:root="true" ma:fieldsID="87f6d2b363e1447e2bac8352741429c0" ns2:_="" ns3:_="">
    <xsd:import namespace="871f0d26-4a54-43d0-9f7f-617fa84a3505"/>
    <xsd:import namespace="5a888926-d6a1-47b0-a79e-7c5d12eef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f0d26-4a54-43d0-9f7f-617fa84a3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a5f20f-b701-474e-98e2-c2996b4c6d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88926-d6a1-47b0-a79e-7c5d12eefd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8250a-7b82-4664-99d8-71090f724583}" ma:internalName="TaxCatchAll" ma:showField="CatchAllData" ma:web="5a888926-d6a1-47b0-a79e-7c5d12eef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88926-d6a1-47b0-a79e-7c5d12eefd56" xsi:nil="true"/>
    <lcf76f155ced4ddcb4097134ff3c332f xmlns="871f0d26-4a54-43d0-9f7f-617fa84a3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0833A-E92D-426B-99DF-31C6EDFCCC3E}"/>
</file>

<file path=customXml/itemProps2.xml><?xml version="1.0" encoding="utf-8"?>
<ds:datastoreItem xmlns:ds="http://schemas.openxmlformats.org/officeDocument/2006/customXml" ds:itemID="{D4C90032-05C0-40FB-8122-D5B6A46FAB14}"/>
</file>

<file path=customXml/itemProps3.xml><?xml version="1.0" encoding="utf-8"?>
<ds:datastoreItem xmlns:ds="http://schemas.openxmlformats.org/officeDocument/2006/customXml" ds:itemID="{611FC56E-70D6-41E0-BA55-55C378038615}"/>
</file>

<file path=docProps/app.xml><?xml version="1.0" encoding="utf-8"?>
<Properties xmlns="http://schemas.openxmlformats.org/officeDocument/2006/extended-properties" xmlns:vt="http://schemas.openxmlformats.org/officeDocument/2006/docPropsVTypes">
  <Template>Normal.dotm</Template>
  <TotalTime>11</TotalTime>
  <Pages>1</Pages>
  <Words>1431</Words>
  <Characters>7829</Characters>
  <Application>Microsoft Office Word</Application>
  <DocSecurity>0</DocSecurity>
  <Lines>230</Lines>
  <Paragraphs>138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Hunt</dc:creator>
  <cp:keywords/>
  <dc:description/>
  <cp:lastModifiedBy>Sonya Harwood</cp:lastModifiedBy>
  <cp:revision>11</cp:revision>
  <dcterms:created xsi:type="dcterms:W3CDTF">2025-12-07T22:30:00Z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0x010100A8837FA19EE6E84DBC2BD206E776CA84</vt:lpwstr>
  </property>
</Properties>
</file>